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F010E">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14:paraId="11965D20">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14:paraId="1D90F45A">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长沙市望城区低温雨雪冰冻灾害防范应对</w:t>
      </w:r>
    </w:p>
    <w:p w14:paraId="0D9B0323">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实施方案</w:t>
      </w:r>
    </w:p>
    <w:p w14:paraId="5D322BCC">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14:paraId="486199F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eastAsia="zh-CN"/>
        </w:rPr>
        <w:t>为</w:t>
      </w:r>
      <w:r>
        <w:rPr>
          <w:rFonts w:hint="eastAsia" w:ascii="仿宋_GB2312" w:hAnsi="仿宋_GB2312" w:eastAsia="仿宋_GB2312" w:cs="仿宋_GB2312"/>
          <w:color w:val="auto"/>
          <w:spacing w:val="0"/>
          <w:sz w:val="32"/>
          <w:szCs w:val="32"/>
        </w:rPr>
        <w:t>深入贯彻落实习近平总书记关于防灾减灾救灾重要论述</w:t>
      </w:r>
      <w:r>
        <w:rPr>
          <w:rFonts w:hint="eastAsia" w:ascii="仿宋_GB2312" w:hAnsi="仿宋_GB2312" w:eastAsia="仿宋_GB2312" w:cs="仿宋_GB2312"/>
          <w:color w:val="auto"/>
          <w:spacing w:val="0"/>
          <w:sz w:val="32"/>
          <w:szCs w:val="32"/>
          <w:lang w:eastAsia="zh-CN"/>
        </w:rPr>
        <w:t>和</w:t>
      </w:r>
      <w:r>
        <w:rPr>
          <w:rFonts w:hint="eastAsia" w:ascii="仿宋_GB2312" w:hAnsi="仿宋_GB2312" w:eastAsia="仿宋_GB2312" w:cs="仿宋_GB2312"/>
          <w:color w:val="auto"/>
          <w:spacing w:val="0"/>
          <w:sz w:val="32"/>
          <w:szCs w:val="32"/>
        </w:rPr>
        <w:t>重要指示批示精神，严格落实省、市</w:t>
      </w:r>
      <w:r>
        <w:rPr>
          <w:rFonts w:hint="eastAsia" w:ascii="仿宋_GB2312" w:hAnsi="仿宋_GB2312" w:eastAsia="仿宋_GB2312" w:cs="仿宋_GB2312"/>
          <w:color w:val="auto"/>
          <w:spacing w:val="0"/>
          <w:sz w:val="32"/>
          <w:szCs w:val="32"/>
          <w:lang w:eastAsia="zh-CN"/>
        </w:rPr>
        <w:t>及区委、区政府</w:t>
      </w:r>
      <w:r>
        <w:rPr>
          <w:rFonts w:hint="eastAsia" w:ascii="仿宋_GB2312" w:hAnsi="仿宋_GB2312" w:eastAsia="仿宋_GB2312" w:cs="仿宋_GB2312"/>
          <w:color w:val="auto"/>
          <w:spacing w:val="0"/>
          <w:sz w:val="32"/>
          <w:szCs w:val="32"/>
        </w:rPr>
        <w:t>工作要求，有效防范和应对低温雨雪冰冻灾害，减少次生、衍生灾害发生，最大限度减轻或者避免灾害造成的人员伤亡和财产损失，维护全</w:t>
      </w:r>
      <w:r>
        <w:rPr>
          <w:rFonts w:hint="eastAsia" w:ascii="仿宋_GB2312" w:hAnsi="仿宋_GB2312" w:eastAsia="仿宋_GB2312" w:cs="仿宋_GB2312"/>
          <w:color w:val="auto"/>
          <w:spacing w:val="0"/>
          <w:sz w:val="32"/>
          <w:szCs w:val="32"/>
          <w:lang w:eastAsia="zh-CN"/>
        </w:rPr>
        <w:t>区</w:t>
      </w:r>
      <w:r>
        <w:rPr>
          <w:rFonts w:hint="eastAsia" w:ascii="仿宋_GB2312" w:hAnsi="仿宋_GB2312" w:eastAsia="仿宋_GB2312" w:cs="仿宋_GB2312"/>
          <w:color w:val="auto"/>
          <w:spacing w:val="0"/>
          <w:sz w:val="32"/>
          <w:szCs w:val="32"/>
        </w:rPr>
        <w:t>经济社会平稳和人民群众生产生活有序</w:t>
      </w:r>
      <w:r>
        <w:rPr>
          <w:rFonts w:hint="eastAsia" w:ascii="仿宋_GB2312" w:hAnsi="仿宋_GB2312" w:eastAsia="仿宋_GB2312" w:cs="仿宋_GB2312"/>
          <w:color w:val="auto"/>
          <w:spacing w:val="0"/>
          <w:sz w:val="32"/>
          <w:szCs w:val="32"/>
          <w:lang w:eastAsia="zh-CN"/>
        </w:rPr>
        <w:t>，特制定本方案</w:t>
      </w:r>
      <w:r>
        <w:rPr>
          <w:rFonts w:hint="eastAsia" w:ascii="仿宋_GB2312" w:hAnsi="仿宋_GB2312" w:eastAsia="仿宋_GB2312" w:cs="仿宋_GB2312"/>
          <w:color w:val="auto"/>
          <w:spacing w:val="0"/>
          <w:sz w:val="32"/>
          <w:szCs w:val="32"/>
        </w:rPr>
        <w:t>。</w:t>
      </w:r>
    </w:p>
    <w:p w14:paraId="6E47423E">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黑体" w:hAnsi="黑体" w:eastAsia="黑体" w:cs="黑体"/>
          <w:b w:val="0"/>
          <w:bCs w:val="0"/>
          <w:color w:val="auto"/>
          <w:spacing w:val="0"/>
          <w:sz w:val="32"/>
          <w:szCs w:val="32"/>
          <w:lang w:eastAsia="zh-CN"/>
        </w:rPr>
      </w:pPr>
      <w:r>
        <w:rPr>
          <w:rFonts w:hint="eastAsia" w:ascii="黑体" w:hAnsi="黑体" w:eastAsia="黑体" w:cs="黑体"/>
          <w:b w:val="0"/>
          <w:bCs w:val="0"/>
          <w:color w:val="auto"/>
          <w:spacing w:val="0"/>
          <w:sz w:val="32"/>
          <w:szCs w:val="32"/>
          <w:lang w:eastAsia="zh-CN"/>
        </w:rPr>
        <w:t>灾害风险分析</w:t>
      </w:r>
    </w:p>
    <w:p w14:paraId="2B2FD39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仿宋_GB2312" w:hAnsi="仿宋_GB2312" w:eastAsia="仿宋_GB2312" w:cs="仿宋_GB2312"/>
          <w:color w:val="auto"/>
          <w:spacing w:val="0"/>
          <w:kern w:val="2"/>
          <w:sz w:val="32"/>
          <w:szCs w:val="32"/>
          <w:lang w:val="en-US" w:eastAsia="zh-CN" w:bidi="ar-SA"/>
        </w:rPr>
        <w:t>低温雨雪冰冻天气过程可能造成的灾害及其引发的次生、衍生灾害风险主要包括以下四个方面：</w:t>
      </w:r>
    </w:p>
    <w:p w14:paraId="3C7080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1.</w:t>
      </w:r>
      <w:r>
        <w:rPr>
          <w:rFonts w:hint="eastAsia" w:ascii="仿宋_GB2312" w:hAnsi="仿宋_GB2312" w:eastAsia="仿宋_GB2312" w:cs="仿宋_GB2312"/>
          <w:b/>
          <w:bCs/>
          <w:color w:val="auto"/>
          <w:spacing w:val="0"/>
          <w:sz w:val="32"/>
          <w:szCs w:val="32"/>
        </w:rPr>
        <w:t>对交通运输造成不利影响</w:t>
      </w:r>
      <w:r>
        <w:rPr>
          <w:rFonts w:hint="eastAsia" w:ascii="仿宋_GB2312" w:hAnsi="仿宋_GB2312" w:eastAsia="仿宋_GB2312" w:cs="仿宋_GB2312"/>
          <w:b/>
          <w:bCs/>
          <w:color w:val="auto"/>
          <w:spacing w:val="0"/>
          <w:sz w:val="32"/>
          <w:szCs w:val="32"/>
          <w:lang w:eastAsia="zh-CN"/>
        </w:rPr>
        <w:t>。</w:t>
      </w:r>
      <w:r>
        <w:rPr>
          <w:rFonts w:hint="eastAsia" w:ascii="仿宋_GB2312" w:hAnsi="仿宋_GB2312" w:eastAsia="仿宋_GB2312" w:cs="仿宋_GB2312"/>
          <w:color w:val="auto"/>
          <w:spacing w:val="0"/>
          <w:sz w:val="32"/>
          <w:szCs w:val="32"/>
        </w:rPr>
        <w:t>可导致铁路、高速、城区道路、地铁、国省干道、</w:t>
      </w:r>
      <w:r>
        <w:rPr>
          <w:rFonts w:hint="eastAsia" w:ascii="仿宋_GB2312" w:hAnsi="仿宋_GB2312" w:eastAsia="仿宋_GB2312" w:cs="仿宋_GB2312"/>
          <w:color w:val="auto"/>
          <w:spacing w:val="0"/>
          <w:sz w:val="32"/>
          <w:szCs w:val="32"/>
          <w:lang w:eastAsia="zh-CN"/>
        </w:rPr>
        <w:t>县乡公路、</w:t>
      </w:r>
      <w:r>
        <w:rPr>
          <w:rFonts w:hint="eastAsia" w:ascii="仿宋_GB2312" w:hAnsi="仿宋_GB2312" w:eastAsia="仿宋_GB2312" w:cs="仿宋_GB2312"/>
          <w:color w:val="auto"/>
          <w:spacing w:val="0"/>
          <w:sz w:val="32"/>
          <w:szCs w:val="32"/>
        </w:rPr>
        <w:t>水路等交通运输方式无法正常运行，引发大面积交通拥堵、人员滞留，造成城市煤、电、气、油运输供应困难，交通运输突发事件风险增高。</w:t>
      </w:r>
    </w:p>
    <w:p w14:paraId="0709A2F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2.</w:t>
      </w:r>
      <w:r>
        <w:rPr>
          <w:rFonts w:hint="eastAsia" w:ascii="仿宋_GB2312" w:hAnsi="仿宋_GB2312" w:eastAsia="仿宋_GB2312" w:cs="仿宋_GB2312"/>
          <w:b/>
          <w:bCs/>
          <w:color w:val="auto"/>
          <w:spacing w:val="0"/>
          <w:sz w:val="32"/>
          <w:szCs w:val="32"/>
        </w:rPr>
        <w:t>对城市运行造成不利影响</w:t>
      </w:r>
      <w:r>
        <w:rPr>
          <w:rFonts w:hint="eastAsia" w:ascii="仿宋_GB2312" w:hAnsi="仿宋_GB2312" w:eastAsia="仿宋_GB2312" w:cs="仿宋_GB2312"/>
          <w:b/>
          <w:bCs/>
          <w:color w:val="auto"/>
          <w:spacing w:val="0"/>
          <w:sz w:val="32"/>
          <w:szCs w:val="32"/>
          <w:lang w:eastAsia="zh-CN"/>
        </w:rPr>
        <w:t>。</w:t>
      </w:r>
      <w:r>
        <w:rPr>
          <w:rFonts w:hint="eastAsia" w:ascii="仿宋_GB2312" w:hAnsi="仿宋_GB2312" w:eastAsia="仿宋_GB2312" w:cs="仿宋_GB2312"/>
          <w:color w:val="auto"/>
          <w:spacing w:val="0"/>
          <w:sz w:val="32"/>
          <w:szCs w:val="32"/>
        </w:rPr>
        <w:t>可导致电线覆冰、</w:t>
      </w:r>
      <w:r>
        <w:rPr>
          <w:rFonts w:hint="eastAsia" w:ascii="仿宋_GB2312" w:hAnsi="仿宋_GB2312" w:eastAsia="仿宋_GB2312" w:cs="仿宋_GB2312"/>
          <w:color w:val="auto"/>
          <w:spacing w:val="0"/>
          <w:sz w:val="32"/>
          <w:szCs w:val="32"/>
          <w:lang w:eastAsia="zh-CN"/>
        </w:rPr>
        <w:t>行道树折断、</w:t>
      </w:r>
      <w:r>
        <w:rPr>
          <w:rFonts w:hint="eastAsia" w:ascii="仿宋_GB2312" w:hAnsi="仿宋_GB2312" w:eastAsia="仿宋_GB2312" w:cs="仿宋_GB2312"/>
          <w:color w:val="auto"/>
          <w:spacing w:val="0"/>
          <w:sz w:val="32"/>
          <w:szCs w:val="32"/>
        </w:rPr>
        <w:t>供水和燃气管道破裂、电力杆塔和通信基站倒损等设施故障，造成水、电、气、通信等供应保障中断，也可导致城市公共交通停运、生活物资供应紧张，严重影响群众生产生活。</w:t>
      </w:r>
    </w:p>
    <w:p w14:paraId="0C2CFE9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3.</w:t>
      </w:r>
      <w:r>
        <w:rPr>
          <w:rFonts w:hint="eastAsia" w:ascii="仿宋_GB2312" w:hAnsi="仿宋_GB2312" w:eastAsia="仿宋_GB2312" w:cs="仿宋_GB2312"/>
          <w:b/>
          <w:bCs/>
          <w:color w:val="auto"/>
          <w:spacing w:val="0"/>
          <w:sz w:val="32"/>
          <w:szCs w:val="32"/>
        </w:rPr>
        <w:t>对农业农村造成不利影响</w:t>
      </w:r>
      <w:r>
        <w:rPr>
          <w:rFonts w:hint="eastAsia" w:ascii="仿宋_GB2312" w:hAnsi="仿宋_GB2312" w:eastAsia="仿宋_GB2312" w:cs="仿宋_GB2312"/>
          <w:b/>
          <w:bCs/>
          <w:color w:val="auto"/>
          <w:spacing w:val="0"/>
          <w:sz w:val="32"/>
          <w:szCs w:val="32"/>
          <w:lang w:eastAsia="zh-CN"/>
        </w:rPr>
        <w:t>。</w:t>
      </w:r>
      <w:r>
        <w:rPr>
          <w:rFonts w:hint="eastAsia" w:ascii="仿宋_GB2312" w:hAnsi="仿宋_GB2312" w:eastAsia="仿宋_GB2312" w:cs="仿宋_GB2312"/>
          <w:color w:val="auto"/>
          <w:spacing w:val="0"/>
          <w:sz w:val="32"/>
          <w:szCs w:val="32"/>
        </w:rPr>
        <w:t>可导致农作物受冻受害，影响蔬菜、畜禽、水产等设施农业生产，影响农产品正常流通、存放供应，还会造成农村断路、断电、断网、断水，地质灾害隐患点发生崩塌、滑坡等突发风险。</w:t>
      </w:r>
    </w:p>
    <w:p w14:paraId="26AAD9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4.</w:t>
      </w:r>
      <w:r>
        <w:rPr>
          <w:rFonts w:hint="eastAsia" w:ascii="仿宋_GB2312" w:hAnsi="仿宋_GB2312" w:eastAsia="仿宋_GB2312" w:cs="仿宋_GB2312"/>
          <w:b/>
          <w:bCs/>
          <w:color w:val="auto"/>
          <w:spacing w:val="0"/>
          <w:sz w:val="32"/>
          <w:szCs w:val="32"/>
        </w:rPr>
        <w:t>对生产安全造成不利影响</w:t>
      </w:r>
      <w:r>
        <w:rPr>
          <w:rFonts w:hint="eastAsia" w:ascii="仿宋_GB2312" w:hAnsi="仿宋_GB2312" w:eastAsia="仿宋_GB2312" w:cs="仿宋_GB2312"/>
          <w:b/>
          <w:bCs/>
          <w:color w:val="auto"/>
          <w:spacing w:val="0"/>
          <w:sz w:val="32"/>
          <w:szCs w:val="32"/>
          <w:lang w:eastAsia="zh-CN"/>
        </w:rPr>
        <w:t>。</w:t>
      </w:r>
      <w:r>
        <w:rPr>
          <w:rFonts w:hint="eastAsia" w:ascii="仿宋_GB2312" w:hAnsi="仿宋_GB2312" w:eastAsia="仿宋_GB2312" w:cs="仿宋_GB2312"/>
          <w:color w:val="auto"/>
          <w:spacing w:val="0"/>
          <w:sz w:val="32"/>
          <w:szCs w:val="32"/>
        </w:rPr>
        <w:t>可导致大跨度框架结构、集贸市场、体育场馆、农业大棚等建筑构筑物受压垮塌，增加户外施工、作业及起吊、装卸、危险品运输等事故发生风险，以及因取暖引发的火灾、一</w:t>
      </w:r>
      <w:bookmarkStart w:id="0" w:name="_bookmark7"/>
      <w:bookmarkEnd w:id="0"/>
      <w:r>
        <w:rPr>
          <w:rFonts w:hint="eastAsia" w:ascii="仿宋_GB2312" w:hAnsi="仿宋_GB2312" w:eastAsia="仿宋_GB2312" w:cs="仿宋_GB2312"/>
          <w:color w:val="auto"/>
          <w:spacing w:val="0"/>
          <w:sz w:val="32"/>
          <w:szCs w:val="32"/>
        </w:rPr>
        <w:t>氧化碳中毒等衍生事件。</w:t>
      </w:r>
    </w:p>
    <w:p w14:paraId="75BF445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二、应急指挥体系</w:t>
      </w:r>
    </w:p>
    <w:p w14:paraId="7E22CD7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1.指挥机构：</w:t>
      </w:r>
      <w:r>
        <w:rPr>
          <w:rFonts w:hint="eastAsia" w:ascii="仿宋_GB2312" w:hAnsi="仿宋_GB2312" w:eastAsia="仿宋_GB2312" w:cs="仿宋_GB2312"/>
          <w:color w:val="auto"/>
          <w:sz w:val="32"/>
          <w:szCs w:val="32"/>
          <w:lang w:val="en-US" w:eastAsia="zh-CN"/>
        </w:rPr>
        <w:t>区应急和安全生产委员会（以下简称区应安委）下设区低温雨雪冰冻灾害应急指挥领导小组。</w:t>
      </w:r>
    </w:p>
    <w:p w14:paraId="3757D2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组  长：</w:t>
      </w:r>
      <w:r>
        <w:rPr>
          <w:rFonts w:hint="eastAsia" w:ascii="仿宋_GB2312" w:hAnsi="仿宋_GB2312" w:eastAsia="仿宋_GB2312" w:cs="仿宋_GB2312"/>
          <w:b w:val="0"/>
          <w:bCs w:val="0"/>
          <w:color w:val="auto"/>
          <w:sz w:val="32"/>
          <w:szCs w:val="32"/>
          <w:lang w:val="en-US" w:eastAsia="zh-CN"/>
        </w:rPr>
        <w:t>常务副区长（必要时由区长担任）</w:t>
      </w:r>
    </w:p>
    <w:p w14:paraId="3B7A740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副组长：</w:t>
      </w:r>
      <w:r>
        <w:rPr>
          <w:rFonts w:hint="eastAsia" w:ascii="仿宋_GB2312" w:hAnsi="仿宋_GB2312" w:eastAsia="仿宋_GB2312" w:cs="仿宋_GB2312"/>
          <w:color w:val="auto"/>
          <w:sz w:val="32"/>
          <w:szCs w:val="32"/>
          <w:lang w:val="en-US" w:eastAsia="zh-CN"/>
        </w:rPr>
        <w:t>分管交通、交警、城管、商务等工作的副区长。</w:t>
      </w:r>
    </w:p>
    <w:p w14:paraId="0F39BA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2.办事机构：</w:t>
      </w:r>
      <w:r>
        <w:rPr>
          <w:rFonts w:hint="eastAsia" w:ascii="仿宋_GB2312" w:hAnsi="仿宋_GB2312" w:eastAsia="仿宋_GB2312" w:cs="仿宋_GB2312"/>
          <w:color w:val="auto"/>
          <w:sz w:val="32"/>
          <w:szCs w:val="32"/>
          <w:lang w:val="en-US" w:eastAsia="zh-CN"/>
        </w:rPr>
        <w:t>区低温雨雪冰冻灾害应急指挥领导小组（以下简称区低温指）下设区低温雨雪冰冻灾害应急指挥领导小组办公室（以下简称区低温办），负责全区低温雨雪冰冻灾害防御日常工作。区应急管理局局长兼任办公室主任，区应急管理局分管副局长任常务副主任，区发改、城管、气象、交警大队分管副局长（副大队长）任副主任。</w:t>
      </w:r>
    </w:p>
    <w:p w14:paraId="5228C16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3.成员单位：</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b w:val="0"/>
          <w:bCs w:val="0"/>
          <w:color w:val="auto"/>
          <w:sz w:val="32"/>
          <w:szCs w:val="32"/>
        </w:rPr>
        <w:t>人武部</w:t>
      </w:r>
      <w:r>
        <w:rPr>
          <w:rFonts w:hint="eastAsia" w:ascii="仿宋_GB2312" w:hAnsi="仿宋_GB2312" w:eastAsia="仿宋_GB2312" w:cs="仿宋_GB2312"/>
          <w:b w:val="0"/>
          <w:bCs w:val="0"/>
          <w:color w:val="auto"/>
          <w:sz w:val="32"/>
          <w:szCs w:val="32"/>
          <w:lang w:eastAsia="zh-CN"/>
        </w:rPr>
        <w:t>、经开区、</w:t>
      </w:r>
      <w:r>
        <w:rPr>
          <w:rFonts w:hint="eastAsia" w:ascii="仿宋_GB2312" w:hAnsi="仿宋_GB2312" w:eastAsia="仿宋_GB2312" w:cs="仿宋_GB2312"/>
          <w:color w:val="auto"/>
          <w:sz w:val="32"/>
          <w:szCs w:val="32"/>
          <w:lang w:eastAsia="zh-CN"/>
        </w:rPr>
        <w:t>政府办、</w:t>
      </w:r>
      <w:r>
        <w:rPr>
          <w:rFonts w:hint="eastAsia" w:ascii="仿宋_GB2312" w:hAnsi="仿宋_GB2312" w:eastAsia="仿宋_GB2312" w:cs="仿宋_GB2312"/>
          <w:b w:val="0"/>
          <w:bCs w:val="0"/>
          <w:color w:val="auto"/>
          <w:sz w:val="32"/>
          <w:szCs w:val="32"/>
          <w:lang w:eastAsia="zh-CN"/>
        </w:rPr>
        <w:t>应急管理局、</w:t>
      </w:r>
      <w:r>
        <w:rPr>
          <w:rFonts w:hint="eastAsia" w:ascii="仿宋_GB2312" w:hAnsi="仿宋_GB2312" w:eastAsia="仿宋_GB2312" w:cs="仿宋_GB2312"/>
          <w:b w:val="0"/>
          <w:bCs w:val="0"/>
          <w:color w:val="auto"/>
          <w:sz w:val="32"/>
          <w:szCs w:val="32"/>
        </w:rPr>
        <w:t>发改局、</w:t>
      </w:r>
      <w:r>
        <w:rPr>
          <w:rFonts w:hint="eastAsia" w:ascii="仿宋_GB2312" w:hAnsi="仿宋_GB2312" w:eastAsia="仿宋_GB2312" w:cs="仿宋_GB2312"/>
          <w:b w:val="0"/>
          <w:bCs w:val="0"/>
          <w:color w:val="auto"/>
          <w:sz w:val="32"/>
          <w:szCs w:val="32"/>
          <w:u w:val="none"/>
          <w:lang w:val="en-US" w:eastAsia="zh-CN"/>
        </w:rPr>
        <w:t>工信局、</w:t>
      </w:r>
      <w:r>
        <w:rPr>
          <w:rFonts w:hint="eastAsia" w:ascii="仿宋_GB2312" w:hAnsi="仿宋_GB2312" w:eastAsia="仿宋_GB2312" w:cs="仿宋_GB2312"/>
          <w:b w:val="0"/>
          <w:bCs w:val="0"/>
          <w:color w:val="auto"/>
          <w:sz w:val="32"/>
          <w:szCs w:val="32"/>
        </w:rPr>
        <w:t>教育局、</w:t>
      </w:r>
      <w:r>
        <w:rPr>
          <w:rFonts w:hint="eastAsia" w:ascii="仿宋_GB2312" w:hAnsi="仿宋_GB2312" w:eastAsia="仿宋_GB2312" w:cs="仿宋_GB2312"/>
          <w:b w:val="0"/>
          <w:bCs w:val="0"/>
          <w:color w:val="auto"/>
          <w:sz w:val="32"/>
          <w:szCs w:val="32"/>
          <w:lang w:val="en-US" w:eastAsia="zh-CN"/>
        </w:rPr>
        <w:t>住建</w:t>
      </w:r>
      <w:r>
        <w:rPr>
          <w:rFonts w:hint="eastAsia" w:ascii="仿宋_GB2312" w:hAnsi="仿宋_GB2312" w:eastAsia="仿宋_GB2312" w:cs="仿宋_GB2312"/>
          <w:b w:val="0"/>
          <w:bCs w:val="0"/>
          <w:color w:val="auto"/>
          <w:sz w:val="32"/>
          <w:szCs w:val="32"/>
        </w:rPr>
        <w:t>局、公安</w:t>
      </w:r>
      <w:r>
        <w:rPr>
          <w:rFonts w:hint="eastAsia" w:ascii="仿宋_GB2312" w:hAnsi="仿宋_GB2312" w:eastAsia="仿宋_GB2312" w:cs="仿宋_GB2312"/>
          <w:b w:val="0"/>
          <w:bCs w:val="0"/>
          <w:color w:val="auto"/>
          <w:sz w:val="32"/>
          <w:szCs w:val="32"/>
          <w:lang w:eastAsia="zh-CN"/>
        </w:rPr>
        <w:t>分</w:t>
      </w:r>
      <w:r>
        <w:rPr>
          <w:rFonts w:hint="eastAsia" w:ascii="仿宋_GB2312" w:hAnsi="仿宋_GB2312" w:eastAsia="仿宋_GB2312" w:cs="仿宋_GB2312"/>
          <w:b w:val="0"/>
          <w:bCs w:val="0"/>
          <w:color w:val="auto"/>
          <w:sz w:val="32"/>
          <w:szCs w:val="32"/>
        </w:rPr>
        <w:t>局、民政局、财政局、</w:t>
      </w:r>
      <w:r>
        <w:rPr>
          <w:rFonts w:hint="eastAsia" w:ascii="仿宋_GB2312" w:hAnsi="仿宋_GB2312" w:eastAsia="仿宋_GB2312" w:cs="仿宋_GB2312"/>
          <w:b w:val="0"/>
          <w:bCs w:val="0"/>
          <w:color w:val="auto"/>
          <w:sz w:val="32"/>
          <w:szCs w:val="32"/>
          <w:lang w:eastAsia="zh-CN"/>
        </w:rPr>
        <w:t>资规分</w:t>
      </w:r>
      <w:r>
        <w:rPr>
          <w:rFonts w:hint="eastAsia" w:ascii="仿宋_GB2312" w:hAnsi="仿宋_GB2312" w:eastAsia="仿宋_GB2312" w:cs="仿宋_GB2312"/>
          <w:b w:val="0"/>
          <w:bCs w:val="0"/>
          <w:color w:val="auto"/>
          <w:sz w:val="32"/>
          <w:szCs w:val="32"/>
        </w:rPr>
        <w:t>局、</w:t>
      </w:r>
      <w:r>
        <w:rPr>
          <w:rFonts w:hint="eastAsia" w:ascii="仿宋_GB2312" w:hAnsi="仿宋_GB2312" w:eastAsia="仿宋_GB2312" w:cs="仿宋_GB2312"/>
          <w:b w:val="0"/>
          <w:bCs w:val="0"/>
          <w:color w:val="auto"/>
          <w:sz w:val="32"/>
          <w:szCs w:val="32"/>
          <w:lang w:eastAsia="zh-CN"/>
        </w:rPr>
        <w:t>生态分</w:t>
      </w:r>
      <w:r>
        <w:rPr>
          <w:rFonts w:hint="eastAsia" w:ascii="仿宋_GB2312" w:hAnsi="仿宋_GB2312" w:eastAsia="仿宋_GB2312" w:cs="仿宋_GB2312"/>
          <w:b w:val="0"/>
          <w:bCs w:val="0"/>
          <w:color w:val="auto"/>
          <w:sz w:val="32"/>
          <w:szCs w:val="32"/>
        </w:rPr>
        <w:t>局、交通局、</w:t>
      </w:r>
      <w:r>
        <w:rPr>
          <w:rFonts w:hint="eastAsia" w:ascii="仿宋_GB2312" w:hAnsi="仿宋_GB2312" w:eastAsia="仿宋_GB2312" w:cs="仿宋_GB2312"/>
          <w:b w:val="0"/>
          <w:bCs w:val="0"/>
          <w:color w:val="auto"/>
          <w:sz w:val="32"/>
          <w:szCs w:val="32"/>
          <w:lang w:eastAsia="zh-CN"/>
        </w:rPr>
        <w:t>水利局、</w:t>
      </w:r>
      <w:r>
        <w:rPr>
          <w:rFonts w:hint="eastAsia" w:ascii="仿宋_GB2312" w:hAnsi="仿宋_GB2312" w:eastAsia="仿宋_GB2312" w:cs="仿宋_GB2312"/>
          <w:b w:val="0"/>
          <w:bCs w:val="0"/>
          <w:color w:val="auto"/>
          <w:sz w:val="32"/>
          <w:szCs w:val="32"/>
        </w:rPr>
        <w:t>农</w:t>
      </w:r>
      <w:r>
        <w:rPr>
          <w:rFonts w:hint="eastAsia" w:ascii="仿宋_GB2312" w:hAnsi="仿宋_GB2312" w:eastAsia="仿宋_GB2312" w:cs="仿宋_GB2312"/>
          <w:b w:val="0"/>
          <w:bCs w:val="0"/>
          <w:color w:val="auto"/>
          <w:sz w:val="32"/>
          <w:szCs w:val="32"/>
          <w:lang w:eastAsia="zh-CN"/>
        </w:rPr>
        <w:t>业农村</w:t>
      </w:r>
      <w:r>
        <w:rPr>
          <w:rFonts w:hint="eastAsia" w:ascii="仿宋_GB2312" w:hAnsi="仿宋_GB2312" w:eastAsia="仿宋_GB2312" w:cs="仿宋_GB2312"/>
          <w:b w:val="0"/>
          <w:bCs w:val="0"/>
          <w:color w:val="auto"/>
          <w:sz w:val="32"/>
          <w:szCs w:val="32"/>
        </w:rPr>
        <w:t>局、卫</w:t>
      </w:r>
      <w:r>
        <w:rPr>
          <w:rFonts w:hint="eastAsia" w:ascii="仿宋_GB2312" w:hAnsi="仿宋_GB2312" w:eastAsia="仿宋_GB2312" w:cs="仿宋_GB2312"/>
          <w:b w:val="0"/>
          <w:bCs w:val="0"/>
          <w:color w:val="auto"/>
          <w:sz w:val="32"/>
          <w:szCs w:val="32"/>
          <w:lang w:val="en-US" w:eastAsia="zh-CN"/>
        </w:rPr>
        <w:t>健</w:t>
      </w:r>
      <w:r>
        <w:rPr>
          <w:rFonts w:hint="eastAsia" w:ascii="仿宋_GB2312" w:hAnsi="仿宋_GB2312" w:eastAsia="仿宋_GB2312" w:cs="仿宋_GB2312"/>
          <w:b w:val="0"/>
          <w:bCs w:val="0"/>
          <w:color w:val="auto"/>
          <w:sz w:val="32"/>
          <w:szCs w:val="32"/>
        </w:rPr>
        <w:t>局</w:t>
      </w:r>
      <w:r>
        <w:rPr>
          <w:rFonts w:hint="eastAsia" w:ascii="仿宋_GB2312" w:hAnsi="仿宋_GB2312" w:eastAsia="仿宋_GB2312" w:cs="仿宋_GB2312"/>
          <w:b w:val="0"/>
          <w:bCs w:val="0"/>
          <w:color w:val="auto"/>
          <w:sz w:val="32"/>
          <w:szCs w:val="32"/>
          <w:lang w:eastAsia="zh-CN"/>
        </w:rPr>
        <w:t>、国资中心、城管执法局、市场监管局、农科园、滨水新城</w:t>
      </w:r>
      <w:r>
        <w:rPr>
          <w:rFonts w:hint="eastAsia" w:ascii="仿宋_GB2312" w:hAnsi="仿宋_GB2312" w:eastAsia="仿宋_GB2312" w:cs="仿宋_GB2312"/>
          <w:b w:val="0"/>
          <w:bCs w:val="0"/>
          <w:color w:val="auto"/>
          <w:sz w:val="32"/>
          <w:szCs w:val="32"/>
        </w:rPr>
        <w:t>、商务局、</w:t>
      </w:r>
      <w:r>
        <w:rPr>
          <w:rFonts w:hint="eastAsia" w:ascii="仿宋_GB2312" w:hAnsi="仿宋_GB2312" w:eastAsia="仿宋_GB2312" w:cs="仿宋_GB2312"/>
          <w:color w:val="auto"/>
          <w:sz w:val="32"/>
          <w:szCs w:val="32"/>
          <w:lang w:val="en-US" w:eastAsia="zh-CN"/>
        </w:rPr>
        <w:t>文旅广体</w:t>
      </w:r>
      <w:r>
        <w:rPr>
          <w:rFonts w:hint="eastAsia" w:ascii="仿宋_GB2312" w:hAnsi="仿宋_GB2312" w:eastAsia="仿宋_GB2312" w:cs="仿宋_GB2312"/>
          <w:b w:val="0"/>
          <w:bCs w:val="0"/>
          <w:color w:val="auto"/>
          <w:sz w:val="32"/>
          <w:szCs w:val="32"/>
        </w:rPr>
        <w:t>局、</w:t>
      </w:r>
      <w:r>
        <w:rPr>
          <w:rFonts w:hint="eastAsia" w:ascii="仿宋_GB2312" w:hAnsi="仿宋_GB2312" w:eastAsia="仿宋_GB2312" w:cs="仿宋_GB2312"/>
          <w:b w:val="0"/>
          <w:bCs w:val="0"/>
          <w:color w:val="auto"/>
          <w:sz w:val="32"/>
          <w:szCs w:val="32"/>
          <w:lang w:eastAsia="zh-CN"/>
        </w:rPr>
        <w:t>住保中心、数据资源中心、机关事务中心、粮食中心、金融事务中心、城发集团、产投集团、融媒体中心</w:t>
      </w:r>
      <w:r>
        <w:rPr>
          <w:rFonts w:hint="eastAsia" w:ascii="仿宋_GB2312" w:hAnsi="仿宋_GB2312" w:eastAsia="仿宋_GB2312" w:cs="仿宋_GB2312"/>
          <w:b w:val="0"/>
          <w:bCs w:val="0"/>
          <w:color w:val="auto"/>
          <w:sz w:val="32"/>
          <w:szCs w:val="32"/>
        </w:rPr>
        <w:t>、公路</w:t>
      </w:r>
      <w:r>
        <w:rPr>
          <w:rFonts w:hint="eastAsia" w:ascii="仿宋_GB2312" w:hAnsi="仿宋_GB2312" w:eastAsia="仿宋_GB2312" w:cs="仿宋_GB2312"/>
          <w:b w:val="0"/>
          <w:bCs w:val="0"/>
          <w:color w:val="auto"/>
          <w:sz w:val="32"/>
          <w:szCs w:val="32"/>
          <w:lang w:eastAsia="zh-CN"/>
        </w:rPr>
        <w:t>养护中心</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环卫中心、</w:t>
      </w:r>
      <w:r>
        <w:rPr>
          <w:rFonts w:hint="eastAsia" w:ascii="仿宋_GB2312" w:hAnsi="仿宋_GB2312" w:eastAsia="仿宋_GB2312" w:cs="仿宋_GB2312"/>
          <w:b w:val="0"/>
          <w:bCs w:val="0"/>
          <w:color w:val="auto"/>
          <w:sz w:val="32"/>
          <w:szCs w:val="32"/>
        </w:rPr>
        <w:t>市政</w:t>
      </w:r>
      <w:r>
        <w:rPr>
          <w:rFonts w:hint="eastAsia" w:ascii="仿宋_GB2312" w:hAnsi="仿宋_GB2312" w:eastAsia="仿宋_GB2312" w:cs="仿宋_GB2312"/>
          <w:b w:val="0"/>
          <w:bCs w:val="0"/>
          <w:color w:val="auto"/>
          <w:sz w:val="32"/>
          <w:szCs w:val="32"/>
          <w:lang w:eastAsia="zh-CN"/>
        </w:rPr>
        <w:t>中心</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园林中心、重建中心、红十字会、</w:t>
      </w:r>
      <w:r>
        <w:rPr>
          <w:rFonts w:hint="eastAsia" w:ascii="仿宋_GB2312" w:hAnsi="仿宋_GB2312" w:eastAsia="仿宋_GB2312" w:cs="仿宋_GB2312"/>
          <w:b w:val="0"/>
          <w:bCs w:val="0"/>
          <w:color w:val="auto"/>
          <w:sz w:val="32"/>
          <w:szCs w:val="32"/>
        </w:rPr>
        <w:t>气象局、</w:t>
      </w:r>
      <w:r>
        <w:rPr>
          <w:rFonts w:hint="eastAsia" w:ascii="仿宋_GB2312" w:hAnsi="仿宋_GB2312" w:eastAsia="仿宋_GB2312" w:cs="仿宋_GB2312"/>
          <w:b w:val="0"/>
          <w:bCs w:val="0"/>
          <w:color w:val="auto"/>
          <w:sz w:val="32"/>
          <w:szCs w:val="32"/>
          <w:lang w:eastAsia="zh-CN"/>
        </w:rPr>
        <w:t>供销社、</w:t>
      </w:r>
      <w:r>
        <w:rPr>
          <w:rFonts w:hint="eastAsia" w:ascii="仿宋_GB2312" w:hAnsi="仿宋_GB2312" w:eastAsia="仿宋_GB2312" w:cs="仿宋_GB2312"/>
          <w:b w:val="0"/>
          <w:bCs w:val="0"/>
          <w:color w:val="auto"/>
          <w:sz w:val="32"/>
          <w:szCs w:val="32"/>
        </w:rPr>
        <w:t>交警大队、消防</w:t>
      </w:r>
      <w:r>
        <w:rPr>
          <w:rFonts w:hint="eastAsia" w:ascii="仿宋_GB2312" w:hAnsi="仿宋_GB2312" w:eastAsia="仿宋_GB2312" w:cs="仿宋_GB2312"/>
          <w:b w:val="0"/>
          <w:bCs w:val="0"/>
          <w:color w:val="auto"/>
          <w:sz w:val="32"/>
          <w:szCs w:val="32"/>
          <w:lang w:eastAsia="zh-CN"/>
        </w:rPr>
        <w:t>救援</w:t>
      </w:r>
      <w:r>
        <w:rPr>
          <w:rFonts w:hint="eastAsia" w:ascii="仿宋_GB2312" w:hAnsi="仿宋_GB2312" w:eastAsia="仿宋_GB2312" w:cs="仿宋_GB2312"/>
          <w:b w:val="0"/>
          <w:bCs w:val="0"/>
          <w:color w:val="auto"/>
          <w:sz w:val="32"/>
          <w:szCs w:val="32"/>
        </w:rPr>
        <w:t>大队、</w:t>
      </w:r>
      <w:r>
        <w:rPr>
          <w:rFonts w:hint="eastAsia" w:ascii="仿宋_GB2312" w:hAnsi="仿宋_GB2312" w:eastAsia="仿宋_GB2312" w:cs="仿宋_GB2312"/>
          <w:b w:val="0"/>
          <w:bCs w:val="0"/>
          <w:color w:val="auto"/>
          <w:sz w:val="32"/>
          <w:szCs w:val="32"/>
          <w:lang w:eastAsia="zh-CN"/>
        </w:rPr>
        <w:t>地方海事处、</w:t>
      </w:r>
      <w:r>
        <w:rPr>
          <w:rFonts w:hint="eastAsia" w:ascii="仿宋_GB2312" w:hAnsi="仿宋_GB2312" w:eastAsia="仿宋_GB2312" w:cs="仿宋_GB2312"/>
          <w:b w:val="0"/>
          <w:bCs w:val="0"/>
          <w:color w:val="auto"/>
          <w:sz w:val="32"/>
          <w:szCs w:val="32"/>
          <w:lang w:val="en-US" w:eastAsia="zh-CN"/>
        </w:rPr>
        <w:t>自来水公司、</w:t>
      </w:r>
      <w:r>
        <w:rPr>
          <w:rFonts w:hint="eastAsia" w:ascii="仿宋_GB2312" w:hAnsi="仿宋_GB2312" w:eastAsia="仿宋_GB2312" w:cs="仿宋_GB2312"/>
          <w:b w:val="0"/>
          <w:bCs w:val="0"/>
          <w:color w:val="auto"/>
          <w:sz w:val="32"/>
          <w:szCs w:val="32"/>
          <w:lang w:eastAsia="zh-CN"/>
        </w:rPr>
        <w:t>供电公司、华润燃气公司、新奥燃气公司、</w:t>
      </w:r>
      <w:r>
        <w:rPr>
          <w:rFonts w:hint="eastAsia" w:ascii="仿宋_GB2312" w:hAnsi="仿宋_GB2312" w:eastAsia="仿宋_GB2312" w:cs="仿宋_GB2312"/>
          <w:b w:val="0"/>
          <w:bCs w:val="0"/>
          <w:color w:val="auto"/>
          <w:sz w:val="32"/>
          <w:szCs w:val="32"/>
          <w:lang w:val="en-US" w:eastAsia="zh-CN"/>
        </w:rPr>
        <w:t>各街道办事处、镇人民政府。根据《长沙市望城区防范低温雨雪冰冻灾害应急预案》相关规定各司其职，全面做好低温雨雪冰冻灾害防范应对工作。</w:t>
      </w:r>
    </w:p>
    <w:p w14:paraId="35844B30">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4.应急工作组</w:t>
      </w:r>
    </w:p>
    <w:p w14:paraId="731A3C8B">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val="0"/>
          <w:bCs w:val="0"/>
          <w:color w:val="auto"/>
          <w:sz w:val="32"/>
          <w:szCs w:val="32"/>
          <w:lang w:val="en-US" w:eastAsia="zh-CN"/>
        </w:rPr>
        <w:t>为全面理顺防灾减灾救灾工作机制，建立体系完备、调度顺畅、执行有效的应急组织体系，区低温指设立综合协调、电力保障、交通保障、物资保障、通讯保障、民生保障等6个应急工作组，联合开展应急处置工作，各组可视情况临时增加、抽调相关成员单位，启动三级及以上应急响应时在区指挥中心集中办公。</w:t>
      </w:r>
    </w:p>
    <w:p w14:paraId="5EF7F8A1">
      <w:pPr>
        <w:keepNext w:val="0"/>
        <w:keepLines w:val="0"/>
        <w:pageBreakBefore w:val="0"/>
        <w:wordWrap/>
        <w:overflowPunct/>
        <w:topLinePunct w:val="0"/>
        <w:bidi w:val="0"/>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综合协调组</w:t>
      </w:r>
    </w:p>
    <w:p w14:paraId="0D031A79">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长：</w:t>
      </w:r>
      <w:r>
        <w:rPr>
          <w:rFonts w:hint="eastAsia" w:ascii="仿宋_GB2312" w:hAnsi="仿宋_GB2312" w:eastAsia="仿宋_GB2312" w:cs="仿宋_GB2312"/>
          <w:color w:val="auto"/>
          <w:sz w:val="32"/>
          <w:szCs w:val="32"/>
          <w:lang w:eastAsia="zh-CN"/>
        </w:rPr>
        <w:t>易文龙</w:t>
      </w:r>
    </w:p>
    <w:p w14:paraId="129E42B8">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牵头单位：区应急管理局</w:t>
      </w:r>
    </w:p>
    <w:p w14:paraId="207FF38B">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成员单位：区发改局、城管局、气象局、交警大队</w:t>
      </w:r>
    </w:p>
    <w:p w14:paraId="4EE30F74">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    责：负责组织、指挥和协调全区低温雨雪冰冻灾害的防范应对和抢险救灾等工作，组织编制防范低温雨雪冰冻灾害应急预案，</w:t>
      </w:r>
      <w:r>
        <w:rPr>
          <w:rFonts w:hint="eastAsia" w:ascii="仿宋_GB2312" w:hAnsi="仿宋_GB2312" w:eastAsia="仿宋_GB2312" w:cs="仿宋_GB2312"/>
          <w:color w:val="auto"/>
          <w:sz w:val="32"/>
          <w:szCs w:val="32"/>
          <w:lang w:eastAsia="zh-CN"/>
        </w:rPr>
        <w:t>及时发布寒潮、暴雪、道路结冰等预警信号，</w:t>
      </w:r>
      <w:r>
        <w:rPr>
          <w:rFonts w:hint="eastAsia" w:ascii="仿宋_GB2312" w:hAnsi="仿宋_GB2312" w:eastAsia="仿宋_GB2312" w:cs="仿宋_GB2312"/>
          <w:color w:val="auto"/>
          <w:sz w:val="32"/>
          <w:szCs w:val="32"/>
        </w:rPr>
        <w:t xml:space="preserve">部署和总结全区低温雨雪冰冻灾害防范应对工作。        </w:t>
      </w:r>
    </w:p>
    <w:p w14:paraId="2FD45CBC">
      <w:pPr>
        <w:keepNext w:val="0"/>
        <w:keepLines w:val="0"/>
        <w:pageBreakBefore w:val="0"/>
        <w:numPr>
          <w:ilvl w:val="0"/>
          <w:numId w:val="2"/>
        </w:numPr>
        <w:wordWrap/>
        <w:overflowPunct/>
        <w:topLinePunct w:val="0"/>
        <w:bidi w:val="0"/>
        <w:spacing w:line="60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电力保障组：</w:t>
      </w:r>
    </w:p>
    <w:p w14:paraId="05290B0E">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长：</w:t>
      </w:r>
      <w:r>
        <w:rPr>
          <w:rFonts w:hint="eastAsia" w:ascii="仿宋_GB2312" w:hAnsi="仿宋_GB2312" w:eastAsia="仿宋_GB2312" w:cs="仿宋_GB2312"/>
          <w:color w:val="auto"/>
          <w:sz w:val="32"/>
          <w:szCs w:val="32"/>
          <w:lang w:eastAsia="zh-CN"/>
        </w:rPr>
        <w:t>易文龙</w:t>
      </w:r>
    </w:p>
    <w:p w14:paraId="6BDDC126">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牵头单位：区供电公司</w:t>
      </w:r>
    </w:p>
    <w:p w14:paraId="465111B0">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成员单位：区</w:t>
      </w:r>
      <w:r>
        <w:rPr>
          <w:rFonts w:hint="eastAsia" w:ascii="仿宋_GB2312" w:hAnsi="仿宋_GB2312" w:eastAsia="仿宋_GB2312" w:cs="仿宋_GB2312"/>
          <w:color w:val="auto"/>
          <w:sz w:val="32"/>
          <w:szCs w:val="32"/>
          <w:lang w:eastAsia="zh-CN"/>
        </w:rPr>
        <w:t>发改局、</w:t>
      </w:r>
      <w:r>
        <w:rPr>
          <w:rFonts w:hint="eastAsia" w:ascii="仿宋_GB2312" w:hAnsi="仿宋_GB2312" w:eastAsia="仿宋_GB2312" w:cs="仿宋_GB2312"/>
          <w:color w:val="auto"/>
          <w:sz w:val="32"/>
          <w:szCs w:val="32"/>
        </w:rPr>
        <w:t>园林中心、各街镇、</w:t>
      </w:r>
      <w:r>
        <w:rPr>
          <w:rFonts w:hint="eastAsia" w:ascii="仿宋_GB2312" w:hAnsi="仿宋_GB2312" w:eastAsia="仿宋_GB2312" w:cs="仿宋_GB2312"/>
          <w:color w:val="auto"/>
          <w:sz w:val="32"/>
          <w:szCs w:val="32"/>
          <w:lang w:eastAsia="zh-CN"/>
        </w:rPr>
        <w:t>经开区</w:t>
      </w:r>
    </w:p>
    <w:p w14:paraId="1570B9C5">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职    责：负责</w:t>
      </w:r>
      <w:r>
        <w:rPr>
          <w:rFonts w:hint="eastAsia" w:ascii="仿宋_GB2312" w:hAnsi="仿宋_GB2312" w:eastAsia="仿宋_GB2312" w:cs="仿宋_GB2312"/>
          <w:color w:val="auto"/>
          <w:sz w:val="32"/>
          <w:szCs w:val="32"/>
          <w:lang w:eastAsia="zh-CN"/>
        </w:rPr>
        <w:t>全区电力保障工作，会同属地街镇、园区做好供电线路砍青扫障，组织供电线路及设备的除雪防冻、检查、维修等工作，及时排除电力设施故障和恢复电力供应。</w:t>
      </w:r>
    </w:p>
    <w:p w14:paraId="0756D48E">
      <w:pPr>
        <w:keepNext w:val="0"/>
        <w:keepLines w:val="0"/>
        <w:pageBreakBefore w:val="0"/>
        <w:numPr>
          <w:ilvl w:val="0"/>
          <w:numId w:val="2"/>
        </w:numPr>
        <w:wordWrap/>
        <w:overflowPunct/>
        <w:topLinePunct w:val="0"/>
        <w:bidi w:val="0"/>
        <w:spacing w:line="600" w:lineRule="exact"/>
        <w:ind w:left="0" w:leftChars="0"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物资保障组：</w:t>
      </w:r>
    </w:p>
    <w:p w14:paraId="3211C687">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长：</w:t>
      </w:r>
      <w:r>
        <w:rPr>
          <w:rFonts w:hint="eastAsia" w:ascii="仿宋_GB2312" w:hAnsi="仿宋_GB2312" w:eastAsia="仿宋_GB2312" w:cs="仿宋_GB2312"/>
          <w:color w:val="auto"/>
          <w:sz w:val="32"/>
          <w:szCs w:val="32"/>
          <w:lang w:eastAsia="zh-CN"/>
        </w:rPr>
        <w:t>易文龙</w:t>
      </w:r>
    </w:p>
    <w:p w14:paraId="2E03200D">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牵头单位：区应急管理局</w:t>
      </w:r>
    </w:p>
    <w:p w14:paraId="35AF8552">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成员单位：区</w:t>
      </w:r>
      <w:r>
        <w:rPr>
          <w:rFonts w:hint="eastAsia" w:ascii="仿宋_GB2312" w:hAnsi="仿宋_GB2312" w:eastAsia="仿宋_GB2312" w:cs="仿宋_GB2312"/>
          <w:color w:val="auto"/>
          <w:sz w:val="32"/>
          <w:szCs w:val="32"/>
          <w:lang w:eastAsia="zh-CN"/>
        </w:rPr>
        <w:t>发改</w:t>
      </w:r>
      <w:r>
        <w:rPr>
          <w:rFonts w:hint="eastAsia" w:ascii="仿宋_GB2312" w:hAnsi="仿宋_GB2312" w:eastAsia="仿宋_GB2312" w:cs="仿宋_GB2312"/>
          <w:color w:val="auto"/>
          <w:sz w:val="32"/>
          <w:szCs w:val="32"/>
        </w:rPr>
        <w:t>局、市政中心、</w:t>
      </w:r>
      <w:r>
        <w:rPr>
          <w:rFonts w:hint="eastAsia" w:ascii="仿宋_GB2312" w:hAnsi="仿宋_GB2312" w:eastAsia="仿宋_GB2312" w:cs="仿宋_GB2312"/>
          <w:color w:val="auto"/>
          <w:sz w:val="32"/>
          <w:szCs w:val="32"/>
          <w:lang w:eastAsia="zh-CN"/>
        </w:rPr>
        <w:t>工信局、</w:t>
      </w:r>
      <w:r>
        <w:rPr>
          <w:rFonts w:hint="eastAsia" w:ascii="仿宋_GB2312" w:hAnsi="仿宋_GB2312" w:eastAsia="仿宋_GB2312" w:cs="仿宋_GB2312"/>
          <w:color w:val="auto"/>
          <w:sz w:val="32"/>
          <w:szCs w:val="32"/>
        </w:rPr>
        <w:t>财政局</w:t>
      </w:r>
      <w:r>
        <w:rPr>
          <w:rFonts w:hint="eastAsia" w:ascii="仿宋_GB2312" w:hAnsi="仿宋_GB2312" w:eastAsia="仿宋_GB2312" w:cs="仿宋_GB2312"/>
          <w:color w:val="auto"/>
          <w:sz w:val="32"/>
          <w:szCs w:val="32"/>
          <w:lang w:eastAsia="zh-CN"/>
        </w:rPr>
        <w:t>、交通局、城管执法局、住建局</w:t>
      </w:r>
    </w:p>
    <w:p w14:paraId="49F79242">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    责：负责</w:t>
      </w:r>
      <w:r>
        <w:rPr>
          <w:rFonts w:hint="eastAsia" w:ascii="仿宋_GB2312" w:hAnsi="仿宋_GB2312" w:eastAsia="仿宋_GB2312" w:cs="仿宋_GB2312"/>
          <w:color w:val="auto"/>
          <w:sz w:val="32"/>
          <w:szCs w:val="32"/>
          <w:lang w:eastAsia="zh-CN"/>
        </w:rPr>
        <w:t>牵头</w:t>
      </w:r>
      <w:r>
        <w:rPr>
          <w:rFonts w:hint="eastAsia" w:ascii="仿宋_GB2312" w:hAnsi="仿宋_GB2312" w:eastAsia="仿宋_GB2312" w:cs="仿宋_GB2312"/>
          <w:color w:val="auto"/>
          <w:sz w:val="32"/>
          <w:szCs w:val="32"/>
          <w:lang w:val="en-US" w:eastAsia="zh-CN"/>
        </w:rPr>
        <w:t>做好全区扫雪、融冰、防滑、除障、清运等专用物资装备的储备、统计和供应调度，保障低温雨雪冰冻灾害防范应对工作物资装备供应</w:t>
      </w:r>
      <w:r>
        <w:rPr>
          <w:rFonts w:hint="eastAsia" w:ascii="仿宋_GB2312" w:hAnsi="仿宋_GB2312" w:eastAsia="仿宋_GB2312" w:cs="仿宋_GB2312"/>
          <w:color w:val="auto"/>
          <w:sz w:val="32"/>
          <w:szCs w:val="32"/>
        </w:rPr>
        <w:t>。</w:t>
      </w:r>
    </w:p>
    <w:p w14:paraId="615C7778">
      <w:pPr>
        <w:keepNext w:val="0"/>
        <w:keepLines w:val="0"/>
        <w:pageBreakBefore w:val="0"/>
        <w:numPr>
          <w:ilvl w:val="0"/>
          <w:numId w:val="2"/>
        </w:numPr>
        <w:wordWrap/>
        <w:overflowPunct/>
        <w:topLinePunct w:val="0"/>
        <w:bidi w:val="0"/>
        <w:spacing w:line="600" w:lineRule="exact"/>
        <w:ind w:left="0" w:leftChars="0"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交通保障组</w:t>
      </w:r>
    </w:p>
    <w:p w14:paraId="582A6B76">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eastAsia="zh-CN"/>
        </w:rPr>
        <w:t>组</w:t>
      </w:r>
      <w:r>
        <w:rPr>
          <w:rFonts w:hint="eastAsia" w:ascii="仿宋_GB2312" w:hAnsi="仿宋_GB2312" w:eastAsia="仿宋_GB2312" w:cs="仿宋_GB2312"/>
          <w:b w:val="0"/>
          <w:bCs w:val="0"/>
          <w:color w:val="auto"/>
          <w:sz w:val="32"/>
          <w:szCs w:val="32"/>
          <w:lang w:val="en-US" w:eastAsia="zh-CN"/>
        </w:rPr>
        <w:t xml:space="preserve">    长</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eastAsia="zh-CN"/>
        </w:rPr>
        <w:t>毛</w:t>
      </w:r>
      <w:r>
        <w:rPr>
          <w:rFonts w:hint="eastAsia" w:ascii="仿宋_GB2312" w:hAnsi="仿宋_GB2312" w:eastAsia="仿宋_GB2312" w:cs="仿宋_GB2312"/>
          <w:color w:val="auto"/>
          <w:sz w:val="32"/>
          <w:szCs w:val="32"/>
          <w:lang w:val="en-US" w:eastAsia="zh-CN"/>
        </w:rPr>
        <w:t xml:space="preserve">  斌</w:t>
      </w:r>
    </w:p>
    <w:p w14:paraId="774407D7">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牵头单位：区城管执法局</w:t>
      </w:r>
    </w:p>
    <w:p w14:paraId="65E98EE6">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成员单位：区交通局、交警大队、市政中心、环卫中心、公路养护中心、</w:t>
      </w:r>
      <w:r>
        <w:rPr>
          <w:rFonts w:hint="eastAsia" w:ascii="仿宋_GB2312" w:hAnsi="仿宋_GB2312" w:eastAsia="仿宋_GB2312" w:cs="仿宋_GB2312"/>
          <w:color w:val="auto"/>
          <w:sz w:val="32"/>
          <w:szCs w:val="32"/>
          <w:lang w:eastAsia="zh-CN"/>
        </w:rPr>
        <w:t>园林中心、重建中心、</w:t>
      </w:r>
      <w:r>
        <w:rPr>
          <w:rFonts w:hint="eastAsia" w:ascii="仿宋_GB2312" w:hAnsi="仿宋_GB2312" w:eastAsia="仿宋_GB2312" w:cs="仿宋_GB2312"/>
          <w:color w:val="auto"/>
          <w:sz w:val="32"/>
          <w:szCs w:val="32"/>
        </w:rPr>
        <w:t>产投集团、城发集团、经开区</w:t>
      </w:r>
      <w:r>
        <w:rPr>
          <w:rFonts w:hint="eastAsia" w:ascii="仿宋_GB2312" w:hAnsi="仿宋_GB2312" w:eastAsia="仿宋_GB2312" w:cs="仿宋_GB2312"/>
          <w:color w:val="auto"/>
          <w:sz w:val="32"/>
          <w:szCs w:val="32"/>
          <w:lang w:eastAsia="zh-CN"/>
        </w:rPr>
        <w:t>、</w:t>
      </w:r>
    </w:p>
    <w:p w14:paraId="7F402AE3">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    责：负责</w:t>
      </w:r>
      <w:r>
        <w:rPr>
          <w:rFonts w:hint="eastAsia" w:ascii="仿宋_GB2312" w:hAnsi="仿宋_GB2312" w:eastAsia="仿宋_GB2312" w:cs="仿宋_GB2312"/>
          <w:b w:val="0"/>
          <w:bCs w:val="0"/>
          <w:color w:val="auto"/>
          <w:spacing w:val="0"/>
          <w:sz w:val="32"/>
          <w:szCs w:val="32"/>
          <w:lang w:eastAsia="zh-CN"/>
        </w:rPr>
        <w:t>牵头全区主次干道扫雪除冰工作，制定城区主干道扫雪除冰工作方案，统筹、调度相关部门及时开展道路扫雪除冰工作，确保交通畅通</w:t>
      </w:r>
      <w:r>
        <w:rPr>
          <w:rFonts w:hint="eastAsia" w:ascii="仿宋_GB2312" w:hAnsi="仿宋_GB2312" w:eastAsia="仿宋_GB2312" w:cs="仿宋_GB2312"/>
          <w:color w:val="auto"/>
          <w:sz w:val="32"/>
          <w:szCs w:val="32"/>
        </w:rPr>
        <w:t>。</w:t>
      </w:r>
    </w:p>
    <w:p w14:paraId="4AA806EC">
      <w:pPr>
        <w:keepNext w:val="0"/>
        <w:keepLines w:val="0"/>
        <w:pageBreakBefore w:val="0"/>
        <w:wordWrap/>
        <w:overflowPunct/>
        <w:topLinePunct w:val="0"/>
        <w:bidi w:val="0"/>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通讯保障组：</w:t>
      </w:r>
    </w:p>
    <w:p w14:paraId="564C8CEF">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长：贺茂云</w:t>
      </w:r>
    </w:p>
    <w:p w14:paraId="115F2EC7">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牵头单位：区工信局</w:t>
      </w:r>
    </w:p>
    <w:p w14:paraId="46C401FC">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成员单位：移动、联通、电信</w:t>
      </w:r>
      <w:r>
        <w:rPr>
          <w:rFonts w:hint="eastAsia" w:ascii="仿宋_GB2312" w:hAnsi="仿宋_GB2312" w:eastAsia="仿宋_GB2312" w:cs="仿宋_GB2312"/>
          <w:color w:val="auto"/>
          <w:sz w:val="32"/>
          <w:szCs w:val="32"/>
          <w:lang w:eastAsia="zh-CN"/>
        </w:rPr>
        <w:t>、铁塔</w:t>
      </w:r>
      <w:r>
        <w:rPr>
          <w:rFonts w:hint="eastAsia" w:ascii="仿宋_GB2312" w:hAnsi="仿宋_GB2312" w:eastAsia="仿宋_GB2312" w:cs="仿宋_GB2312"/>
          <w:color w:val="auto"/>
          <w:sz w:val="32"/>
          <w:szCs w:val="32"/>
        </w:rPr>
        <w:t>望城分公司</w:t>
      </w:r>
    </w:p>
    <w:p w14:paraId="0E67434F">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职    责：负责</w:t>
      </w:r>
      <w:r>
        <w:rPr>
          <w:rFonts w:hint="eastAsia" w:ascii="仿宋_GB2312" w:hAnsi="仿宋_GB2312" w:eastAsia="仿宋_GB2312" w:cs="仿宋_GB2312"/>
          <w:color w:val="auto"/>
          <w:sz w:val="32"/>
          <w:szCs w:val="32"/>
          <w:lang w:eastAsia="zh-CN"/>
        </w:rPr>
        <w:t>组织通信运营企业加强检查巡查，及时抢修受损通信设施，保障通信网络畅通。</w:t>
      </w:r>
    </w:p>
    <w:p w14:paraId="4715BAD9">
      <w:pPr>
        <w:keepNext w:val="0"/>
        <w:keepLines w:val="0"/>
        <w:pageBreakBefore w:val="0"/>
        <w:wordWrap/>
        <w:overflowPunct/>
        <w:topLinePunct w:val="0"/>
        <w:bidi w:val="0"/>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6</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民生保障组：</w:t>
      </w:r>
    </w:p>
    <w:p w14:paraId="51811103">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长：蔡  哲</w:t>
      </w:r>
    </w:p>
    <w:p w14:paraId="01C37A2C">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牵头单位：区商务局</w:t>
      </w:r>
    </w:p>
    <w:p w14:paraId="152D1E49">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成员单位：区</w:t>
      </w:r>
      <w:r>
        <w:rPr>
          <w:rFonts w:hint="eastAsia" w:ascii="仿宋_GB2312" w:hAnsi="仿宋_GB2312" w:eastAsia="仿宋_GB2312" w:cs="仿宋_GB2312"/>
          <w:color w:val="auto"/>
          <w:sz w:val="32"/>
          <w:szCs w:val="32"/>
          <w:lang w:eastAsia="zh-CN"/>
        </w:rPr>
        <w:t>发改</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市场局</w:t>
      </w:r>
      <w:r>
        <w:rPr>
          <w:rFonts w:hint="eastAsia" w:ascii="仿宋_GB2312" w:hAnsi="仿宋_GB2312" w:eastAsia="仿宋_GB2312" w:cs="仿宋_GB2312"/>
          <w:color w:val="auto"/>
          <w:sz w:val="32"/>
          <w:szCs w:val="32"/>
          <w:lang w:eastAsia="zh-CN"/>
        </w:rPr>
        <w:t>、水利局、农业农村局、粮食储备中心、供销社、自来水公司、新奥燃气、华润燃气</w:t>
      </w:r>
    </w:p>
    <w:p w14:paraId="6CEDEB77">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    责：负责</w:t>
      </w:r>
      <w:r>
        <w:rPr>
          <w:rFonts w:hint="eastAsia" w:ascii="仿宋_GB2312" w:hAnsi="仿宋_GB2312" w:eastAsia="仿宋_GB2312" w:cs="仿宋_GB2312"/>
          <w:color w:val="auto"/>
          <w:sz w:val="32"/>
          <w:szCs w:val="32"/>
          <w:lang w:eastAsia="zh-CN"/>
        </w:rPr>
        <w:t>统筹、协调做好粮油、蔬菜、肉类及水、气等生活必需品的调运和供应工作，确保民生稳定</w:t>
      </w:r>
      <w:r>
        <w:rPr>
          <w:rFonts w:hint="eastAsia" w:ascii="仿宋_GB2312" w:hAnsi="仿宋_GB2312" w:eastAsia="仿宋_GB2312" w:cs="仿宋_GB2312"/>
          <w:color w:val="auto"/>
          <w:sz w:val="32"/>
          <w:szCs w:val="32"/>
        </w:rPr>
        <w:t>。</w:t>
      </w:r>
    </w:p>
    <w:p w14:paraId="45AC06A5">
      <w:pPr>
        <w:pStyle w:val="6"/>
        <w:keepNext w:val="0"/>
        <w:keepLines w:val="0"/>
        <w:pageBreakBefore w:val="0"/>
        <w:widowControl w:val="0"/>
        <w:kinsoku/>
        <w:wordWrap/>
        <w:overflowPunct/>
        <w:topLinePunct w:val="0"/>
        <w:autoSpaceDE/>
        <w:autoSpaceDN/>
        <w:bidi w:val="0"/>
        <w:adjustRightInd/>
        <w:spacing w:line="600" w:lineRule="exact"/>
        <w:ind w:firstLine="64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三、前期准备</w:t>
      </w:r>
    </w:p>
    <w:p w14:paraId="14819D5A">
      <w:pPr>
        <w:pStyle w:val="6"/>
        <w:keepNext w:val="0"/>
        <w:keepLines w:val="0"/>
        <w:pageBreakBefore w:val="0"/>
        <w:widowControl w:val="0"/>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1.组织体系准备</w:t>
      </w:r>
    </w:p>
    <w:p w14:paraId="579BEC8B">
      <w:pPr>
        <w:pStyle w:val="6"/>
        <w:keepNext w:val="0"/>
        <w:keepLines w:val="0"/>
        <w:pageBreakBefore w:val="0"/>
        <w:widowControl w:val="0"/>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应急管理局牵头，建立健全低温雨雪冰冻灾害应急指挥机构，理顺防灾减灾救灾工作机制，构建“一办三局一队”（区低温办、发改局、城管执法局、气象局、交警大队）常态化指挥调度体系，有序开展各项工作。</w:t>
      </w:r>
    </w:p>
    <w:p w14:paraId="1AB10CCE">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2.应急预案准备</w:t>
      </w:r>
    </w:p>
    <w:p w14:paraId="181C3017">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各级各部门按照“一单位一预案、一街镇一预案、一村（社区）一预案”要求，结合职能职责及时编制修订本行业、本辖区低温雨雪冰冻灾害风险应急预案或工作方案。</w:t>
      </w:r>
    </w:p>
    <w:p w14:paraId="0759F375">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3.抢险队伍准备</w:t>
      </w:r>
    </w:p>
    <w:p w14:paraId="50AF7AA1">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区应急、城管、交通、住建、农业、市政、园林、供电、城发、产投、</w:t>
      </w:r>
      <w:r>
        <w:rPr>
          <w:rFonts w:hint="eastAsia" w:ascii="仿宋_GB2312" w:hAnsi="仿宋_GB2312" w:eastAsia="仿宋_GB2312" w:cs="仿宋_GB2312"/>
          <w:b w:val="0"/>
          <w:bCs w:val="0"/>
          <w:color w:val="auto"/>
          <w:sz w:val="32"/>
          <w:szCs w:val="32"/>
          <w:lang w:val="en-US" w:eastAsia="zh-CN"/>
        </w:rPr>
        <w:t>自来水公司</w:t>
      </w:r>
      <w:r>
        <w:rPr>
          <w:rFonts w:hint="eastAsia" w:ascii="仿宋_GB2312" w:hAnsi="仿宋_GB2312" w:eastAsia="仿宋_GB2312" w:cs="仿宋_GB2312"/>
          <w:color w:val="auto"/>
          <w:sz w:val="32"/>
          <w:szCs w:val="32"/>
          <w:lang w:val="en-US" w:eastAsia="zh-CN"/>
        </w:rPr>
        <w:t>等成员单位依据职能职责组建扫雪除冰、道路抢险、电力抢修、除险加固、管网抢修等专业应急抢险救援队伍。</w:t>
      </w:r>
    </w:p>
    <w:p w14:paraId="13A69FC6">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4.物资设备准备</w:t>
      </w:r>
    </w:p>
    <w:p w14:paraId="27EF66DE">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区发改、商务、市政等成员单位及各街镇有针对性的做好扫雪、融冰、防滑、除障、清运等专用物料、装备和生活物资的储备。</w:t>
      </w:r>
    </w:p>
    <w:p w14:paraId="158DE319">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5.隐患联动准备</w:t>
      </w:r>
    </w:p>
    <w:p w14:paraId="6DA5A18C">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区交警大队牵头，结合历年及年初低温雨雪冰冻灾害情况统计全区易结冰点，各相关责任单位配合，建立全区易结冰点联动机制，责任到人，制定应对措施。</w:t>
      </w:r>
    </w:p>
    <w:p w14:paraId="2E3C09C6">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6.交通保障准备</w:t>
      </w:r>
    </w:p>
    <w:p w14:paraId="4DD5DD82">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区城管执法局牵头，统筹调度城区主干道路扫雪除冰工作，并对任务划分方案优化调整，其它道路按属地原则由街镇、园区分别牵头组织，确保全区道路安全、畅通</w:t>
      </w:r>
      <w:r>
        <w:rPr>
          <w:rFonts w:hint="eastAsia" w:ascii="仿宋_GB2312" w:hAnsi="仿宋_GB2312" w:eastAsia="仿宋_GB2312" w:cs="仿宋_GB2312"/>
          <w:color w:val="auto"/>
          <w:sz w:val="32"/>
          <w:szCs w:val="32"/>
          <w:lang w:val="en-US" w:eastAsia="zh-CN"/>
        </w:rPr>
        <w:t>。</w:t>
      </w:r>
    </w:p>
    <w:p w14:paraId="19608B8B">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四、应对行动</w:t>
      </w:r>
    </w:p>
    <w:p w14:paraId="5E4B8271">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1.灾害预警</w:t>
      </w:r>
    </w:p>
    <w:p w14:paraId="63578142">
      <w:pPr>
        <w:keepNext w:val="0"/>
        <w:keepLines w:val="0"/>
        <w:pageBreakBefore w:val="0"/>
        <w:widowControl/>
        <w:kinsoku w:val="0"/>
        <w:wordWrap/>
        <w:overflowPunct/>
        <w:topLinePunct w:val="0"/>
        <w:autoSpaceDE w:val="0"/>
        <w:autoSpaceDN w:val="0"/>
        <w:bidi w:val="0"/>
        <w:adjustRightInd w:val="0"/>
        <w:snapToGrid w:val="0"/>
        <w:spacing w:before="100" w:line="600" w:lineRule="exact"/>
        <w:ind w:firstLine="640" w:firstLineChars="200"/>
        <w:textAlignment w:val="baseline"/>
        <w:outlineLvl w:val="1"/>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eastAsia="zh-CN"/>
        </w:rPr>
        <w:t>区</w:t>
      </w:r>
      <w:r>
        <w:rPr>
          <w:rFonts w:hint="eastAsia" w:ascii="仿宋_GB2312" w:hAnsi="仿宋_GB2312" w:eastAsia="仿宋_GB2312" w:cs="仿宋_GB2312"/>
          <w:color w:val="auto"/>
          <w:spacing w:val="0"/>
          <w:sz w:val="32"/>
          <w:szCs w:val="32"/>
        </w:rPr>
        <w:t>气象</w:t>
      </w:r>
      <w:r>
        <w:rPr>
          <w:rFonts w:hint="eastAsia" w:ascii="仿宋_GB2312" w:hAnsi="仿宋_GB2312" w:eastAsia="仿宋_GB2312" w:cs="仿宋_GB2312"/>
          <w:color w:val="auto"/>
          <w:spacing w:val="0"/>
          <w:sz w:val="32"/>
          <w:szCs w:val="32"/>
          <w:lang w:eastAsia="zh-CN"/>
        </w:rPr>
        <w:t>局</w:t>
      </w:r>
      <w:r>
        <w:rPr>
          <w:rFonts w:hint="eastAsia" w:ascii="仿宋_GB2312" w:hAnsi="仿宋_GB2312" w:eastAsia="仿宋_GB2312" w:cs="仿宋_GB2312"/>
          <w:color w:val="auto"/>
          <w:spacing w:val="0"/>
          <w:sz w:val="32"/>
          <w:szCs w:val="32"/>
        </w:rPr>
        <w:t>负责制作并发布</w:t>
      </w:r>
      <w:r>
        <w:rPr>
          <w:rFonts w:hint="eastAsia" w:ascii="仿宋_GB2312" w:hAnsi="仿宋_GB2312" w:eastAsia="仿宋_GB2312" w:cs="仿宋_GB2312"/>
          <w:color w:val="auto"/>
          <w:spacing w:val="0"/>
          <w:sz w:val="32"/>
          <w:szCs w:val="32"/>
          <w:lang w:eastAsia="zh-CN"/>
        </w:rPr>
        <w:t>气象预警</w:t>
      </w:r>
      <w:r>
        <w:rPr>
          <w:rFonts w:hint="eastAsia" w:ascii="仿宋_GB2312" w:hAnsi="仿宋_GB2312" w:eastAsia="仿宋_GB2312" w:cs="仿宋_GB2312"/>
          <w:color w:val="auto"/>
          <w:spacing w:val="0"/>
          <w:sz w:val="32"/>
          <w:szCs w:val="32"/>
        </w:rPr>
        <w:t>，主要包括《气象专题报告》和寒潮、暴雪、道路结冰预警信号等。</w:t>
      </w:r>
      <w:r>
        <w:rPr>
          <w:rFonts w:hint="eastAsia" w:ascii="仿宋_GB2312" w:hAnsi="仿宋_GB2312" w:eastAsia="仿宋_GB2312" w:cs="仿宋_GB2312"/>
          <w:color w:val="auto"/>
          <w:spacing w:val="0"/>
          <w:sz w:val="32"/>
          <w:szCs w:val="32"/>
          <w:lang w:eastAsia="zh-CN"/>
        </w:rPr>
        <w:t>各成员单位</w:t>
      </w:r>
      <w:r>
        <w:rPr>
          <w:rFonts w:hint="eastAsia" w:ascii="仿宋_GB2312" w:hAnsi="仿宋_GB2312" w:eastAsia="仿宋_GB2312" w:cs="仿宋_GB2312"/>
          <w:color w:val="auto"/>
          <w:spacing w:val="0"/>
          <w:sz w:val="32"/>
          <w:szCs w:val="32"/>
        </w:rPr>
        <w:t>根据气象部门发布的预警信息，研判本行业、本领域可能面临的风险，根据需要</w:t>
      </w:r>
      <w:r>
        <w:rPr>
          <w:rFonts w:hint="eastAsia" w:ascii="仿宋_GB2312" w:hAnsi="仿宋_GB2312" w:eastAsia="仿宋_GB2312" w:cs="仿宋_GB2312"/>
          <w:color w:val="auto"/>
          <w:spacing w:val="0"/>
          <w:sz w:val="32"/>
          <w:szCs w:val="32"/>
          <w:lang w:eastAsia="zh-CN"/>
        </w:rPr>
        <w:t>可</w:t>
      </w:r>
      <w:r>
        <w:rPr>
          <w:rFonts w:hint="eastAsia" w:ascii="仿宋_GB2312" w:hAnsi="仿宋_GB2312" w:eastAsia="仿宋_GB2312" w:cs="仿宋_GB2312"/>
          <w:color w:val="auto"/>
          <w:spacing w:val="0"/>
          <w:sz w:val="32"/>
          <w:szCs w:val="32"/>
        </w:rPr>
        <w:t>联合气象部门发布本行业、本领域低温雨雪冰冻灾害引发的次生、衍生灾害预警信息。</w:t>
      </w:r>
      <w:bookmarkStart w:id="1" w:name="_bookmark25"/>
      <w:bookmarkEnd w:id="1"/>
    </w:p>
    <w:p w14:paraId="4D45C3BA">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2.值班值守</w:t>
      </w:r>
    </w:p>
    <w:p w14:paraId="58591A44">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启动全区低温雨雪冰冻灾害四级应急响应后，各成员单位、各街镇执行24小时值班制和领导带班制，指挥中心实行“一天一会商”。</w:t>
      </w:r>
    </w:p>
    <w:p w14:paraId="56A4B7C7">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启动全区低温雨雪冰冻灾害三级应急响应后，区应急、发改、交通、城管、气象、交警等部门派出工作组驻指挥中心实行合署办公，区低温办主任、副主任24小时轮流带班值守。</w:t>
      </w:r>
    </w:p>
    <w:p w14:paraId="27A8358B">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启动全区低温雨雪冰冻灾害二级及以上应急响应后，区低温指组长、副组长24小时轮流带班值守。</w:t>
      </w:r>
    </w:p>
    <w:p w14:paraId="50CEF2DB">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left="640" w:left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3.会商调度</w:t>
      </w:r>
    </w:p>
    <w:p w14:paraId="19509769">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启动全区低温雨雪冰冻灾害四级应急响应后，区低温办主任组织召开会商调度会议，主要成员单位相关负责人参加，视情况视频连线有关街镇进行动员部署。</w:t>
      </w:r>
    </w:p>
    <w:p w14:paraId="70E367EB">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启动全区低温雨雪冰冻灾害三级应急响应后，区低温指副组长组织召开会商调度会议，成员单位主要负责人参加，视情况视频连线有关街镇进行部署。</w:t>
      </w:r>
    </w:p>
    <w:p w14:paraId="1AF22205">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启动全区低温雨雪冰冻灾害二级及以上应急响应后，区低温指组长组织召开会商调度会议，成员单位主要负责人参加，视频连线有关街镇进行部署。</w:t>
      </w:r>
    </w:p>
    <w:p w14:paraId="729184B0">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4.防范措施</w:t>
      </w:r>
    </w:p>
    <w:p w14:paraId="41795687">
      <w:pPr>
        <w:pStyle w:val="6"/>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每年11月下旬至次年3月底为低温雨雪冰冻灾害防范警戒期，各级各部门要按照职责分工，完善监测网络，提高低温雨雪冰冻灾害及其次生、衍生灾害综合监测能力，落实好应急准备各项措施，在气象局发布低温、寒潮、暴雪等灾害预警后，应当立即采取果断有力措施，为应对可能发生的灾害做好充分准备。</w:t>
      </w:r>
    </w:p>
    <w:p w14:paraId="21AF0FC7">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val="en-US" w:eastAsia="zh-CN"/>
        </w:rPr>
        <w:t>区应急管理局</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eastAsia="zh-CN"/>
        </w:rPr>
        <w:t>负责低温雨雪冰冻灾害防御日常工作（包括应急值守、传达指令、综合协调和收集、整理、上报、发送信息等）；汇总灾情信息和抗灾救灾工作情况；督促检查区应安委抗灾救灾重要决定事项的落实情况。（责任人：卢文韬</w:t>
      </w:r>
      <w:r>
        <w:rPr>
          <w:rFonts w:hint="eastAsia" w:ascii="仿宋_GB2312" w:hAnsi="仿宋_GB2312" w:eastAsia="仿宋_GB2312" w:cs="仿宋_GB2312"/>
          <w:color w:val="auto"/>
          <w:spacing w:val="0"/>
          <w:sz w:val="32"/>
          <w:szCs w:val="32"/>
          <w:lang w:val="en-US" w:eastAsia="zh-CN"/>
        </w:rPr>
        <w:t>13973110822</w:t>
      </w:r>
      <w:r>
        <w:rPr>
          <w:rFonts w:hint="eastAsia" w:ascii="仿宋_GB2312" w:hAnsi="仿宋_GB2312" w:eastAsia="仿宋_GB2312" w:cs="仿宋_GB2312"/>
          <w:color w:val="auto"/>
          <w:spacing w:val="0"/>
          <w:sz w:val="32"/>
          <w:szCs w:val="32"/>
          <w:lang w:eastAsia="zh-CN"/>
        </w:rPr>
        <w:t>）</w:t>
      </w:r>
    </w:p>
    <w:p w14:paraId="4AD99444">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val="en-US" w:eastAsia="zh-CN"/>
        </w:rPr>
        <w:t>区发改局</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eastAsia="zh-CN"/>
        </w:rPr>
        <w:t>负责做好融雪剂储备、审批和发放工作；负责低温雨雪冰冻灾害天气油气长输管道安全保障；牵头</w:t>
      </w:r>
      <w:r>
        <w:rPr>
          <w:rFonts w:hint="eastAsia" w:ascii="仿宋_GB2312" w:hAnsi="仿宋_GB2312" w:eastAsia="仿宋_GB2312" w:cs="仿宋_GB2312"/>
          <w:color w:val="auto"/>
          <w:sz w:val="32"/>
          <w:szCs w:val="32"/>
          <w:lang w:eastAsia="zh-CN"/>
        </w:rPr>
        <w:t>做好粮食、蔬菜、猪肉等民生保障物资的统筹指导、协调和监督。</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color w:val="auto"/>
          <w:spacing w:val="0"/>
          <w:sz w:val="32"/>
          <w:szCs w:val="32"/>
          <w:lang w:val="en-US" w:eastAsia="zh-CN"/>
        </w:rPr>
        <w:t>文志勇13507452135</w:t>
      </w:r>
      <w:r>
        <w:rPr>
          <w:rFonts w:hint="eastAsia" w:ascii="仿宋_GB2312" w:hAnsi="仿宋_GB2312" w:eastAsia="仿宋_GB2312" w:cs="仿宋_GB2312"/>
          <w:color w:val="auto"/>
          <w:spacing w:val="0"/>
          <w:sz w:val="32"/>
          <w:szCs w:val="32"/>
          <w:lang w:eastAsia="zh-CN"/>
        </w:rPr>
        <w:t>）</w:t>
      </w:r>
    </w:p>
    <w:p w14:paraId="7A72C3C3">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val="en-US" w:eastAsia="zh-CN"/>
        </w:rPr>
        <w:t>区工信局：</w:t>
      </w:r>
      <w:r>
        <w:rPr>
          <w:rFonts w:hint="eastAsia" w:ascii="仿宋_GB2312" w:hAnsi="仿宋_GB2312" w:eastAsia="仿宋_GB2312" w:cs="仿宋_GB2312"/>
          <w:color w:val="auto"/>
          <w:spacing w:val="0"/>
          <w:sz w:val="32"/>
          <w:szCs w:val="32"/>
          <w:lang w:eastAsia="zh-CN"/>
        </w:rPr>
        <w:t>负责协调和督促各通信运营商及时调配、抢修、维护应急通信设施，做好应急通信保障和相关信息传递工作。（责任人：朱浩</w:t>
      </w:r>
      <w:r>
        <w:rPr>
          <w:rFonts w:hint="eastAsia" w:ascii="仿宋_GB2312" w:hAnsi="仿宋_GB2312" w:eastAsia="仿宋_GB2312" w:cs="仿宋_GB2312"/>
          <w:color w:val="auto"/>
          <w:spacing w:val="0"/>
          <w:sz w:val="32"/>
          <w:szCs w:val="32"/>
          <w:lang w:val="en-US" w:eastAsia="zh-CN"/>
        </w:rPr>
        <w:t>13907494617</w:t>
      </w:r>
      <w:r>
        <w:rPr>
          <w:rFonts w:hint="eastAsia" w:ascii="仿宋_GB2312" w:hAnsi="仿宋_GB2312" w:eastAsia="仿宋_GB2312" w:cs="仿宋_GB2312"/>
          <w:color w:val="auto"/>
          <w:spacing w:val="0"/>
          <w:sz w:val="32"/>
          <w:szCs w:val="32"/>
          <w:lang w:eastAsia="zh-CN"/>
        </w:rPr>
        <w:t>）</w:t>
      </w:r>
    </w:p>
    <w:p w14:paraId="6D95EFC8">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区教育局：</w:t>
      </w:r>
      <w:r>
        <w:rPr>
          <w:rFonts w:hint="eastAsia" w:ascii="仿宋_GB2312" w:hAnsi="仿宋_GB2312" w:eastAsia="仿宋_GB2312" w:cs="仿宋_GB2312"/>
          <w:color w:val="auto"/>
          <w:spacing w:val="0"/>
          <w:sz w:val="32"/>
          <w:szCs w:val="32"/>
        </w:rPr>
        <w:t>负责全区学校防御雨雪冰冻灾害工作的协调和管理，特别是加强对学校建筑</w:t>
      </w:r>
      <w:r>
        <w:rPr>
          <w:rFonts w:hint="eastAsia" w:ascii="仿宋_GB2312" w:hAnsi="仿宋_GB2312" w:eastAsia="仿宋_GB2312" w:cs="仿宋_GB2312"/>
          <w:color w:val="auto"/>
          <w:spacing w:val="0"/>
          <w:sz w:val="32"/>
          <w:szCs w:val="32"/>
          <w:lang w:eastAsia="zh-CN"/>
        </w:rPr>
        <w:t>、校车</w:t>
      </w:r>
      <w:r>
        <w:rPr>
          <w:rFonts w:hint="eastAsia" w:ascii="仿宋_GB2312" w:hAnsi="仿宋_GB2312" w:eastAsia="仿宋_GB2312" w:cs="仿宋_GB2312"/>
          <w:color w:val="auto"/>
          <w:spacing w:val="0"/>
          <w:sz w:val="32"/>
          <w:szCs w:val="32"/>
        </w:rPr>
        <w:t>的安全监测和防护；指导学校开展防灾、减灾知识教育，提高师生防灾、减灾意识和自救能力。</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color w:val="auto"/>
          <w:spacing w:val="0"/>
          <w:sz w:val="32"/>
          <w:szCs w:val="32"/>
          <w:lang w:val="en-US" w:eastAsia="zh-CN"/>
        </w:rPr>
        <w:t>侯建波15874234653</w:t>
      </w:r>
      <w:r>
        <w:rPr>
          <w:rFonts w:hint="eastAsia" w:ascii="仿宋_GB2312" w:hAnsi="仿宋_GB2312" w:eastAsia="仿宋_GB2312" w:cs="仿宋_GB2312"/>
          <w:color w:val="auto"/>
          <w:spacing w:val="0"/>
          <w:sz w:val="32"/>
          <w:szCs w:val="32"/>
          <w:lang w:eastAsia="zh-CN"/>
        </w:rPr>
        <w:t>）</w:t>
      </w:r>
    </w:p>
    <w:p w14:paraId="34DC3477">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val="en-US" w:eastAsia="zh-CN"/>
        </w:rPr>
        <w:t>区住建局：</w:t>
      </w:r>
      <w:r>
        <w:rPr>
          <w:rFonts w:hint="eastAsia" w:ascii="仿宋_GB2312" w:hAnsi="仿宋_GB2312" w:eastAsia="仿宋_GB2312" w:cs="仿宋_GB2312"/>
          <w:color w:val="auto"/>
          <w:spacing w:val="0"/>
          <w:sz w:val="32"/>
          <w:szCs w:val="32"/>
          <w:lang w:eastAsia="zh-CN"/>
        </w:rPr>
        <w:t>负责全区房屋安全的统一监督管理；加强建筑施工安全管理；协调、指导、动员因低温雨雪冰冻等气候原因导致有垮塌危险的房屋使用人转移避险。（责任人：王刚</w:t>
      </w:r>
      <w:r>
        <w:rPr>
          <w:rFonts w:hint="eastAsia" w:ascii="仿宋_GB2312" w:hAnsi="仿宋_GB2312" w:eastAsia="仿宋_GB2312" w:cs="仿宋_GB2312"/>
          <w:color w:val="auto"/>
          <w:spacing w:val="0"/>
          <w:sz w:val="32"/>
          <w:szCs w:val="32"/>
          <w:lang w:val="en-US" w:eastAsia="zh-CN"/>
        </w:rPr>
        <w:t>13755197209</w:t>
      </w:r>
      <w:r>
        <w:rPr>
          <w:rFonts w:hint="eastAsia" w:ascii="仿宋_GB2312" w:hAnsi="仿宋_GB2312" w:eastAsia="仿宋_GB2312" w:cs="仿宋_GB2312"/>
          <w:color w:val="auto"/>
          <w:spacing w:val="0"/>
          <w:sz w:val="32"/>
          <w:szCs w:val="32"/>
          <w:lang w:eastAsia="zh-CN"/>
        </w:rPr>
        <w:t>）</w:t>
      </w:r>
    </w:p>
    <w:p w14:paraId="3820BC89">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val="en-US" w:eastAsia="zh-CN"/>
        </w:rPr>
        <w:t>区公安分局：</w:t>
      </w:r>
      <w:r>
        <w:rPr>
          <w:rFonts w:hint="eastAsia" w:ascii="仿宋_GB2312" w:hAnsi="仿宋_GB2312" w:eastAsia="仿宋_GB2312" w:cs="仿宋_GB2312"/>
          <w:color w:val="auto"/>
          <w:spacing w:val="0"/>
          <w:sz w:val="32"/>
          <w:szCs w:val="32"/>
        </w:rPr>
        <w:t>加强低温雨雪冰冻天气下的治安管理和安全保卫工作，预防和打击各种违法犯罪行为</w:t>
      </w:r>
      <w:r>
        <w:rPr>
          <w:rFonts w:hint="eastAsia" w:ascii="仿宋_GB2312" w:hAnsi="仿宋_GB2312" w:eastAsia="仿宋_GB2312" w:cs="仿宋_GB2312"/>
          <w:color w:val="auto"/>
          <w:spacing w:val="0"/>
          <w:sz w:val="32"/>
          <w:szCs w:val="32"/>
          <w:lang w:eastAsia="zh-CN"/>
        </w:rPr>
        <w:t>，协助组织群众转移和撤离。（责任人：李英伟18684980088）</w:t>
      </w:r>
    </w:p>
    <w:p w14:paraId="27F73CCC">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lang w:val="en-US" w:eastAsia="zh-CN"/>
        </w:rPr>
        <w:t>区公安分局交警大队：</w:t>
      </w:r>
      <w:r>
        <w:rPr>
          <w:rFonts w:hint="eastAsia" w:ascii="仿宋_GB2312" w:hAnsi="仿宋_GB2312" w:eastAsia="仿宋_GB2312" w:cs="仿宋_GB2312"/>
          <w:b w:val="0"/>
          <w:bCs w:val="0"/>
          <w:color w:val="auto"/>
          <w:spacing w:val="0"/>
          <w:sz w:val="32"/>
          <w:szCs w:val="32"/>
          <w:lang w:val="en-US" w:eastAsia="zh-CN"/>
        </w:rPr>
        <w:t>负责交通指挥调度，及时通报道路通行及积雪结冰情况，协调相关部门及时除雪除冰，</w:t>
      </w:r>
      <w:r>
        <w:rPr>
          <w:rFonts w:hint="eastAsia" w:ascii="仿宋_GB2312" w:hAnsi="仿宋_GB2312" w:eastAsia="仿宋_GB2312" w:cs="仿宋_GB2312"/>
          <w:color w:val="auto"/>
          <w:spacing w:val="0"/>
          <w:sz w:val="32"/>
          <w:szCs w:val="32"/>
        </w:rPr>
        <w:t>维护道路交通秩序，及时处理低温雨雪冰冻天气道路交通事故，做好交通指挥疏导；对运送应急物资、人员的车辆，采取间断放行、</w:t>
      </w:r>
      <w:r>
        <w:rPr>
          <w:rFonts w:hint="eastAsia" w:ascii="仿宋_GB2312" w:hAnsi="仿宋_GB2312" w:eastAsia="仿宋_GB2312" w:cs="仿宋_GB2312"/>
          <w:color w:val="auto"/>
          <w:spacing w:val="0"/>
          <w:sz w:val="32"/>
          <w:szCs w:val="32"/>
          <w:lang w:eastAsia="zh-CN"/>
        </w:rPr>
        <w:t>警车牵引</w:t>
      </w:r>
      <w:r>
        <w:rPr>
          <w:rFonts w:hint="eastAsia" w:ascii="仿宋_GB2312" w:hAnsi="仿宋_GB2312" w:eastAsia="仿宋_GB2312" w:cs="仿宋_GB2312"/>
          <w:color w:val="auto"/>
          <w:spacing w:val="0"/>
          <w:sz w:val="32"/>
          <w:szCs w:val="32"/>
        </w:rPr>
        <w:t>等方式，保障应急运输安全通畅</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color w:val="auto"/>
          <w:spacing w:val="0"/>
          <w:sz w:val="32"/>
          <w:szCs w:val="32"/>
          <w:lang w:val="en-US" w:eastAsia="zh-CN"/>
        </w:rPr>
        <w:t>张勇13739077588</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 xml:space="preserve"> </w:t>
      </w:r>
    </w:p>
    <w:p w14:paraId="5FCBDEBB">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val="en-US" w:eastAsia="zh-CN"/>
        </w:rPr>
        <w:t>区民政局：</w:t>
      </w:r>
      <w:r>
        <w:rPr>
          <w:rFonts w:hint="eastAsia" w:ascii="仿宋_GB2312" w:hAnsi="仿宋_GB2312" w:eastAsia="仿宋_GB2312" w:cs="仿宋_GB2312"/>
          <w:color w:val="auto"/>
          <w:spacing w:val="0"/>
          <w:sz w:val="32"/>
          <w:szCs w:val="32"/>
          <w:lang w:eastAsia="zh-CN"/>
        </w:rPr>
        <w:t>负责对遭受低温雨雪冰冻灾害的特殊困难群众实施临时救助工作，协助做好</w:t>
      </w:r>
      <w:r>
        <w:rPr>
          <w:rFonts w:hint="eastAsia" w:ascii="仿宋_GB2312" w:hAnsi="仿宋_GB2312" w:eastAsia="仿宋_GB2312" w:cs="仿宋_GB2312"/>
          <w:color w:val="auto"/>
          <w:spacing w:val="0"/>
          <w:sz w:val="32"/>
          <w:szCs w:val="32"/>
        </w:rPr>
        <w:t>滞留人员的应急救助工作。</w:t>
      </w:r>
      <w:r>
        <w:rPr>
          <w:rFonts w:hint="eastAsia" w:ascii="仿宋_GB2312" w:hAnsi="仿宋_GB2312" w:eastAsia="仿宋_GB2312" w:cs="仿宋_GB2312"/>
          <w:color w:val="auto"/>
          <w:spacing w:val="0"/>
          <w:sz w:val="32"/>
          <w:szCs w:val="32"/>
          <w:lang w:eastAsia="zh-CN"/>
        </w:rPr>
        <w:t>（责任人：黄建国</w:t>
      </w:r>
      <w:r>
        <w:rPr>
          <w:rFonts w:hint="eastAsia" w:ascii="仿宋_GB2312" w:hAnsi="仿宋_GB2312" w:eastAsia="仿宋_GB2312" w:cs="仿宋_GB2312"/>
          <w:color w:val="auto"/>
          <w:spacing w:val="0"/>
          <w:sz w:val="32"/>
          <w:szCs w:val="32"/>
          <w:lang w:val="en-US" w:eastAsia="zh-CN"/>
        </w:rPr>
        <w:t>13875818899</w:t>
      </w:r>
      <w:r>
        <w:rPr>
          <w:rFonts w:hint="eastAsia" w:ascii="仿宋_GB2312" w:hAnsi="仿宋_GB2312" w:eastAsia="仿宋_GB2312" w:cs="仿宋_GB2312"/>
          <w:color w:val="auto"/>
          <w:spacing w:val="0"/>
          <w:sz w:val="32"/>
          <w:szCs w:val="32"/>
          <w:lang w:eastAsia="zh-CN"/>
        </w:rPr>
        <w:t>）</w:t>
      </w:r>
    </w:p>
    <w:p w14:paraId="2BD35BF5">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区资规分局</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b w:val="0"/>
          <w:bCs w:val="0"/>
          <w:color w:val="auto"/>
          <w:spacing w:val="0"/>
          <w:sz w:val="32"/>
          <w:szCs w:val="32"/>
          <w:lang w:eastAsia="zh-CN"/>
        </w:rPr>
        <w:t>负责组织地质灾害</w:t>
      </w:r>
      <w:r>
        <w:rPr>
          <w:rFonts w:hint="eastAsia" w:ascii="仿宋_GB2312" w:hAnsi="仿宋_GB2312" w:eastAsia="仿宋_GB2312" w:cs="仿宋_GB2312"/>
          <w:b w:val="0"/>
          <w:bCs w:val="0"/>
          <w:color w:val="auto"/>
          <w:spacing w:val="0"/>
          <w:sz w:val="32"/>
          <w:szCs w:val="32"/>
        </w:rPr>
        <w:t>重点地域</w:t>
      </w:r>
      <w:r>
        <w:rPr>
          <w:rFonts w:hint="eastAsia" w:ascii="仿宋_GB2312" w:hAnsi="仿宋_GB2312" w:eastAsia="仿宋_GB2312" w:cs="仿宋_GB2312"/>
          <w:b w:val="0"/>
          <w:bCs w:val="0"/>
          <w:color w:val="auto"/>
          <w:spacing w:val="0"/>
          <w:sz w:val="32"/>
          <w:szCs w:val="32"/>
          <w:lang w:eastAsia="zh-CN"/>
        </w:rPr>
        <w:t>的防御</w:t>
      </w:r>
      <w:r>
        <w:rPr>
          <w:rFonts w:hint="eastAsia" w:ascii="仿宋_GB2312" w:hAnsi="仿宋_GB2312" w:eastAsia="仿宋_GB2312" w:cs="仿宋_GB2312"/>
          <w:b w:val="0"/>
          <w:bCs w:val="0"/>
          <w:color w:val="auto"/>
          <w:spacing w:val="0"/>
          <w:sz w:val="32"/>
          <w:szCs w:val="32"/>
        </w:rPr>
        <w:t>监控，及时预报</w:t>
      </w:r>
      <w:r>
        <w:rPr>
          <w:rFonts w:hint="eastAsia" w:ascii="仿宋_GB2312" w:hAnsi="仿宋_GB2312" w:eastAsia="仿宋_GB2312" w:cs="仿宋_GB2312"/>
          <w:b w:val="0"/>
          <w:bCs w:val="0"/>
          <w:color w:val="auto"/>
          <w:spacing w:val="0"/>
          <w:sz w:val="32"/>
          <w:szCs w:val="32"/>
          <w:lang w:eastAsia="zh-CN"/>
        </w:rPr>
        <w:t>预警</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b w:val="0"/>
          <w:bCs w:val="0"/>
          <w:color w:val="auto"/>
          <w:spacing w:val="0"/>
          <w:sz w:val="32"/>
          <w:szCs w:val="32"/>
          <w:lang w:eastAsia="zh-CN"/>
        </w:rPr>
        <w:t>督导受灾地区及时做好组织群众避险转移和地质灾害抢险救援工作，</w:t>
      </w:r>
      <w:r>
        <w:rPr>
          <w:rFonts w:hint="eastAsia" w:ascii="仿宋_GB2312" w:hAnsi="仿宋_GB2312" w:eastAsia="仿宋_GB2312" w:cs="仿宋_GB2312"/>
          <w:b w:val="0"/>
          <w:bCs w:val="0"/>
          <w:color w:val="auto"/>
          <w:spacing w:val="0"/>
          <w:sz w:val="32"/>
          <w:szCs w:val="32"/>
        </w:rPr>
        <w:t>防止因灾</w:t>
      </w:r>
      <w:r>
        <w:rPr>
          <w:rFonts w:hint="eastAsia" w:ascii="仿宋_GB2312" w:hAnsi="仿宋_GB2312" w:eastAsia="仿宋_GB2312" w:cs="仿宋_GB2312"/>
          <w:b w:val="0"/>
          <w:bCs w:val="0"/>
          <w:color w:val="auto"/>
          <w:spacing w:val="0"/>
          <w:sz w:val="32"/>
          <w:szCs w:val="32"/>
          <w:lang w:eastAsia="zh-CN"/>
        </w:rPr>
        <w:t>发</w:t>
      </w:r>
      <w:r>
        <w:rPr>
          <w:rFonts w:hint="eastAsia" w:ascii="仿宋_GB2312" w:hAnsi="仿宋_GB2312" w:eastAsia="仿宋_GB2312" w:cs="仿宋_GB2312"/>
          <w:b w:val="0"/>
          <w:bCs w:val="0"/>
          <w:color w:val="auto"/>
          <w:spacing w:val="0"/>
          <w:sz w:val="32"/>
          <w:szCs w:val="32"/>
        </w:rPr>
        <w:t>生次生地质灾害</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color w:val="auto"/>
          <w:spacing w:val="0"/>
          <w:sz w:val="32"/>
          <w:szCs w:val="32"/>
          <w:lang w:eastAsia="zh-CN"/>
        </w:rPr>
        <w:t>（责任人：张建林</w:t>
      </w:r>
      <w:r>
        <w:rPr>
          <w:rFonts w:hint="eastAsia" w:ascii="仿宋_GB2312" w:hAnsi="仿宋_GB2312" w:eastAsia="仿宋_GB2312" w:cs="仿宋_GB2312"/>
          <w:color w:val="auto"/>
          <w:spacing w:val="0"/>
          <w:sz w:val="32"/>
          <w:szCs w:val="32"/>
          <w:lang w:val="en-US" w:eastAsia="zh-CN"/>
        </w:rPr>
        <w:t>13975828823</w:t>
      </w:r>
      <w:r>
        <w:rPr>
          <w:rFonts w:hint="eastAsia" w:ascii="仿宋_GB2312" w:hAnsi="仿宋_GB2312" w:eastAsia="仿宋_GB2312" w:cs="仿宋_GB2312"/>
          <w:color w:val="auto"/>
          <w:spacing w:val="0"/>
          <w:sz w:val="32"/>
          <w:szCs w:val="32"/>
          <w:lang w:eastAsia="zh-CN"/>
        </w:rPr>
        <w:t>）</w:t>
      </w:r>
    </w:p>
    <w:p w14:paraId="577C7A1A">
      <w:pPr>
        <w:keepNext w:val="0"/>
        <w:keepLines w:val="0"/>
        <w:pageBreakBefore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区交通局</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b w:val="0"/>
          <w:bCs w:val="0"/>
          <w:color w:val="auto"/>
          <w:spacing w:val="0"/>
          <w:sz w:val="32"/>
          <w:szCs w:val="32"/>
          <w:lang w:eastAsia="zh-CN"/>
        </w:rPr>
        <w:t>负责全区境内国道、省道、县道道等干线公路路障清除工作；储备临时运力，确保基本运力，防止发生旅客滞留、群众被困；督促业主单位做好在建交通工程安全管理工作</w:t>
      </w:r>
      <w:r>
        <w:rPr>
          <w:rFonts w:hint="eastAsia" w:ascii="仿宋_GB2312" w:hAnsi="仿宋_GB2312" w:eastAsia="仿宋_GB2312" w:cs="仿宋_GB2312"/>
          <w:b w:val="0"/>
          <w:bCs w:val="0"/>
          <w:color w:val="auto"/>
          <w:spacing w:val="0"/>
          <w:sz w:val="32"/>
          <w:szCs w:val="32"/>
          <w:lang w:val="en-US" w:eastAsia="zh-CN"/>
        </w:rPr>
        <w:t>;</w:t>
      </w:r>
      <w:r>
        <w:rPr>
          <w:rFonts w:hint="eastAsia" w:ascii="仿宋_GB2312" w:hAnsi="仿宋_GB2312" w:eastAsia="仿宋_GB2312" w:cs="仿宋_GB2312"/>
          <w:b w:val="0"/>
          <w:bCs w:val="0"/>
          <w:color w:val="auto"/>
          <w:spacing w:val="0"/>
          <w:sz w:val="32"/>
          <w:szCs w:val="32"/>
          <w:lang w:eastAsia="zh-CN"/>
        </w:rPr>
        <w:t>配合城管执法局做好主次干道铲雪除冰工作。</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eastAsia="zh-CN"/>
        </w:rPr>
        <w:t>张裕天13687366326</w:t>
      </w:r>
      <w:r>
        <w:rPr>
          <w:rFonts w:hint="eastAsia" w:ascii="仿宋_GB2312" w:hAnsi="仿宋_GB2312" w:eastAsia="仿宋_GB2312" w:cs="仿宋_GB2312"/>
          <w:color w:val="auto"/>
          <w:spacing w:val="0"/>
          <w:sz w:val="32"/>
          <w:szCs w:val="32"/>
          <w:lang w:eastAsia="zh-CN"/>
        </w:rPr>
        <w:t>）</w:t>
      </w:r>
    </w:p>
    <w:p w14:paraId="460ACF60">
      <w:pPr>
        <w:keepNext w:val="0"/>
        <w:keepLines w:val="0"/>
        <w:pageBreakBefore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区水利局：</w:t>
      </w:r>
      <w:r>
        <w:rPr>
          <w:rFonts w:hint="eastAsia" w:ascii="仿宋_GB2312" w:hAnsi="仿宋_GB2312" w:eastAsia="仿宋_GB2312" w:cs="仿宋_GB2312"/>
          <w:b w:val="0"/>
          <w:bCs w:val="0"/>
          <w:color w:val="auto"/>
          <w:spacing w:val="0"/>
          <w:sz w:val="32"/>
          <w:szCs w:val="32"/>
          <w:lang w:eastAsia="zh-CN"/>
        </w:rPr>
        <w:t>负责水利工程、建设工地等防御低温雨雪冰冻灾害的指导和监督管理，指导做好农村供水设施的维护和应急处置，确保农村供水正常运行。（责任人：</w:t>
      </w:r>
      <w:r>
        <w:rPr>
          <w:rFonts w:hint="eastAsia" w:ascii="仿宋_GB2312" w:hAnsi="仿宋_GB2312" w:eastAsia="仿宋_GB2312" w:cs="仿宋_GB2312"/>
          <w:b w:val="0"/>
          <w:bCs w:val="0"/>
          <w:color w:val="auto"/>
          <w:spacing w:val="0"/>
          <w:sz w:val="32"/>
          <w:szCs w:val="32"/>
          <w:lang w:val="en-US" w:eastAsia="zh-CN"/>
        </w:rPr>
        <w:t>朱迪武13975821520</w:t>
      </w:r>
      <w:r>
        <w:rPr>
          <w:rFonts w:hint="eastAsia" w:ascii="仿宋_GB2312" w:hAnsi="仿宋_GB2312" w:eastAsia="仿宋_GB2312" w:cs="仿宋_GB2312"/>
          <w:b w:val="0"/>
          <w:bCs w:val="0"/>
          <w:color w:val="auto"/>
          <w:spacing w:val="0"/>
          <w:sz w:val="32"/>
          <w:szCs w:val="32"/>
          <w:lang w:eastAsia="zh-CN"/>
        </w:rPr>
        <w:t>）</w:t>
      </w:r>
    </w:p>
    <w:p w14:paraId="116CB541">
      <w:pPr>
        <w:keepNext w:val="0"/>
        <w:keepLines w:val="0"/>
        <w:pageBreakBefore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pacing w:val="0"/>
          <w:sz w:val="32"/>
          <w:szCs w:val="32"/>
          <w:lang w:eastAsia="zh-CN"/>
        </w:rPr>
        <w:t>区农业农村局：</w:t>
      </w:r>
      <w:r>
        <w:rPr>
          <w:rFonts w:hint="eastAsia" w:ascii="仿宋_GB2312" w:hAnsi="仿宋_GB2312" w:eastAsia="仿宋_GB2312" w:cs="仿宋_GB2312"/>
          <w:b w:val="0"/>
          <w:bCs w:val="0"/>
          <w:color w:val="auto"/>
          <w:spacing w:val="0"/>
          <w:sz w:val="32"/>
          <w:szCs w:val="32"/>
          <w:lang w:eastAsia="zh-CN"/>
        </w:rPr>
        <w:t>负责做好</w:t>
      </w:r>
      <w:r>
        <w:rPr>
          <w:rFonts w:hint="eastAsia" w:ascii="仿宋_GB2312" w:hAnsi="仿宋_GB2312" w:eastAsia="仿宋_GB2312" w:cs="仿宋_GB2312"/>
          <w:b w:val="0"/>
          <w:bCs w:val="0"/>
          <w:color w:val="auto"/>
          <w:spacing w:val="0"/>
          <w:sz w:val="32"/>
          <w:szCs w:val="32"/>
        </w:rPr>
        <w:t>农业园区、大户集中区、蔬菜基地</w:t>
      </w:r>
      <w:r>
        <w:rPr>
          <w:rFonts w:hint="eastAsia" w:ascii="仿宋_GB2312" w:hAnsi="仿宋_GB2312" w:eastAsia="仿宋_GB2312" w:cs="仿宋_GB2312"/>
          <w:b w:val="0"/>
          <w:bCs w:val="0"/>
          <w:color w:val="auto"/>
          <w:spacing w:val="0"/>
          <w:sz w:val="32"/>
          <w:szCs w:val="32"/>
          <w:lang w:eastAsia="zh-CN"/>
        </w:rPr>
        <w:t>（大棚）、林业苗木基地、古树名木等防冻、防塌工作；牵头做好蔬菜供应；</w:t>
      </w:r>
      <w:r>
        <w:rPr>
          <w:rFonts w:hint="eastAsia" w:ascii="仿宋_GB2312" w:hAnsi="仿宋_GB2312" w:eastAsia="仿宋_GB2312" w:cs="仿宋_GB2312"/>
          <w:b w:val="0"/>
          <w:bCs w:val="0"/>
          <w:color w:val="auto"/>
          <w:spacing w:val="0"/>
          <w:sz w:val="32"/>
          <w:szCs w:val="32"/>
        </w:rPr>
        <w:t>结合</w:t>
      </w:r>
      <w:r>
        <w:rPr>
          <w:rFonts w:hint="eastAsia" w:ascii="仿宋_GB2312" w:hAnsi="仿宋_GB2312" w:eastAsia="仿宋_GB2312" w:cs="仿宋_GB2312"/>
          <w:b w:val="0"/>
          <w:bCs w:val="0"/>
          <w:color w:val="auto"/>
          <w:spacing w:val="0"/>
          <w:sz w:val="32"/>
          <w:szCs w:val="32"/>
          <w:lang w:eastAsia="zh-CN"/>
        </w:rPr>
        <w:t>林业生产和</w:t>
      </w:r>
      <w:r>
        <w:rPr>
          <w:rFonts w:hint="eastAsia" w:ascii="仿宋_GB2312" w:hAnsi="仿宋_GB2312" w:eastAsia="仿宋_GB2312" w:cs="仿宋_GB2312"/>
          <w:b w:val="0"/>
          <w:bCs w:val="0"/>
          <w:color w:val="auto"/>
          <w:spacing w:val="0"/>
          <w:sz w:val="32"/>
          <w:szCs w:val="32"/>
        </w:rPr>
        <w:t>主要农作物苗情长势</w:t>
      </w:r>
      <w:r>
        <w:rPr>
          <w:rFonts w:hint="eastAsia" w:ascii="仿宋_GB2312" w:hAnsi="仿宋_GB2312" w:eastAsia="仿宋_GB2312" w:cs="仿宋_GB2312"/>
          <w:b w:val="0"/>
          <w:bCs w:val="0"/>
          <w:color w:val="auto"/>
          <w:spacing w:val="0"/>
          <w:sz w:val="32"/>
          <w:szCs w:val="32"/>
          <w:lang w:eastAsia="zh-CN"/>
        </w:rPr>
        <w:t>及</w:t>
      </w:r>
      <w:r>
        <w:rPr>
          <w:rFonts w:hint="eastAsia" w:ascii="仿宋_GB2312" w:hAnsi="仿宋_GB2312" w:eastAsia="仿宋_GB2312" w:cs="仿宋_GB2312"/>
          <w:b w:val="0"/>
          <w:bCs w:val="0"/>
          <w:color w:val="auto"/>
          <w:spacing w:val="0"/>
          <w:sz w:val="32"/>
          <w:szCs w:val="32"/>
        </w:rPr>
        <w:t>特点，制定防寒预案，指导防寒抗冻、抗雪保温和生产恢复等工作。</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color w:val="auto"/>
          <w:sz w:val="32"/>
          <w:szCs w:val="32"/>
          <w:lang w:eastAsia="zh-CN"/>
        </w:rPr>
        <w:t>张君宇</w:t>
      </w:r>
      <w:r>
        <w:rPr>
          <w:rFonts w:hint="eastAsia" w:ascii="仿宋_GB2312" w:hAnsi="仿宋_GB2312" w:eastAsia="仿宋_GB2312" w:cs="仿宋_GB2312"/>
          <w:color w:val="auto"/>
          <w:sz w:val="32"/>
          <w:szCs w:val="32"/>
          <w:lang w:val="en-US" w:eastAsia="zh-CN"/>
        </w:rPr>
        <w:t>13397310760</w:t>
      </w:r>
      <w:r>
        <w:rPr>
          <w:rFonts w:hint="eastAsia" w:ascii="仿宋_GB2312" w:hAnsi="仿宋_GB2312" w:eastAsia="仿宋_GB2312" w:cs="仿宋_GB2312"/>
          <w:color w:val="auto"/>
          <w:spacing w:val="0"/>
          <w:sz w:val="32"/>
          <w:szCs w:val="32"/>
          <w:lang w:eastAsia="zh-CN"/>
        </w:rPr>
        <w:t>）</w:t>
      </w:r>
    </w:p>
    <w:p w14:paraId="11174970">
      <w:pPr>
        <w:keepNext w:val="0"/>
        <w:keepLines w:val="0"/>
        <w:pageBreakBefore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bCs/>
          <w:color w:val="auto"/>
          <w:spacing w:val="0"/>
          <w:sz w:val="32"/>
          <w:szCs w:val="32"/>
          <w:lang w:eastAsia="zh-CN"/>
        </w:rPr>
        <w:t>区卫健局</w:t>
      </w:r>
      <w:r>
        <w:rPr>
          <w:rFonts w:hint="eastAsia" w:ascii="仿宋_GB2312" w:hAnsi="仿宋_GB2312" w:eastAsia="仿宋_GB2312" w:cs="仿宋_GB2312"/>
          <w:b w:val="0"/>
          <w:bCs w:val="0"/>
          <w:color w:val="auto"/>
          <w:spacing w:val="0"/>
          <w:sz w:val="32"/>
          <w:szCs w:val="32"/>
          <w:lang w:eastAsia="zh-CN"/>
        </w:rPr>
        <w:t>：负责医疗救护工作，根据需要赶赴受灾区开展医疗救援和疾病防控工作。</w:t>
      </w:r>
      <w:r>
        <w:rPr>
          <w:rFonts w:hint="eastAsia" w:ascii="仿宋_GB2312" w:hAnsi="仿宋_GB2312" w:eastAsia="仿宋_GB2312" w:cs="仿宋_GB2312"/>
          <w:color w:val="auto"/>
          <w:spacing w:val="0"/>
          <w:sz w:val="32"/>
          <w:szCs w:val="32"/>
          <w:lang w:eastAsia="zh-CN"/>
        </w:rPr>
        <w:t>（责任人：郑赞</w:t>
      </w:r>
      <w:r>
        <w:rPr>
          <w:rFonts w:hint="eastAsia" w:ascii="仿宋_GB2312" w:hAnsi="仿宋_GB2312" w:eastAsia="仿宋_GB2312" w:cs="仿宋_GB2312"/>
          <w:color w:val="auto"/>
          <w:spacing w:val="0"/>
          <w:sz w:val="32"/>
          <w:szCs w:val="32"/>
          <w:lang w:val="en-US" w:eastAsia="zh-CN"/>
        </w:rPr>
        <w:t>18390894927</w:t>
      </w:r>
      <w:r>
        <w:rPr>
          <w:rFonts w:hint="eastAsia" w:ascii="仿宋_GB2312" w:hAnsi="仿宋_GB2312" w:eastAsia="仿宋_GB2312" w:cs="仿宋_GB2312"/>
          <w:color w:val="auto"/>
          <w:spacing w:val="0"/>
          <w:sz w:val="32"/>
          <w:szCs w:val="32"/>
          <w:lang w:eastAsia="zh-CN"/>
        </w:rPr>
        <w:t>）</w:t>
      </w:r>
    </w:p>
    <w:p w14:paraId="53D859CB">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区城管执法局：</w:t>
      </w:r>
      <w:r>
        <w:rPr>
          <w:rFonts w:hint="eastAsia" w:ascii="仿宋_GB2312" w:hAnsi="仿宋_GB2312" w:eastAsia="仿宋_GB2312" w:cs="仿宋_GB2312"/>
          <w:b w:val="0"/>
          <w:bCs w:val="0"/>
          <w:color w:val="auto"/>
          <w:spacing w:val="0"/>
          <w:sz w:val="32"/>
          <w:szCs w:val="32"/>
          <w:lang w:eastAsia="zh-CN"/>
        </w:rPr>
        <w:t>负责统筹组织城区主次干道扫雪除冰工作，配合低温雨雪冰冻天气下路面巡查，负责做好户外广告牌、亮化设施安全防护措施。</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洪峰13875837901</w:t>
      </w:r>
      <w:r>
        <w:rPr>
          <w:rFonts w:hint="eastAsia" w:ascii="仿宋_GB2312" w:hAnsi="仿宋_GB2312" w:eastAsia="仿宋_GB2312" w:cs="仿宋_GB2312"/>
          <w:color w:val="auto"/>
          <w:spacing w:val="0"/>
          <w:sz w:val="32"/>
          <w:szCs w:val="32"/>
          <w:lang w:eastAsia="zh-CN"/>
        </w:rPr>
        <w:t>）</w:t>
      </w:r>
    </w:p>
    <w:p w14:paraId="117AE31C">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pacing w:val="0"/>
          <w:sz w:val="32"/>
          <w:szCs w:val="32"/>
          <w:lang w:eastAsia="zh-CN"/>
        </w:rPr>
        <w:t>区市场监管局</w:t>
      </w:r>
      <w:r>
        <w:rPr>
          <w:rStyle w:val="10"/>
          <w:rFonts w:hint="eastAsia" w:ascii="仿宋_GB2312" w:hAnsi="仿宋_GB2312" w:eastAsia="仿宋_GB2312" w:cs="仿宋_GB2312"/>
          <w:b w:val="0"/>
          <w:bCs w:val="0"/>
          <w:color w:val="auto"/>
          <w:spacing w:val="0"/>
          <w:sz w:val="32"/>
          <w:szCs w:val="32"/>
        </w:rPr>
        <w:t>：</w:t>
      </w:r>
      <w:r>
        <w:rPr>
          <w:rStyle w:val="10"/>
          <w:rFonts w:hint="eastAsia" w:ascii="仿宋_GB2312" w:hAnsi="仿宋_GB2312" w:eastAsia="仿宋_GB2312" w:cs="仿宋_GB2312"/>
          <w:b w:val="0"/>
          <w:bCs w:val="0"/>
          <w:color w:val="auto"/>
          <w:spacing w:val="0"/>
          <w:sz w:val="32"/>
          <w:szCs w:val="32"/>
          <w:lang w:eastAsia="zh-CN"/>
        </w:rPr>
        <w:t>负责</w:t>
      </w:r>
      <w:r>
        <w:rPr>
          <w:rFonts w:hint="eastAsia" w:ascii="仿宋_GB2312" w:hAnsi="仿宋_GB2312" w:eastAsia="仿宋_GB2312" w:cs="仿宋_GB2312"/>
          <w:b w:val="0"/>
          <w:bCs w:val="0"/>
          <w:color w:val="auto"/>
          <w:spacing w:val="0"/>
          <w:sz w:val="32"/>
          <w:szCs w:val="32"/>
        </w:rPr>
        <w:t>加大市场监管力度，确保市场的安全和正常运转</w:t>
      </w:r>
      <w:r>
        <w:rPr>
          <w:rFonts w:hint="eastAsia" w:ascii="仿宋_GB2312" w:hAnsi="仿宋_GB2312" w:eastAsia="仿宋_GB2312" w:cs="仿宋_GB2312"/>
          <w:b w:val="0"/>
          <w:bCs w:val="0"/>
          <w:color w:val="auto"/>
          <w:spacing w:val="0"/>
          <w:sz w:val="32"/>
          <w:szCs w:val="32"/>
          <w:lang w:eastAsia="zh-CN"/>
        </w:rPr>
        <w:t>，加强流通领域商品质量监督管理</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color w:val="auto"/>
          <w:spacing w:val="0"/>
          <w:sz w:val="32"/>
          <w:szCs w:val="32"/>
          <w:lang w:eastAsia="zh-CN"/>
        </w:rPr>
        <w:t>（责任人：黄海军</w:t>
      </w:r>
      <w:r>
        <w:rPr>
          <w:rFonts w:hint="eastAsia" w:ascii="仿宋_GB2312" w:hAnsi="仿宋_GB2312" w:eastAsia="仿宋_GB2312" w:cs="仿宋_GB2312"/>
          <w:color w:val="auto"/>
          <w:spacing w:val="0"/>
          <w:sz w:val="32"/>
          <w:szCs w:val="32"/>
          <w:lang w:val="en-US" w:eastAsia="zh-CN"/>
        </w:rPr>
        <w:t>13975921752</w:t>
      </w:r>
      <w:r>
        <w:rPr>
          <w:rFonts w:hint="eastAsia" w:ascii="仿宋_GB2312" w:hAnsi="仿宋_GB2312" w:eastAsia="仿宋_GB2312" w:cs="仿宋_GB2312"/>
          <w:color w:val="auto"/>
          <w:spacing w:val="0"/>
          <w:sz w:val="32"/>
          <w:szCs w:val="32"/>
          <w:lang w:eastAsia="zh-CN"/>
        </w:rPr>
        <w:t>）</w:t>
      </w:r>
    </w:p>
    <w:p w14:paraId="2919FFF3">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pacing w:val="0"/>
          <w:sz w:val="32"/>
          <w:szCs w:val="32"/>
          <w:lang w:eastAsia="zh-CN"/>
        </w:rPr>
        <w:t>区商务局：</w:t>
      </w:r>
      <w:r>
        <w:rPr>
          <w:rFonts w:hint="eastAsia" w:ascii="仿宋_GB2312" w:hAnsi="仿宋_GB2312" w:eastAsia="仿宋_GB2312" w:cs="仿宋_GB2312"/>
          <w:b w:val="0"/>
          <w:bCs w:val="0"/>
          <w:color w:val="auto"/>
          <w:spacing w:val="0"/>
          <w:sz w:val="32"/>
          <w:szCs w:val="32"/>
          <w:lang w:eastAsia="zh-CN"/>
        </w:rPr>
        <w:t>负责</w:t>
      </w:r>
      <w:r>
        <w:rPr>
          <w:rFonts w:hint="eastAsia" w:ascii="仿宋_GB2312" w:hAnsi="仿宋_GB2312" w:eastAsia="仿宋_GB2312" w:cs="仿宋_GB2312"/>
          <w:b w:val="0"/>
          <w:bCs w:val="0"/>
          <w:color w:val="auto"/>
          <w:spacing w:val="0"/>
          <w:sz w:val="32"/>
          <w:szCs w:val="32"/>
        </w:rPr>
        <w:t>加强市场</w:t>
      </w:r>
      <w:r>
        <w:rPr>
          <w:rFonts w:hint="eastAsia" w:ascii="仿宋_GB2312" w:hAnsi="仿宋_GB2312" w:eastAsia="仿宋_GB2312" w:cs="仿宋_GB2312"/>
          <w:b w:val="0"/>
          <w:bCs w:val="0"/>
          <w:color w:val="auto"/>
          <w:spacing w:val="0"/>
          <w:sz w:val="32"/>
          <w:szCs w:val="32"/>
          <w:lang w:eastAsia="zh-CN"/>
        </w:rPr>
        <w:t>生活物资</w:t>
      </w:r>
      <w:r>
        <w:rPr>
          <w:rFonts w:hint="eastAsia" w:ascii="仿宋_GB2312" w:hAnsi="仿宋_GB2312" w:eastAsia="仿宋_GB2312" w:cs="仿宋_GB2312"/>
          <w:b w:val="0"/>
          <w:bCs w:val="0"/>
          <w:color w:val="auto"/>
          <w:spacing w:val="0"/>
          <w:sz w:val="32"/>
          <w:szCs w:val="32"/>
        </w:rPr>
        <w:t>调度，积极组织食用油、蔬菜、肉类等生活必需品和成品油供应</w:t>
      </w:r>
      <w:r>
        <w:rPr>
          <w:rFonts w:hint="eastAsia" w:ascii="仿宋_GB2312" w:hAnsi="仿宋_GB2312" w:eastAsia="仿宋_GB2312" w:cs="仿宋_GB2312"/>
          <w:b w:val="0"/>
          <w:bCs w:val="0"/>
          <w:color w:val="auto"/>
          <w:spacing w:val="0"/>
          <w:sz w:val="32"/>
          <w:szCs w:val="32"/>
          <w:lang w:eastAsia="zh-CN"/>
        </w:rPr>
        <w:t>，促进</w:t>
      </w:r>
      <w:r>
        <w:rPr>
          <w:rFonts w:hint="eastAsia" w:ascii="仿宋_GB2312" w:hAnsi="仿宋_GB2312" w:eastAsia="仿宋_GB2312" w:cs="仿宋_GB2312"/>
          <w:b w:val="0"/>
          <w:bCs w:val="0"/>
          <w:color w:val="auto"/>
          <w:spacing w:val="0"/>
          <w:sz w:val="32"/>
          <w:szCs w:val="32"/>
        </w:rPr>
        <w:t>生活必需品市场和成品油供应市场</w:t>
      </w:r>
      <w:r>
        <w:rPr>
          <w:rFonts w:hint="eastAsia" w:ascii="仿宋_GB2312" w:hAnsi="仿宋_GB2312" w:eastAsia="仿宋_GB2312" w:cs="仿宋_GB2312"/>
          <w:b w:val="0"/>
          <w:bCs w:val="0"/>
          <w:color w:val="auto"/>
          <w:spacing w:val="0"/>
          <w:sz w:val="32"/>
          <w:szCs w:val="32"/>
          <w:lang w:eastAsia="zh-CN"/>
        </w:rPr>
        <w:t>平稳</w:t>
      </w:r>
      <w:r>
        <w:rPr>
          <w:rFonts w:hint="eastAsia" w:ascii="仿宋_GB2312" w:hAnsi="仿宋_GB2312" w:eastAsia="仿宋_GB2312" w:cs="仿宋_GB2312"/>
          <w:b w:val="0"/>
          <w:bCs w:val="0"/>
          <w:color w:val="auto"/>
          <w:spacing w:val="0"/>
          <w:sz w:val="32"/>
          <w:szCs w:val="32"/>
        </w:rPr>
        <w:t>运转。</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eastAsia="zh-CN"/>
        </w:rPr>
        <w:t>周婵13657415285</w:t>
      </w:r>
      <w:r>
        <w:rPr>
          <w:rFonts w:hint="eastAsia" w:ascii="仿宋_GB2312" w:hAnsi="仿宋_GB2312" w:eastAsia="仿宋_GB2312" w:cs="仿宋_GB2312"/>
          <w:color w:val="auto"/>
          <w:spacing w:val="0"/>
          <w:sz w:val="32"/>
          <w:szCs w:val="32"/>
          <w:lang w:eastAsia="zh-CN"/>
        </w:rPr>
        <w:t>）</w:t>
      </w:r>
    </w:p>
    <w:p w14:paraId="24B36546">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w:t>
      </w:r>
      <w:r>
        <w:rPr>
          <w:rFonts w:hint="eastAsia" w:ascii="仿宋_GB2312" w:hAnsi="仿宋_GB2312" w:eastAsia="仿宋_GB2312" w:cs="仿宋_GB2312"/>
          <w:b/>
          <w:bCs/>
          <w:color w:val="auto"/>
          <w:spacing w:val="0"/>
          <w:sz w:val="32"/>
          <w:szCs w:val="32"/>
          <w:lang w:val="en-US" w:eastAsia="zh-CN"/>
        </w:rPr>
        <w:t>文旅广体</w:t>
      </w:r>
      <w:r>
        <w:rPr>
          <w:rFonts w:hint="eastAsia" w:ascii="仿宋_GB2312" w:hAnsi="仿宋_GB2312" w:eastAsia="仿宋_GB2312" w:cs="仿宋_GB2312"/>
          <w:b/>
          <w:bCs/>
          <w:color w:val="auto"/>
          <w:spacing w:val="0"/>
          <w:sz w:val="32"/>
          <w:szCs w:val="32"/>
          <w:lang w:eastAsia="zh-CN"/>
        </w:rPr>
        <w:t>局：</w:t>
      </w:r>
      <w:r>
        <w:rPr>
          <w:rFonts w:hint="eastAsia" w:ascii="仿宋_GB2312" w:hAnsi="仿宋_GB2312" w:eastAsia="仿宋_GB2312" w:cs="仿宋_GB2312"/>
          <w:b w:val="0"/>
          <w:bCs w:val="0"/>
          <w:color w:val="auto"/>
          <w:spacing w:val="0"/>
          <w:sz w:val="32"/>
          <w:szCs w:val="32"/>
          <w:lang w:eastAsia="zh-CN"/>
        </w:rPr>
        <w:t>负责组织、督导旅游行业防灾、抗灾知识宣传；协调属地街镇做好旅游景区的安全监管工作，指导、协调旅游企业做好游客和从业人员疏散工作。</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邵志军13508476347</w:t>
      </w:r>
      <w:r>
        <w:rPr>
          <w:rFonts w:hint="eastAsia" w:ascii="仿宋_GB2312" w:hAnsi="仿宋_GB2312" w:eastAsia="仿宋_GB2312" w:cs="仿宋_GB2312"/>
          <w:color w:val="auto"/>
          <w:spacing w:val="0"/>
          <w:sz w:val="32"/>
          <w:szCs w:val="32"/>
          <w:lang w:eastAsia="zh-CN"/>
        </w:rPr>
        <w:t>）</w:t>
      </w:r>
    </w:p>
    <w:p w14:paraId="241CA397">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区住保中心：</w:t>
      </w:r>
      <w:r>
        <w:rPr>
          <w:rFonts w:hint="eastAsia" w:ascii="仿宋_GB2312" w:hAnsi="仿宋_GB2312" w:eastAsia="仿宋_GB2312" w:cs="仿宋_GB2312"/>
          <w:b w:val="0"/>
          <w:bCs w:val="0"/>
          <w:color w:val="auto"/>
          <w:spacing w:val="0"/>
          <w:sz w:val="32"/>
          <w:szCs w:val="32"/>
          <w:u w:val="none"/>
          <w:lang w:eastAsia="zh-CN"/>
        </w:rPr>
        <w:t>负责物业行业监管及预警发布，全面做好楼盘、小区低温雨雪冰冻防范应对工作</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：彭卉文13187009016）</w:t>
      </w:r>
    </w:p>
    <w:p w14:paraId="74D8E120">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区机关事务中心：</w:t>
      </w:r>
      <w:r>
        <w:rPr>
          <w:rFonts w:hint="eastAsia" w:ascii="仿宋_GB2312" w:hAnsi="仿宋_GB2312" w:eastAsia="仿宋_GB2312" w:cs="仿宋_GB2312"/>
          <w:b w:val="0"/>
          <w:bCs w:val="0"/>
          <w:color w:val="auto"/>
          <w:spacing w:val="0"/>
          <w:sz w:val="32"/>
          <w:szCs w:val="32"/>
          <w:lang w:eastAsia="zh-CN"/>
        </w:rPr>
        <w:t>负责区行政中心区域内的后勤保障及安保等工作，做好区政府行政区域扫雪除冰工作。</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b w:val="0"/>
          <w:bCs w:val="0"/>
          <w:color w:val="auto"/>
          <w:spacing w:val="0"/>
          <w:sz w:val="32"/>
          <w:szCs w:val="32"/>
          <w:lang w:eastAsia="zh-CN"/>
        </w:rPr>
        <w:t>罗懿</w:t>
      </w:r>
      <w:r>
        <w:rPr>
          <w:rFonts w:hint="eastAsia" w:ascii="仿宋_GB2312" w:hAnsi="仿宋_GB2312" w:eastAsia="仿宋_GB2312" w:cs="仿宋_GB2312"/>
          <w:b w:val="0"/>
          <w:bCs w:val="0"/>
          <w:color w:val="auto"/>
          <w:spacing w:val="0"/>
          <w:sz w:val="32"/>
          <w:szCs w:val="32"/>
          <w:lang w:val="en-US" w:eastAsia="zh-CN"/>
        </w:rPr>
        <w:t>13787004696</w:t>
      </w:r>
      <w:r>
        <w:rPr>
          <w:rFonts w:hint="eastAsia" w:ascii="仿宋_GB2312" w:hAnsi="仿宋_GB2312" w:eastAsia="仿宋_GB2312" w:cs="仿宋_GB2312"/>
          <w:b w:val="0"/>
          <w:bCs w:val="0"/>
          <w:color w:val="auto"/>
          <w:spacing w:val="0"/>
          <w:sz w:val="32"/>
          <w:szCs w:val="32"/>
          <w:lang w:eastAsia="zh-CN"/>
        </w:rPr>
        <w:t>）</w:t>
      </w:r>
    </w:p>
    <w:p w14:paraId="5015D7D0">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区粮食中心：</w:t>
      </w:r>
      <w:r>
        <w:rPr>
          <w:rFonts w:hint="eastAsia" w:ascii="仿宋_GB2312" w:hAnsi="仿宋_GB2312" w:eastAsia="仿宋_GB2312" w:cs="仿宋_GB2312"/>
          <w:color w:val="auto"/>
          <w:spacing w:val="0"/>
          <w:sz w:val="32"/>
          <w:szCs w:val="32"/>
        </w:rPr>
        <w:t>负责做好粮食储备和市场粮情监测工作，组织协调原粮加工和受灾区域应急粮调运安排，保障粮食供应</w:t>
      </w:r>
      <w:r>
        <w:rPr>
          <w:rFonts w:hint="eastAsia" w:ascii="仿宋_GB2312" w:hAnsi="仿宋_GB2312" w:eastAsia="仿宋_GB2312" w:cs="仿宋_GB2312"/>
          <w:color w:val="auto"/>
          <w:spacing w:val="0"/>
          <w:sz w:val="32"/>
          <w:szCs w:val="32"/>
          <w:lang w:eastAsia="zh-CN"/>
        </w:rPr>
        <w:t>。（责任人：余艳辉</w:t>
      </w:r>
      <w:r>
        <w:rPr>
          <w:rFonts w:hint="eastAsia" w:ascii="仿宋_GB2312" w:hAnsi="仿宋_GB2312" w:eastAsia="仿宋_GB2312" w:cs="仿宋_GB2312"/>
          <w:color w:val="auto"/>
          <w:spacing w:val="0"/>
          <w:sz w:val="32"/>
          <w:szCs w:val="32"/>
          <w:lang w:val="en-US" w:eastAsia="zh-CN"/>
        </w:rPr>
        <w:t>13647434568</w:t>
      </w:r>
      <w:r>
        <w:rPr>
          <w:rFonts w:hint="eastAsia" w:ascii="仿宋_GB2312" w:hAnsi="仿宋_GB2312" w:eastAsia="仿宋_GB2312" w:cs="仿宋_GB2312"/>
          <w:color w:val="auto"/>
          <w:spacing w:val="0"/>
          <w:sz w:val="32"/>
          <w:szCs w:val="32"/>
          <w:lang w:eastAsia="zh-CN"/>
        </w:rPr>
        <w:t>）</w:t>
      </w:r>
    </w:p>
    <w:p w14:paraId="44455552">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区融媒体中心</w:t>
      </w:r>
      <w:r>
        <w:rPr>
          <w:rFonts w:hint="eastAsia" w:ascii="仿宋_GB2312" w:hAnsi="仿宋_GB2312" w:eastAsia="仿宋_GB2312" w:cs="仿宋_GB2312"/>
          <w:b w:val="0"/>
          <w:bCs w:val="0"/>
          <w:color w:val="auto"/>
          <w:spacing w:val="0"/>
          <w:sz w:val="32"/>
          <w:szCs w:val="32"/>
          <w:lang w:eastAsia="zh-CN"/>
        </w:rPr>
        <w:t>：负责协调、组织区内各新闻平台做好低温雨雪冰冻灾害和抢险救灾的信息发布、宣传报道和舆论引导工作。（</w:t>
      </w:r>
      <w:r>
        <w:rPr>
          <w:rFonts w:hint="eastAsia" w:ascii="仿宋_GB2312" w:hAnsi="仿宋_GB2312" w:eastAsia="仿宋_GB2312" w:cs="仿宋_GB2312"/>
          <w:color w:val="auto"/>
          <w:spacing w:val="0"/>
          <w:sz w:val="32"/>
          <w:szCs w:val="32"/>
          <w:lang w:eastAsia="zh-CN"/>
        </w:rPr>
        <w:t>责任人</w:t>
      </w:r>
      <w:r>
        <w:rPr>
          <w:rFonts w:hint="eastAsia" w:ascii="仿宋_GB2312" w:hAnsi="仿宋_GB2312" w:eastAsia="仿宋_GB2312" w:cs="仿宋_GB2312"/>
          <w:b w:val="0"/>
          <w:bCs w:val="0"/>
          <w:color w:val="auto"/>
          <w:spacing w:val="0"/>
          <w:sz w:val="32"/>
          <w:szCs w:val="32"/>
          <w:lang w:eastAsia="zh-CN"/>
        </w:rPr>
        <w:t>：肖灿</w:t>
      </w:r>
      <w:r>
        <w:rPr>
          <w:rFonts w:hint="eastAsia" w:ascii="仿宋_GB2312" w:hAnsi="仿宋_GB2312" w:eastAsia="仿宋_GB2312" w:cs="仿宋_GB2312"/>
          <w:b w:val="0"/>
          <w:bCs w:val="0"/>
          <w:color w:val="auto"/>
          <w:spacing w:val="0"/>
          <w:sz w:val="32"/>
          <w:szCs w:val="32"/>
          <w:lang w:val="en-US" w:eastAsia="zh-CN"/>
        </w:rPr>
        <w:t>13548648004</w:t>
      </w:r>
      <w:r>
        <w:rPr>
          <w:rFonts w:hint="eastAsia" w:ascii="仿宋_GB2312" w:hAnsi="仿宋_GB2312" w:eastAsia="仿宋_GB2312" w:cs="仿宋_GB2312"/>
          <w:b w:val="0"/>
          <w:bCs w:val="0"/>
          <w:color w:val="auto"/>
          <w:spacing w:val="0"/>
          <w:sz w:val="32"/>
          <w:szCs w:val="32"/>
          <w:lang w:eastAsia="zh-CN"/>
        </w:rPr>
        <w:t>）</w:t>
      </w:r>
    </w:p>
    <w:p w14:paraId="30F897D3">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区公路养护中心：</w:t>
      </w:r>
      <w:r>
        <w:rPr>
          <w:rFonts w:hint="eastAsia" w:ascii="仿宋_GB2312" w:hAnsi="仿宋_GB2312" w:eastAsia="仿宋_GB2312" w:cs="仿宋_GB2312"/>
          <w:b w:val="0"/>
          <w:bCs w:val="0"/>
          <w:color w:val="auto"/>
          <w:spacing w:val="0"/>
          <w:sz w:val="32"/>
          <w:szCs w:val="32"/>
          <w:lang w:eastAsia="zh-CN"/>
        </w:rPr>
        <w:t>负责</w:t>
      </w:r>
      <w:r>
        <w:rPr>
          <w:rFonts w:hint="eastAsia" w:ascii="仿宋_GB2312" w:hAnsi="仿宋_GB2312" w:eastAsia="仿宋_GB2312" w:cs="仿宋_GB2312"/>
          <w:b w:val="0"/>
          <w:bCs w:val="0"/>
          <w:color w:val="auto"/>
          <w:spacing w:val="0"/>
          <w:sz w:val="32"/>
          <w:szCs w:val="32"/>
        </w:rPr>
        <w:t>强化干线公路养护，</w:t>
      </w:r>
      <w:r>
        <w:rPr>
          <w:rFonts w:hint="eastAsia" w:ascii="仿宋_GB2312" w:hAnsi="仿宋_GB2312" w:eastAsia="仿宋_GB2312" w:cs="仿宋_GB2312"/>
          <w:b w:val="0"/>
          <w:bCs w:val="0"/>
          <w:color w:val="auto"/>
          <w:spacing w:val="0"/>
          <w:sz w:val="32"/>
          <w:szCs w:val="32"/>
          <w:lang w:eastAsia="zh-CN"/>
        </w:rPr>
        <w:t>负责指导、协调、组织公路的应急抢修，配合城管执法局做好主次干道铲雪除冰工作</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b w:val="0"/>
          <w:bCs w:val="0"/>
          <w:color w:val="auto"/>
          <w:spacing w:val="0"/>
          <w:sz w:val="32"/>
          <w:szCs w:val="32"/>
          <w:lang w:eastAsia="zh-CN"/>
        </w:rPr>
        <w:t>（责任人：</w:t>
      </w:r>
      <w:r>
        <w:rPr>
          <w:rFonts w:hint="eastAsia" w:ascii="仿宋_GB2312" w:hAnsi="仿宋_GB2312" w:eastAsia="仿宋_GB2312" w:cs="仿宋_GB2312"/>
          <w:b w:val="0"/>
          <w:bCs w:val="0"/>
          <w:color w:val="auto"/>
          <w:spacing w:val="0"/>
          <w:sz w:val="32"/>
          <w:szCs w:val="32"/>
          <w:lang w:val="en-US" w:eastAsia="zh-CN"/>
        </w:rPr>
        <w:t>黄立春138749886310</w:t>
      </w:r>
      <w:bookmarkStart w:id="2" w:name="_GoBack"/>
      <w:bookmarkEnd w:id="2"/>
      <w:r>
        <w:rPr>
          <w:rFonts w:hint="eastAsia" w:ascii="仿宋_GB2312" w:hAnsi="仿宋_GB2312" w:eastAsia="仿宋_GB2312" w:cs="仿宋_GB2312"/>
          <w:b w:val="0"/>
          <w:bCs w:val="0"/>
          <w:color w:val="auto"/>
          <w:spacing w:val="0"/>
          <w:sz w:val="32"/>
          <w:szCs w:val="32"/>
          <w:lang w:eastAsia="zh-CN"/>
        </w:rPr>
        <w:t>）</w:t>
      </w:r>
    </w:p>
    <w:p w14:paraId="556AB6E4">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区环卫中心</w:t>
      </w:r>
      <w:r>
        <w:rPr>
          <w:rFonts w:hint="eastAsia" w:ascii="仿宋_GB2312" w:hAnsi="仿宋_GB2312" w:eastAsia="仿宋_GB2312" w:cs="仿宋_GB2312"/>
          <w:b w:val="0"/>
          <w:bCs w:val="0"/>
          <w:color w:val="auto"/>
          <w:spacing w:val="0"/>
          <w:sz w:val="32"/>
          <w:szCs w:val="32"/>
          <w:lang w:eastAsia="zh-CN"/>
        </w:rPr>
        <w:t>：负责控制、监督低温雨雪天气路面洒水及环境卫生工作</w:t>
      </w:r>
      <w:r>
        <w:rPr>
          <w:rFonts w:hint="eastAsia" w:ascii="仿宋_GB2312" w:hAnsi="仿宋_GB2312" w:eastAsia="仿宋_GB2312" w:cs="仿宋_GB2312"/>
          <w:b w:val="0"/>
          <w:bCs w:val="0"/>
          <w:color w:val="auto"/>
          <w:spacing w:val="0"/>
          <w:sz w:val="32"/>
          <w:szCs w:val="32"/>
          <w:lang w:val="en-US" w:eastAsia="zh-CN"/>
        </w:rPr>
        <w:t>，</w:t>
      </w:r>
      <w:r>
        <w:rPr>
          <w:rFonts w:hint="eastAsia" w:ascii="仿宋_GB2312" w:hAnsi="仿宋_GB2312" w:eastAsia="仿宋_GB2312" w:cs="仿宋_GB2312"/>
          <w:b w:val="0"/>
          <w:bCs w:val="0"/>
          <w:color w:val="auto"/>
          <w:spacing w:val="0"/>
          <w:sz w:val="32"/>
          <w:szCs w:val="32"/>
          <w:lang w:eastAsia="zh-CN"/>
        </w:rPr>
        <w:t>配合城管执法局做好主次干道铲雪除冰工作。</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eastAsia="zh-CN"/>
        </w:rPr>
        <w:t>周旺</w:t>
      </w:r>
      <w:r>
        <w:rPr>
          <w:rFonts w:hint="eastAsia" w:ascii="仿宋_GB2312" w:eastAsia="仿宋_GB2312"/>
          <w:b w:val="0"/>
          <w:bCs w:val="0"/>
          <w:color w:val="auto"/>
          <w:spacing w:val="0"/>
          <w:sz w:val="32"/>
          <w:szCs w:val="32"/>
          <w:lang w:val="en-US" w:eastAsia="zh-CN"/>
        </w:rPr>
        <w:t>13874990408</w:t>
      </w:r>
      <w:r>
        <w:rPr>
          <w:rFonts w:hint="eastAsia" w:ascii="仿宋_GB2312" w:hAnsi="仿宋_GB2312" w:eastAsia="仿宋_GB2312" w:cs="仿宋_GB2312"/>
          <w:color w:val="auto"/>
          <w:spacing w:val="0"/>
          <w:sz w:val="32"/>
          <w:szCs w:val="32"/>
          <w:lang w:eastAsia="zh-CN"/>
        </w:rPr>
        <w:t>）</w:t>
      </w:r>
    </w:p>
    <w:p w14:paraId="29A20D46">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pacing w:val="0"/>
          <w:sz w:val="32"/>
          <w:szCs w:val="32"/>
          <w:lang w:eastAsia="zh-CN"/>
        </w:rPr>
        <w:t>区市政中心：</w:t>
      </w:r>
      <w:r>
        <w:rPr>
          <w:rFonts w:hint="eastAsia" w:ascii="仿宋_GB2312" w:hAnsi="仿宋_GB2312" w:eastAsia="仿宋_GB2312" w:cs="仿宋_GB2312"/>
          <w:b w:val="0"/>
          <w:bCs w:val="0"/>
          <w:color w:val="auto"/>
          <w:spacing w:val="0"/>
          <w:sz w:val="32"/>
          <w:szCs w:val="32"/>
        </w:rPr>
        <w:t>负责</w:t>
      </w:r>
      <w:r>
        <w:rPr>
          <w:rFonts w:hint="eastAsia" w:ascii="仿宋_GB2312" w:hAnsi="仿宋_GB2312" w:eastAsia="仿宋_GB2312" w:cs="仿宋_GB2312"/>
          <w:b w:val="0"/>
          <w:bCs w:val="0"/>
          <w:color w:val="auto"/>
          <w:spacing w:val="0"/>
          <w:sz w:val="32"/>
          <w:szCs w:val="32"/>
          <w:lang w:eastAsia="zh-CN"/>
        </w:rPr>
        <w:t>指导、协调、组织城市道路的应急抢修和城市道路下水道的维护、疏浚工作</w:t>
      </w:r>
      <w:r>
        <w:rPr>
          <w:rFonts w:hint="eastAsia" w:ascii="仿宋_GB2312" w:hAnsi="仿宋_GB2312" w:eastAsia="仿宋_GB2312" w:cs="仿宋_GB2312"/>
          <w:b w:val="0"/>
          <w:bCs w:val="0"/>
          <w:color w:val="auto"/>
          <w:spacing w:val="0"/>
          <w:sz w:val="32"/>
          <w:szCs w:val="32"/>
          <w:lang w:val="en-US" w:eastAsia="zh-CN"/>
        </w:rPr>
        <w:t>;</w:t>
      </w:r>
      <w:r>
        <w:rPr>
          <w:rFonts w:hint="eastAsia" w:ascii="仿宋_GB2312" w:hAnsi="仿宋_GB2312" w:eastAsia="仿宋_GB2312" w:cs="仿宋_GB2312"/>
          <w:b w:val="0"/>
          <w:bCs w:val="0"/>
          <w:color w:val="auto"/>
          <w:spacing w:val="0"/>
          <w:sz w:val="32"/>
          <w:szCs w:val="32"/>
          <w:lang w:eastAsia="zh-CN"/>
        </w:rPr>
        <w:t>配合城管执法局做好主次干道铲雪除冰工作</w:t>
      </w:r>
      <w:r>
        <w:rPr>
          <w:rFonts w:hint="eastAsia" w:ascii="仿宋_GB2312" w:hAnsi="仿宋_GB2312" w:eastAsia="仿宋_GB2312" w:cs="仿宋_GB2312"/>
          <w:b w:val="0"/>
          <w:bCs w:val="0"/>
          <w:color w:val="auto"/>
          <w:spacing w:val="0"/>
          <w:sz w:val="32"/>
          <w:szCs w:val="32"/>
        </w:rPr>
        <w:t>。</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曾召速13974952632</w:t>
      </w:r>
      <w:r>
        <w:rPr>
          <w:rFonts w:hint="eastAsia" w:ascii="仿宋_GB2312" w:hAnsi="仿宋_GB2312" w:eastAsia="仿宋_GB2312" w:cs="仿宋_GB2312"/>
          <w:color w:val="auto"/>
          <w:spacing w:val="0"/>
          <w:sz w:val="32"/>
          <w:szCs w:val="32"/>
          <w:lang w:eastAsia="zh-CN"/>
        </w:rPr>
        <w:t>）</w:t>
      </w:r>
    </w:p>
    <w:p w14:paraId="54CF4D91">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区园林中心：</w:t>
      </w:r>
      <w:r>
        <w:rPr>
          <w:rFonts w:hint="eastAsia" w:ascii="仿宋_GB2312" w:hAnsi="仿宋_GB2312" w:eastAsia="仿宋_GB2312" w:cs="仿宋_GB2312"/>
          <w:b w:val="0"/>
          <w:bCs w:val="0"/>
          <w:color w:val="auto"/>
          <w:spacing w:val="0"/>
          <w:sz w:val="32"/>
          <w:szCs w:val="32"/>
          <w:lang w:eastAsia="zh-CN"/>
        </w:rPr>
        <w:t>负责做好城区已移交市政道路行道树、公园等公共绿化的冰冻防范及巡查，做好断枝和倒伏树木的扫障清理工作，负责园林绿化垃圾存放处置点并指导街镇、企事业单位、楼盘小区园林绿化垃圾处置工作，配合供电公司做好砍青扫障工作。（责任人：易兴伟</w:t>
      </w:r>
      <w:r>
        <w:rPr>
          <w:rFonts w:hint="eastAsia" w:ascii="仿宋_GB2312" w:hAnsi="仿宋_GB2312" w:eastAsia="仿宋_GB2312" w:cs="仿宋_GB2312"/>
          <w:b w:val="0"/>
          <w:bCs w:val="0"/>
          <w:color w:val="auto"/>
          <w:spacing w:val="0"/>
          <w:sz w:val="32"/>
          <w:szCs w:val="32"/>
          <w:lang w:val="en-US" w:eastAsia="zh-CN"/>
        </w:rPr>
        <w:t>13975109568</w:t>
      </w:r>
      <w:r>
        <w:rPr>
          <w:rFonts w:hint="eastAsia" w:ascii="仿宋_GB2312" w:hAnsi="仿宋_GB2312" w:eastAsia="仿宋_GB2312" w:cs="仿宋_GB2312"/>
          <w:b w:val="0"/>
          <w:bCs w:val="0"/>
          <w:color w:val="auto"/>
          <w:spacing w:val="0"/>
          <w:sz w:val="32"/>
          <w:szCs w:val="32"/>
          <w:lang w:eastAsia="zh-CN"/>
        </w:rPr>
        <w:t>）</w:t>
      </w:r>
    </w:p>
    <w:p w14:paraId="0D1F5553">
      <w:pPr>
        <w:pStyle w:val="2"/>
        <w:keepNext w:val="0"/>
        <w:keepLines w:val="0"/>
        <w:pageBreakBefore w:val="0"/>
        <w:wordWrap/>
        <w:overflowPunct/>
        <w:topLinePunct w:val="0"/>
        <w:bidi w:val="0"/>
        <w:spacing w:line="600" w:lineRule="exact"/>
        <w:ind w:left="0" w:leftChars="0"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pacing w:val="0"/>
          <w:kern w:val="2"/>
          <w:sz w:val="32"/>
          <w:szCs w:val="32"/>
          <w:lang w:val="en-US" w:eastAsia="zh-CN" w:bidi="ar-SA"/>
        </w:rPr>
        <w:t>区重建中心：</w:t>
      </w:r>
      <w:r>
        <w:rPr>
          <w:rFonts w:hint="eastAsia" w:ascii="仿宋_GB2312" w:hAnsi="仿宋_GB2312" w:eastAsia="仿宋_GB2312" w:cs="仿宋_GB2312"/>
          <w:b w:val="0"/>
          <w:bCs w:val="0"/>
          <w:color w:val="auto"/>
          <w:spacing w:val="0"/>
          <w:sz w:val="32"/>
          <w:szCs w:val="32"/>
          <w:lang w:eastAsia="zh-CN"/>
        </w:rPr>
        <w:t>负责指导区政府投资建设项目做好低温雨雪冰冻天气防范应对工作，配合城管执法局做好主次干道铲雪除冰工作。（责任</w:t>
      </w:r>
      <w:r>
        <w:rPr>
          <w:rFonts w:hint="eastAsia" w:ascii="仿宋_GB2312" w:hAnsi="仿宋_GB2312" w:eastAsia="仿宋_GB2312" w:cs="仿宋_GB2312"/>
          <w:b w:val="0"/>
          <w:bCs w:val="0"/>
          <w:color w:val="auto"/>
          <w:spacing w:val="0"/>
          <w:kern w:val="2"/>
          <w:sz w:val="32"/>
          <w:szCs w:val="32"/>
          <w:lang w:val="en-US" w:eastAsia="zh-CN" w:bidi="ar-SA"/>
        </w:rPr>
        <w:t>人：孔伟锟13487577173）</w:t>
      </w:r>
    </w:p>
    <w:p w14:paraId="7E3E84D1">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区供电公司：</w:t>
      </w:r>
      <w:r>
        <w:rPr>
          <w:rFonts w:hint="eastAsia" w:ascii="仿宋_GB2312" w:hAnsi="仿宋_GB2312" w:eastAsia="仿宋_GB2312" w:cs="仿宋_GB2312"/>
          <w:b w:val="0"/>
          <w:bCs w:val="0"/>
          <w:color w:val="auto"/>
          <w:spacing w:val="0"/>
          <w:sz w:val="32"/>
          <w:szCs w:val="32"/>
          <w:lang w:eastAsia="zh-CN"/>
        </w:rPr>
        <w:t>负责电网系统和电力设施运行监测，提前做好供电砍青扫障，及时组织受损电力设施的抢修和清除线路、电力设备覆冰，保障电网安全稳定运行和安全</w:t>
      </w:r>
      <w:r>
        <w:rPr>
          <w:rFonts w:hint="eastAsia" w:ascii="仿宋_GB2312" w:eastAsia="仿宋_GB2312"/>
          <w:b w:val="0"/>
          <w:bCs w:val="0"/>
          <w:color w:val="auto"/>
          <w:spacing w:val="0"/>
          <w:sz w:val="32"/>
          <w:szCs w:val="32"/>
          <w:lang w:eastAsia="zh-CN"/>
        </w:rPr>
        <w:t>（</w:t>
      </w:r>
      <w:r>
        <w:rPr>
          <w:rFonts w:hint="eastAsia" w:ascii="仿宋_GB2312" w:hAnsi="仿宋_GB2312" w:eastAsia="仿宋_GB2312" w:cs="仿宋_GB2312"/>
          <w:color w:val="auto"/>
          <w:spacing w:val="0"/>
          <w:sz w:val="32"/>
          <w:szCs w:val="32"/>
          <w:lang w:eastAsia="zh-CN"/>
        </w:rPr>
        <w:t>责</w:t>
      </w:r>
      <w:r>
        <w:rPr>
          <w:rFonts w:hint="eastAsia" w:ascii="仿宋_GB2312" w:eastAsia="仿宋_GB2312"/>
          <w:b w:val="0"/>
          <w:bCs w:val="0"/>
          <w:color w:val="auto"/>
          <w:spacing w:val="0"/>
          <w:sz w:val="32"/>
          <w:szCs w:val="32"/>
          <w:lang w:eastAsia="zh-CN"/>
        </w:rPr>
        <w:t>任人：陈福</w:t>
      </w:r>
      <w:r>
        <w:rPr>
          <w:rFonts w:hint="eastAsia" w:ascii="仿宋_GB2312" w:eastAsia="仿宋_GB2312"/>
          <w:b w:val="0"/>
          <w:bCs w:val="0"/>
          <w:color w:val="auto"/>
          <w:spacing w:val="0"/>
          <w:sz w:val="32"/>
          <w:szCs w:val="32"/>
          <w:lang w:val="en-US" w:eastAsia="zh-CN"/>
        </w:rPr>
        <w:t>13657401803</w:t>
      </w:r>
      <w:r>
        <w:rPr>
          <w:rFonts w:hint="eastAsia" w:ascii="仿宋_GB2312" w:eastAsia="仿宋_GB2312"/>
          <w:b w:val="0"/>
          <w:bCs w:val="0"/>
          <w:color w:val="auto"/>
          <w:spacing w:val="0"/>
          <w:sz w:val="32"/>
          <w:szCs w:val="32"/>
          <w:lang w:eastAsia="zh-CN"/>
        </w:rPr>
        <w:t>）</w:t>
      </w:r>
    </w:p>
    <w:p w14:paraId="6A9737A4">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区气象局：</w:t>
      </w:r>
      <w:r>
        <w:rPr>
          <w:rFonts w:hint="eastAsia" w:ascii="仿宋_GB2312" w:hAnsi="仿宋_GB2312" w:eastAsia="仿宋_GB2312" w:cs="仿宋_GB2312"/>
          <w:b w:val="0"/>
          <w:bCs w:val="0"/>
          <w:color w:val="auto"/>
          <w:spacing w:val="0"/>
          <w:sz w:val="32"/>
          <w:szCs w:val="32"/>
        </w:rPr>
        <w:t>负责气象预测预报信息发布</w:t>
      </w:r>
      <w:r>
        <w:rPr>
          <w:rFonts w:hint="eastAsia" w:ascii="仿宋_GB2312" w:hAnsi="仿宋_GB2312" w:eastAsia="仿宋_GB2312" w:cs="仿宋_GB2312"/>
          <w:b w:val="0"/>
          <w:bCs w:val="0"/>
          <w:color w:val="auto"/>
          <w:spacing w:val="0"/>
          <w:sz w:val="32"/>
          <w:szCs w:val="32"/>
          <w:lang w:eastAsia="zh-CN"/>
        </w:rPr>
        <w:t>，收集、分析和评估低温雨雪冰冻灾害信息，为抢险救灾提供决策依据和建议。</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邹胤</w:t>
      </w:r>
      <w:r>
        <w:rPr>
          <w:rFonts w:hint="eastAsia" w:ascii="仿宋_GB2312" w:eastAsia="仿宋_GB2312"/>
          <w:b w:val="0"/>
          <w:bCs w:val="0"/>
          <w:color w:val="auto"/>
          <w:spacing w:val="0"/>
          <w:sz w:val="32"/>
          <w:szCs w:val="32"/>
          <w:lang w:eastAsia="zh-CN"/>
        </w:rPr>
        <w:t>13755157664</w:t>
      </w:r>
      <w:r>
        <w:rPr>
          <w:rFonts w:hint="eastAsia" w:ascii="仿宋_GB2312" w:hAnsi="仿宋_GB2312" w:eastAsia="仿宋_GB2312" w:cs="仿宋_GB2312"/>
          <w:color w:val="auto"/>
          <w:spacing w:val="0"/>
          <w:sz w:val="32"/>
          <w:szCs w:val="32"/>
          <w:lang w:eastAsia="zh-CN"/>
        </w:rPr>
        <w:t>）</w:t>
      </w:r>
    </w:p>
    <w:p w14:paraId="3FFAA64C">
      <w:pPr>
        <w:pStyle w:val="2"/>
        <w:keepNext w:val="0"/>
        <w:keepLines w:val="0"/>
        <w:pageBreakBefore w:val="0"/>
        <w:wordWrap/>
        <w:overflowPunct/>
        <w:topLinePunct w:val="0"/>
        <w:bidi w:val="0"/>
        <w:spacing w:line="600" w:lineRule="exact"/>
        <w:ind w:left="0" w:leftChars="0" w:firstLine="643" w:firstLineChars="200"/>
        <w:rPr>
          <w:rFonts w:hint="eastAsia" w:ascii="仿宋_GB2312" w:hAnsi="仿宋_GB2312" w:eastAsia="仿宋_GB2312" w:cs="仿宋_GB2312"/>
          <w:b/>
          <w:bCs/>
          <w:color w:val="auto"/>
          <w:spacing w:val="0"/>
          <w:kern w:val="2"/>
          <w:sz w:val="32"/>
          <w:szCs w:val="32"/>
          <w:lang w:val="en-US" w:eastAsia="zh-CN" w:bidi="ar-SA"/>
        </w:rPr>
      </w:pPr>
      <w:r>
        <w:rPr>
          <w:rFonts w:hint="eastAsia" w:ascii="仿宋_GB2312" w:hAnsi="仿宋_GB2312" w:eastAsia="仿宋_GB2312" w:cs="仿宋_GB2312"/>
          <w:b/>
          <w:bCs/>
          <w:color w:val="auto"/>
          <w:spacing w:val="0"/>
          <w:kern w:val="2"/>
          <w:sz w:val="32"/>
          <w:szCs w:val="32"/>
          <w:lang w:val="en-US" w:eastAsia="zh-CN" w:bidi="ar-SA"/>
        </w:rPr>
        <w:t>区供销社：</w:t>
      </w:r>
      <w:r>
        <w:rPr>
          <w:rFonts w:hint="eastAsia" w:ascii="仿宋_GB2312" w:hAnsi="仿宋_GB2312" w:eastAsia="仿宋_GB2312" w:cs="仿宋_GB2312"/>
          <w:b w:val="0"/>
          <w:bCs w:val="0"/>
          <w:color w:val="auto"/>
          <w:spacing w:val="0"/>
          <w:kern w:val="2"/>
          <w:sz w:val="32"/>
          <w:szCs w:val="32"/>
          <w:lang w:val="en-US" w:eastAsia="zh-CN" w:bidi="ar-SA"/>
        </w:rPr>
        <w:t>负责做好灾区所需农资、化肥等生产物资的货源组织和供应工作（</w:t>
      </w:r>
      <w:r>
        <w:rPr>
          <w:rFonts w:hint="eastAsia" w:ascii="仿宋_GB2312" w:hAnsi="仿宋_GB2312" w:eastAsia="仿宋_GB2312" w:cs="仿宋_GB2312"/>
          <w:color w:val="auto"/>
          <w:spacing w:val="0"/>
          <w:sz w:val="32"/>
          <w:szCs w:val="32"/>
          <w:lang w:eastAsia="zh-CN"/>
        </w:rPr>
        <w:t>责任人：</w:t>
      </w:r>
      <w:r>
        <w:rPr>
          <w:rFonts w:hint="eastAsia" w:ascii="仿宋_GB2312" w:eastAsia="仿宋_GB2312"/>
          <w:b w:val="0"/>
          <w:bCs w:val="0"/>
          <w:color w:val="auto"/>
          <w:spacing w:val="0"/>
          <w:sz w:val="32"/>
          <w:szCs w:val="32"/>
          <w:lang w:val="en-US" w:eastAsia="zh-CN"/>
        </w:rPr>
        <w:t>刘龙18390906617</w:t>
      </w:r>
      <w:r>
        <w:rPr>
          <w:rFonts w:hint="eastAsia" w:ascii="仿宋_GB2312" w:hAnsi="仿宋_GB2312" w:eastAsia="仿宋_GB2312" w:cs="仿宋_GB2312"/>
          <w:b w:val="0"/>
          <w:bCs w:val="0"/>
          <w:color w:val="auto"/>
          <w:spacing w:val="0"/>
          <w:kern w:val="2"/>
          <w:sz w:val="32"/>
          <w:szCs w:val="32"/>
          <w:lang w:val="en-US" w:eastAsia="zh-CN" w:bidi="ar-SA"/>
        </w:rPr>
        <w:t>）。</w:t>
      </w:r>
    </w:p>
    <w:p w14:paraId="5889B28F">
      <w:pPr>
        <w:keepNext w:val="0"/>
        <w:keepLines w:val="0"/>
        <w:pageBreakBefore w:val="0"/>
        <w:widowControl w:val="0"/>
        <w:wordWrap/>
        <w:overflowPunct/>
        <w:topLinePunct w:val="0"/>
        <w:bidi w:val="0"/>
        <w:snapToGrid w:val="0"/>
        <w:spacing w:line="600" w:lineRule="exact"/>
        <w:ind w:firstLine="643" w:firstLineChars="200"/>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bCs/>
          <w:color w:val="auto"/>
          <w:spacing w:val="0"/>
          <w:sz w:val="32"/>
          <w:szCs w:val="32"/>
          <w:lang w:eastAsia="zh-CN"/>
        </w:rPr>
        <w:t>区自来水公司：</w:t>
      </w:r>
      <w:r>
        <w:rPr>
          <w:rFonts w:hint="eastAsia" w:ascii="仿宋_GB2312" w:hAnsi="仿宋_GB2312" w:eastAsia="仿宋_GB2312" w:cs="仿宋_GB2312"/>
          <w:b w:val="0"/>
          <w:bCs w:val="0"/>
          <w:color w:val="auto"/>
          <w:spacing w:val="0"/>
          <w:sz w:val="32"/>
          <w:szCs w:val="32"/>
        </w:rPr>
        <w:t>负责城市供水系统维护及受损设施的抢修。</w:t>
      </w:r>
      <w:r>
        <w:rPr>
          <w:rFonts w:hint="eastAsia" w:ascii="仿宋_GB2312" w:hAnsi="仿宋_GB2312" w:eastAsia="仿宋_GB2312" w:cs="仿宋_GB2312"/>
          <w:color w:val="auto"/>
          <w:spacing w:val="0"/>
          <w:sz w:val="32"/>
          <w:szCs w:val="32"/>
          <w:lang w:eastAsia="zh-CN"/>
        </w:rPr>
        <w:t>（责任</w:t>
      </w:r>
      <w:r>
        <w:rPr>
          <w:rFonts w:hint="eastAsia" w:ascii="仿宋_GB2312" w:hAnsi="仿宋_GB2312" w:eastAsia="仿宋_GB2312" w:cs="仿宋_GB2312"/>
          <w:b w:val="0"/>
          <w:bCs w:val="0"/>
          <w:color w:val="auto"/>
          <w:spacing w:val="0"/>
          <w:sz w:val="32"/>
          <w:szCs w:val="32"/>
          <w:lang w:eastAsia="zh-CN"/>
        </w:rPr>
        <w:t>人：李小平</w:t>
      </w:r>
      <w:r>
        <w:rPr>
          <w:rFonts w:hint="eastAsia" w:ascii="仿宋_GB2312" w:hAnsi="仿宋_GB2312" w:eastAsia="仿宋_GB2312" w:cs="仿宋_GB2312"/>
          <w:b w:val="0"/>
          <w:bCs w:val="0"/>
          <w:color w:val="auto"/>
          <w:spacing w:val="0"/>
          <w:sz w:val="32"/>
          <w:szCs w:val="32"/>
          <w:lang w:val="en-US" w:eastAsia="zh-CN"/>
        </w:rPr>
        <w:t>13755065946</w:t>
      </w:r>
      <w:r>
        <w:rPr>
          <w:rFonts w:hint="eastAsia" w:ascii="仿宋_GB2312" w:hAnsi="仿宋_GB2312" w:eastAsia="仿宋_GB2312" w:cs="仿宋_GB2312"/>
          <w:b w:val="0"/>
          <w:bCs w:val="0"/>
          <w:color w:val="auto"/>
          <w:spacing w:val="0"/>
          <w:sz w:val="32"/>
          <w:szCs w:val="32"/>
          <w:lang w:eastAsia="zh-CN"/>
        </w:rPr>
        <w:t>）</w:t>
      </w:r>
    </w:p>
    <w:p w14:paraId="1B8C6CA5">
      <w:pPr>
        <w:keepNext w:val="0"/>
        <w:keepLines w:val="0"/>
        <w:pageBreakBefore w:val="0"/>
        <w:widowControl w:val="0"/>
        <w:wordWrap/>
        <w:overflowPunct/>
        <w:topLinePunct w:val="0"/>
        <w:bidi w:val="0"/>
        <w:snapToGrid w:val="0"/>
        <w:spacing w:line="600" w:lineRule="exact"/>
        <w:ind w:firstLine="643" w:firstLineChars="200"/>
        <w:outlineLvl w:val="9"/>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区消防救援大队：</w:t>
      </w:r>
      <w:r>
        <w:rPr>
          <w:rFonts w:hint="eastAsia" w:ascii="仿宋_GB2312" w:hAnsi="仿宋_GB2312" w:eastAsia="仿宋_GB2312" w:cs="仿宋_GB2312"/>
          <w:b w:val="0"/>
          <w:bCs w:val="0"/>
          <w:color w:val="auto"/>
          <w:spacing w:val="0"/>
          <w:sz w:val="32"/>
          <w:szCs w:val="32"/>
          <w:lang w:eastAsia="zh-CN"/>
        </w:rPr>
        <w:t>负责灾害事故综合救援工作，营救被困人员并协助疏散；配合险情处置，保护群众生命安全。</w:t>
      </w:r>
      <w:r>
        <w:rPr>
          <w:rFonts w:hint="eastAsia" w:ascii="仿宋_GB2312" w:hAnsi="仿宋_GB2312" w:eastAsia="仿宋_GB2312" w:cs="仿宋_GB2312"/>
          <w:color w:val="auto"/>
          <w:spacing w:val="0"/>
          <w:sz w:val="32"/>
          <w:szCs w:val="32"/>
          <w:lang w:eastAsia="zh-CN"/>
        </w:rPr>
        <w:t>（责任人：王金银13875853365）</w:t>
      </w:r>
    </w:p>
    <w:p w14:paraId="41180563">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outlineLvl w:val="9"/>
        <w:rPr>
          <w:rFonts w:hint="eastAsia" w:ascii="仿宋_GB2312" w:hAnsi="仿宋_GB2312" w:eastAsia="仿宋_GB2312" w:cs="仿宋_GB2312"/>
          <w:b/>
          <w:bCs/>
          <w:color w:val="auto"/>
          <w:spacing w:val="0"/>
          <w:sz w:val="32"/>
          <w:szCs w:val="32"/>
          <w:lang w:eastAsia="zh-CN"/>
        </w:rPr>
      </w:pPr>
      <w:r>
        <w:rPr>
          <w:rFonts w:hint="eastAsia" w:ascii="仿宋_GB2312" w:hAnsi="仿宋_GB2312" w:eastAsia="仿宋_GB2312" w:cs="仿宋_GB2312"/>
          <w:b/>
          <w:bCs/>
          <w:color w:val="auto"/>
          <w:spacing w:val="0"/>
          <w:sz w:val="32"/>
          <w:szCs w:val="32"/>
          <w:lang w:eastAsia="zh-CN"/>
        </w:rPr>
        <w:t>园区、街镇：</w:t>
      </w:r>
      <w:r>
        <w:rPr>
          <w:rFonts w:hint="eastAsia" w:ascii="仿宋_GB2312" w:hAnsi="仿宋_GB2312" w:eastAsia="仿宋_GB2312" w:cs="仿宋_GB2312"/>
          <w:b w:val="0"/>
          <w:bCs w:val="0"/>
          <w:color w:val="auto"/>
          <w:spacing w:val="0"/>
          <w:sz w:val="32"/>
          <w:szCs w:val="32"/>
          <w:lang w:eastAsia="zh-CN"/>
        </w:rPr>
        <w:t>设立低温雨雪冰冻灾害应急指挥机构，在区低温指的统一领导下，全面做好本辖区低温雨雪冰冻灾害防范应对工作。严格执行领导带班和</w:t>
      </w:r>
      <w:r>
        <w:rPr>
          <w:rFonts w:hint="eastAsia" w:ascii="仿宋_GB2312" w:hAnsi="仿宋_GB2312" w:eastAsia="仿宋_GB2312" w:cs="仿宋_GB2312"/>
          <w:b w:val="0"/>
          <w:bCs w:val="0"/>
          <w:color w:val="auto"/>
          <w:spacing w:val="0"/>
          <w:sz w:val="32"/>
          <w:szCs w:val="32"/>
          <w:lang w:val="en-US" w:eastAsia="zh-CN"/>
        </w:rPr>
        <w:t>24小时值班制度，</w:t>
      </w:r>
      <w:r>
        <w:rPr>
          <w:rFonts w:hint="eastAsia" w:ascii="仿宋_GB2312" w:hAnsi="仿宋_GB2312" w:eastAsia="仿宋_GB2312" w:cs="仿宋_GB2312"/>
          <w:b w:val="0"/>
          <w:bCs w:val="0"/>
          <w:color w:val="auto"/>
          <w:spacing w:val="0"/>
          <w:sz w:val="32"/>
          <w:szCs w:val="32"/>
          <w:lang w:eastAsia="zh-CN"/>
        </w:rPr>
        <w:t>高度关注并做好重点区域、重点群体灾害应对准备，做好本辖区道路扫雪除冰工作；积极配合供电公司做好辖区内保供砍青扫障及电力设备维护抢修工作；及时发现并整改薄弱环节，预置预备各类应急资源，确保民生稳定；积极开展“敲门行动”，加大灾害预警宣传，全面做好灾害防范和应对准备工作。</w:t>
      </w:r>
    </w:p>
    <w:p w14:paraId="55265E16">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outlineLvl w:val="9"/>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lang w:eastAsia="zh-CN"/>
        </w:rPr>
        <w:t>其它成员单位：</w:t>
      </w:r>
      <w:r>
        <w:rPr>
          <w:rFonts w:hint="eastAsia" w:ascii="仿宋_GB2312" w:hAnsi="仿宋_GB2312" w:eastAsia="仿宋_GB2312" w:cs="仿宋_GB2312"/>
          <w:color w:val="auto"/>
          <w:spacing w:val="0"/>
          <w:sz w:val="32"/>
          <w:szCs w:val="32"/>
        </w:rPr>
        <w:t>按各自职责，</w:t>
      </w:r>
      <w:r>
        <w:rPr>
          <w:rFonts w:hint="eastAsia" w:ascii="仿宋_GB2312" w:hAnsi="仿宋_GB2312" w:eastAsia="仿宋_GB2312" w:cs="仿宋_GB2312"/>
          <w:color w:val="auto"/>
          <w:spacing w:val="0"/>
          <w:sz w:val="32"/>
          <w:szCs w:val="32"/>
          <w:lang w:eastAsia="zh-CN"/>
        </w:rPr>
        <w:t>做好本行业、领域的应急处突工作</w:t>
      </w:r>
      <w:r>
        <w:rPr>
          <w:rFonts w:hint="eastAsia" w:ascii="仿宋_GB2312" w:hAnsi="仿宋_GB2312" w:eastAsia="仿宋_GB2312" w:cs="仿宋_GB2312"/>
          <w:color w:val="auto"/>
          <w:spacing w:val="0"/>
          <w:sz w:val="32"/>
          <w:szCs w:val="32"/>
        </w:rPr>
        <w:t>，并随时待命参加应急救援和灾后重建工作。</w:t>
      </w:r>
    </w:p>
    <w:p w14:paraId="122C9257">
      <w:pPr>
        <w:pStyle w:val="2"/>
        <w:rPr>
          <w:rFonts w:hint="eastAsia" w:ascii="仿宋_GB2312" w:hAnsi="仿宋_GB2312" w:eastAsia="仿宋_GB2312" w:cs="仿宋_GB2312"/>
          <w:color w:val="auto"/>
          <w:spacing w:val="0"/>
          <w:sz w:val="32"/>
          <w:szCs w:val="32"/>
        </w:rPr>
      </w:pPr>
    </w:p>
    <w:p w14:paraId="57FF247A">
      <w:pPr>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br w:type="page"/>
      </w:r>
    </w:p>
    <w:p w14:paraId="00E921D2">
      <w:pPr>
        <w:pStyle w:val="6"/>
        <w:keepNext w:val="0"/>
        <w:keepLines w:val="0"/>
        <w:pageBreakBefore w:val="0"/>
        <w:widowControl w:val="0"/>
        <w:numPr>
          <w:ilvl w:val="0"/>
          <w:numId w:val="0"/>
        </w:numPr>
        <w:kinsoku/>
        <w:wordWrap/>
        <w:overflowPunct/>
        <w:topLinePunct w:val="0"/>
        <w:autoSpaceDE/>
        <w:autoSpaceDN/>
        <w:bidi w:val="0"/>
        <w:adjustRightInd/>
        <w:spacing w:line="580"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1：</w:t>
      </w:r>
    </w:p>
    <w:p w14:paraId="7498D285">
      <w:pPr>
        <w:pStyle w:val="6"/>
        <w:keepNext w:val="0"/>
        <w:keepLines w:val="0"/>
        <w:pageBreakBefore w:val="0"/>
        <w:widowControl w:val="0"/>
        <w:numPr>
          <w:ilvl w:val="0"/>
          <w:numId w:val="0"/>
        </w:numPr>
        <w:kinsoku/>
        <w:wordWrap/>
        <w:overflowPunct/>
        <w:topLinePunct w:val="0"/>
        <w:autoSpaceDE/>
        <w:autoSpaceDN/>
        <w:bidi w:val="0"/>
        <w:adjustRightInd/>
        <w:spacing w:line="58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望城区</w:t>
      </w:r>
      <w:r>
        <w:rPr>
          <w:rFonts w:hint="eastAsia" w:ascii="方正小标宋简体" w:hAnsi="方正小标宋简体" w:eastAsia="方正小标宋简体" w:cs="方正小标宋简体"/>
          <w:b w:val="0"/>
          <w:bCs w:val="0"/>
          <w:color w:val="auto"/>
          <w:sz w:val="44"/>
          <w:szCs w:val="44"/>
        </w:rPr>
        <w:t>主干道</w:t>
      </w:r>
      <w:r>
        <w:rPr>
          <w:rFonts w:hint="eastAsia" w:ascii="方正小标宋简体" w:hAnsi="方正小标宋简体" w:eastAsia="方正小标宋简体" w:cs="方正小标宋简体"/>
          <w:b w:val="0"/>
          <w:bCs w:val="0"/>
          <w:color w:val="auto"/>
          <w:sz w:val="44"/>
          <w:szCs w:val="44"/>
          <w:lang w:eastAsia="zh-CN"/>
        </w:rPr>
        <w:t>路段扫雪除冰</w:t>
      </w:r>
      <w:r>
        <w:rPr>
          <w:rFonts w:hint="eastAsia" w:ascii="方正小标宋简体" w:hAnsi="方正小标宋简体" w:eastAsia="方正小标宋简体" w:cs="方正小标宋简体"/>
          <w:b w:val="0"/>
          <w:bCs w:val="0"/>
          <w:color w:val="auto"/>
          <w:sz w:val="44"/>
          <w:szCs w:val="44"/>
        </w:rPr>
        <w:t>责任分工</w:t>
      </w:r>
      <w:r>
        <w:rPr>
          <w:rFonts w:hint="eastAsia" w:ascii="方正小标宋简体" w:hAnsi="方正小标宋简体" w:eastAsia="方正小标宋简体" w:cs="方正小标宋简体"/>
          <w:b w:val="0"/>
          <w:bCs w:val="0"/>
          <w:color w:val="auto"/>
          <w:sz w:val="44"/>
          <w:szCs w:val="44"/>
          <w:lang w:eastAsia="zh-CN"/>
        </w:rPr>
        <w:t>明细表</w:t>
      </w:r>
    </w:p>
    <w:tbl>
      <w:tblPr>
        <w:tblStyle w:val="7"/>
        <w:tblpPr w:leftFromText="180" w:rightFromText="180" w:vertAnchor="text" w:horzAnchor="page" w:tblpXSpec="center" w:tblpY="64"/>
        <w:tblOverlap w:val="never"/>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1592"/>
        <w:gridCol w:w="3104"/>
        <w:gridCol w:w="957"/>
        <w:gridCol w:w="1454"/>
        <w:gridCol w:w="1465"/>
      </w:tblGrid>
      <w:tr w14:paraId="551F3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jc w:val="center"/>
        </w:trPr>
        <w:tc>
          <w:tcPr>
            <w:tcW w:w="450" w:type="dxa"/>
            <w:vAlign w:val="center"/>
          </w:tcPr>
          <w:p w14:paraId="6354096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rPr>
            </w:pPr>
            <w:r>
              <w:rPr>
                <w:rFonts w:hint="eastAsia" w:ascii="黑体" w:hAnsi="黑体" w:eastAsia="黑体" w:cs="黑体"/>
                <w:b w:val="0"/>
                <w:bCs w:val="0"/>
                <w:color w:val="auto"/>
                <w:sz w:val="24"/>
                <w:szCs w:val="24"/>
                <w:shd w:val="clear" w:color="auto" w:fill="FFFFFF"/>
              </w:rPr>
              <w:t>序号</w:t>
            </w:r>
          </w:p>
        </w:tc>
        <w:tc>
          <w:tcPr>
            <w:tcW w:w="1592" w:type="dxa"/>
            <w:vAlign w:val="center"/>
          </w:tcPr>
          <w:p w14:paraId="163177E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rPr>
            </w:pPr>
            <w:r>
              <w:rPr>
                <w:rFonts w:hint="eastAsia" w:ascii="黑体" w:hAnsi="黑体" w:eastAsia="黑体" w:cs="黑体"/>
                <w:b w:val="0"/>
                <w:bCs w:val="0"/>
                <w:color w:val="auto"/>
                <w:w w:val="90"/>
                <w:sz w:val="24"/>
                <w:szCs w:val="24"/>
                <w:shd w:val="clear" w:color="auto" w:fill="FFFFFF"/>
              </w:rPr>
              <w:t>责任路段</w:t>
            </w:r>
          </w:p>
        </w:tc>
        <w:tc>
          <w:tcPr>
            <w:tcW w:w="3104" w:type="dxa"/>
            <w:vAlign w:val="center"/>
          </w:tcPr>
          <w:p w14:paraId="6B658AF3">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rPr>
            </w:pPr>
            <w:r>
              <w:rPr>
                <w:rFonts w:hint="eastAsia" w:ascii="黑体" w:hAnsi="黑体" w:eastAsia="黑体" w:cs="黑体"/>
                <w:b w:val="0"/>
                <w:bCs w:val="0"/>
                <w:color w:val="auto"/>
                <w:sz w:val="24"/>
                <w:szCs w:val="24"/>
                <w:shd w:val="clear" w:color="auto" w:fill="FFFFFF"/>
              </w:rPr>
              <w:t>具体范围</w:t>
            </w:r>
          </w:p>
        </w:tc>
        <w:tc>
          <w:tcPr>
            <w:tcW w:w="957" w:type="dxa"/>
            <w:vAlign w:val="center"/>
          </w:tcPr>
          <w:p w14:paraId="05AD492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rPr>
            </w:pPr>
            <w:r>
              <w:rPr>
                <w:rFonts w:hint="eastAsia" w:ascii="黑体" w:hAnsi="黑体" w:eastAsia="黑体" w:cs="黑体"/>
                <w:b w:val="0"/>
                <w:bCs w:val="0"/>
                <w:color w:val="auto"/>
                <w:sz w:val="24"/>
                <w:szCs w:val="24"/>
                <w:shd w:val="clear" w:color="auto" w:fill="FFFFFF"/>
              </w:rPr>
              <w:t>责任</w:t>
            </w:r>
          </w:p>
          <w:p w14:paraId="7589391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rPr>
            </w:pPr>
            <w:r>
              <w:rPr>
                <w:rFonts w:hint="eastAsia" w:ascii="黑体" w:hAnsi="黑体" w:eastAsia="黑体" w:cs="黑体"/>
                <w:b w:val="0"/>
                <w:bCs w:val="0"/>
                <w:color w:val="auto"/>
                <w:sz w:val="24"/>
                <w:szCs w:val="24"/>
                <w:shd w:val="clear" w:color="auto" w:fill="FFFFFF"/>
              </w:rPr>
              <w:t>单位</w:t>
            </w:r>
          </w:p>
        </w:tc>
        <w:tc>
          <w:tcPr>
            <w:tcW w:w="1454" w:type="dxa"/>
            <w:vAlign w:val="center"/>
          </w:tcPr>
          <w:p w14:paraId="051E23A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lang w:eastAsia="zh-CN"/>
              </w:rPr>
            </w:pPr>
            <w:r>
              <w:rPr>
                <w:rFonts w:hint="eastAsia" w:ascii="黑体" w:hAnsi="黑体" w:eastAsia="黑体" w:cs="黑体"/>
                <w:b w:val="0"/>
                <w:bCs w:val="0"/>
                <w:color w:val="auto"/>
                <w:sz w:val="24"/>
                <w:szCs w:val="24"/>
                <w:shd w:val="clear" w:color="auto" w:fill="FFFFFF"/>
                <w:lang w:eastAsia="zh-CN"/>
              </w:rPr>
              <w:t>责任领导</w:t>
            </w:r>
          </w:p>
        </w:tc>
        <w:tc>
          <w:tcPr>
            <w:tcW w:w="1465" w:type="dxa"/>
            <w:vAlign w:val="center"/>
          </w:tcPr>
          <w:p w14:paraId="3A6DB59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黑体" w:hAnsi="黑体" w:eastAsia="黑体" w:cs="黑体"/>
                <w:b w:val="0"/>
                <w:bCs w:val="0"/>
                <w:color w:val="auto"/>
                <w:sz w:val="24"/>
                <w:szCs w:val="24"/>
                <w:shd w:val="clear" w:color="auto" w:fill="FFFFFF"/>
                <w:lang w:eastAsia="zh-CN"/>
              </w:rPr>
            </w:pPr>
            <w:r>
              <w:rPr>
                <w:rFonts w:hint="eastAsia" w:ascii="黑体" w:hAnsi="黑体" w:eastAsia="黑体" w:cs="黑体"/>
                <w:b w:val="0"/>
                <w:bCs w:val="0"/>
                <w:color w:val="auto"/>
                <w:sz w:val="24"/>
                <w:szCs w:val="24"/>
                <w:shd w:val="clear" w:color="auto" w:fill="FFFFFF"/>
                <w:lang w:eastAsia="zh-CN"/>
              </w:rPr>
              <w:t>联系人</w:t>
            </w:r>
          </w:p>
        </w:tc>
      </w:tr>
      <w:tr w14:paraId="57BAC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50" w:type="dxa"/>
            <w:vAlign w:val="center"/>
          </w:tcPr>
          <w:p w14:paraId="204F79F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rPr>
            </w:pPr>
            <w:r>
              <w:rPr>
                <w:rFonts w:hint="eastAsia" w:ascii="仿宋_GB2312" w:hAnsi="仿宋_GB2312" w:eastAsia="仿宋_GB2312" w:cs="仿宋_GB2312"/>
                <w:color w:val="auto"/>
                <w:sz w:val="21"/>
                <w:szCs w:val="21"/>
                <w:shd w:val="clear" w:color="auto" w:fill="FFFFFF"/>
              </w:rPr>
              <w:t>1</w:t>
            </w:r>
          </w:p>
        </w:tc>
        <w:tc>
          <w:tcPr>
            <w:tcW w:w="1592" w:type="dxa"/>
            <w:vAlign w:val="center"/>
          </w:tcPr>
          <w:p w14:paraId="78184B1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湘江北路</w:t>
            </w:r>
          </w:p>
        </w:tc>
        <w:tc>
          <w:tcPr>
            <w:tcW w:w="3104" w:type="dxa"/>
            <w:vAlign w:val="center"/>
          </w:tcPr>
          <w:p w14:paraId="17AC06C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沙河大桥至城乡大道处</w:t>
            </w:r>
          </w:p>
        </w:tc>
        <w:tc>
          <w:tcPr>
            <w:tcW w:w="957" w:type="dxa"/>
            <w:vMerge w:val="restart"/>
            <w:vAlign w:val="center"/>
          </w:tcPr>
          <w:p w14:paraId="4E7DDED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产</w:t>
            </w:r>
            <w:r>
              <w:rPr>
                <w:rFonts w:hint="eastAsia" w:ascii="仿宋_GB2312" w:hAnsi="仿宋_GB2312" w:eastAsia="仿宋_GB2312" w:cs="仿宋_GB2312"/>
                <w:color w:val="auto"/>
                <w:sz w:val="21"/>
                <w:szCs w:val="21"/>
              </w:rPr>
              <w:t>投</w:t>
            </w:r>
            <w:r>
              <w:rPr>
                <w:rFonts w:hint="eastAsia" w:ascii="仿宋_GB2312" w:hAnsi="仿宋_GB2312" w:eastAsia="仿宋_GB2312" w:cs="仿宋_GB2312"/>
                <w:color w:val="auto"/>
                <w:sz w:val="21"/>
                <w:szCs w:val="21"/>
                <w:lang w:eastAsia="zh-CN"/>
              </w:rPr>
              <w:t>集团</w:t>
            </w:r>
          </w:p>
        </w:tc>
        <w:tc>
          <w:tcPr>
            <w:tcW w:w="1454" w:type="dxa"/>
            <w:vMerge w:val="restart"/>
            <w:vAlign w:val="center"/>
          </w:tcPr>
          <w:p w14:paraId="26F3DA9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王海祥15802614305</w:t>
            </w:r>
          </w:p>
        </w:tc>
        <w:tc>
          <w:tcPr>
            <w:tcW w:w="1465" w:type="dxa"/>
            <w:vMerge w:val="restart"/>
            <w:vAlign w:val="center"/>
          </w:tcPr>
          <w:p w14:paraId="634050D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吴林文 18175155987</w:t>
            </w:r>
          </w:p>
        </w:tc>
      </w:tr>
      <w:tr w14:paraId="6E637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50" w:type="dxa"/>
            <w:vAlign w:val="center"/>
          </w:tcPr>
          <w:p w14:paraId="25E334D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sz w:val="21"/>
                <w:szCs w:val="21"/>
                <w:shd w:val="clear" w:color="auto" w:fill="FFFFFF"/>
              </w:rPr>
              <w:t>2</w:t>
            </w:r>
          </w:p>
        </w:tc>
        <w:tc>
          <w:tcPr>
            <w:tcW w:w="1592" w:type="dxa"/>
            <w:vAlign w:val="center"/>
          </w:tcPr>
          <w:p w14:paraId="7A101CF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湘江北路</w:t>
            </w:r>
            <w:r>
              <w:rPr>
                <w:rFonts w:hint="eastAsia" w:ascii="仿宋_GB2312" w:hAnsi="仿宋_GB2312" w:eastAsia="仿宋_GB2312" w:cs="仿宋_GB2312"/>
                <w:color w:val="auto"/>
                <w:sz w:val="21"/>
                <w:szCs w:val="21"/>
              </w:rPr>
              <w:t>景观道</w:t>
            </w:r>
          </w:p>
        </w:tc>
        <w:tc>
          <w:tcPr>
            <w:tcW w:w="3104" w:type="dxa"/>
            <w:vAlign w:val="center"/>
          </w:tcPr>
          <w:p w14:paraId="131E6B9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铜靖渡口至沙河口</w:t>
            </w:r>
          </w:p>
        </w:tc>
        <w:tc>
          <w:tcPr>
            <w:tcW w:w="957" w:type="dxa"/>
            <w:vMerge w:val="continue"/>
            <w:vAlign w:val="center"/>
          </w:tcPr>
          <w:p w14:paraId="56B375C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p>
        </w:tc>
        <w:tc>
          <w:tcPr>
            <w:tcW w:w="1454" w:type="dxa"/>
            <w:vMerge w:val="continue"/>
            <w:vAlign w:val="center"/>
          </w:tcPr>
          <w:p w14:paraId="5DD18F2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rPr>
            </w:pPr>
          </w:p>
        </w:tc>
        <w:tc>
          <w:tcPr>
            <w:tcW w:w="1465" w:type="dxa"/>
            <w:vMerge w:val="continue"/>
            <w:vAlign w:val="center"/>
          </w:tcPr>
          <w:p w14:paraId="7558988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p>
        </w:tc>
      </w:tr>
      <w:tr w14:paraId="39BF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50" w:type="dxa"/>
            <w:vAlign w:val="center"/>
          </w:tcPr>
          <w:p w14:paraId="528C6F6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3</w:t>
            </w:r>
          </w:p>
        </w:tc>
        <w:tc>
          <w:tcPr>
            <w:tcW w:w="1592" w:type="dxa"/>
            <w:vAlign w:val="center"/>
          </w:tcPr>
          <w:p w14:paraId="3369ACBB">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芙蓉北路</w:t>
            </w:r>
          </w:p>
        </w:tc>
        <w:tc>
          <w:tcPr>
            <w:tcW w:w="3104" w:type="dxa"/>
            <w:vAlign w:val="center"/>
          </w:tcPr>
          <w:p w14:paraId="5194FD3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沙河大桥至湘阴交界处</w:t>
            </w:r>
          </w:p>
        </w:tc>
        <w:tc>
          <w:tcPr>
            <w:tcW w:w="957" w:type="dxa"/>
            <w:vAlign w:val="center"/>
          </w:tcPr>
          <w:p w14:paraId="027B6E9B">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交通局</w:t>
            </w:r>
          </w:p>
        </w:tc>
        <w:tc>
          <w:tcPr>
            <w:tcW w:w="1454" w:type="dxa"/>
            <w:vAlign w:val="center"/>
          </w:tcPr>
          <w:p w14:paraId="1FDA9BA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张裕天13687366326</w:t>
            </w:r>
          </w:p>
        </w:tc>
        <w:tc>
          <w:tcPr>
            <w:tcW w:w="1465" w:type="dxa"/>
            <w:vAlign w:val="center"/>
          </w:tcPr>
          <w:p w14:paraId="4C9DEC5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李  彬13755099658</w:t>
            </w:r>
          </w:p>
        </w:tc>
      </w:tr>
      <w:tr w14:paraId="23A7E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450" w:type="dxa"/>
            <w:vAlign w:val="center"/>
          </w:tcPr>
          <w:p w14:paraId="5FC3F85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4</w:t>
            </w:r>
          </w:p>
        </w:tc>
        <w:tc>
          <w:tcPr>
            <w:tcW w:w="1592" w:type="dxa"/>
            <w:vAlign w:val="center"/>
          </w:tcPr>
          <w:p w14:paraId="0986F8D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永通大道</w:t>
            </w:r>
          </w:p>
        </w:tc>
        <w:tc>
          <w:tcPr>
            <w:tcW w:w="3104" w:type="dxa"/>
            <w:vAlign w:val="center"/>
          </w:tcPr>
          <w:p w14:paraId="54C5836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潇湘北路至长望路</w:t>
            </w:r>
          </w:p>
        </w:tc>
        <w:tc>
          <w:tcPr>
            <w:tcW w:w="957" w:type="dxa"/>
            <w:vMerge w:val="restart"/>
            <w:vAlign w:val="center"/>
          </w:tcPr>
          <w:p w14:paraId="7AE917F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环卫</w:t>
            </w:r>
            <w:r>
              <w:rPr>
                <w:rFonts w:hint="eastAsia" w:ascii="仿宋_GB2312" w:hAnsi="仿宋_GB2312" w:eastAsia="仿宋_GB2312" w:cs="仿宋_GB2312"/>
                <w:color w:val="auto"/>
                <w:sz w:val="21"/>
                <w:szCs w:val="21"/>
              </w:rPr>
              <w:t>中心</w:t>
            </w:r>
          </w:p>
        </w:tc>
        <w:tc>
          <w:tcPr>
            <w:tcW w:w="1454" w:type="dxa"/>
            <w:vMerge w:val="restart"/>
            <w:vAlign w:val="center"/>
          </w:tcPr>
          <w:p w14:paraId="5782C6B0">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eastAsia="zh-CN"/>
              </w:rPr>
              <w:t>周</w:t>
            </w:r>
            <w:r>
              <w:rPr>
                <w:rFonts w:hint="eastAsia" w:ascii="仿宋_GB2312" w:hAnsi="仿宋_GB2312" w:eastAsia="仿宋_GB2312" w:cs="仿宋_GB2312"/>
                <w:color w:val="auto"/>
                <w:sz w:val="21"/>
                <w:szCs w:val="21"/>
                <w:lang w:val="en-US" w:eastAsia="zh-CN"/>
              </w:rPr>
              <w:t xml:space="preserve">  旺</w:t>
            </w:r>
          </w:p>
          <w:p w14:paraId="1540915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13874990408</w:t>
            </w:r>
          </w:p>
        </w:tc>
        <w:tc>
          <w:tcPr>
            <w:tcW w:w="1465" w:type="dxa"/>
            <w:vMerge w:val="restart"/>
            <w:vAlign w:val="center"/>
          </w:tcPr>
          <w:p w14:paraId="48E8FF7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殷学文13875996162</w:t>
            </w:r>
          </w:p>
        </w:tc>
      </w:tr>
      <w:tr w14:paraId="75F7C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atLeast"/>
          <w:jc w:val="center"/>
        </w:trPr>
        <w:tc>
          <w:tcPr>
            <w:tcW w:w="450" w:type="dxa"/>
            <w:vAlign w:val="center"/>
          </w:tcPr>
          <w:p w14:paraId="4F4A5F5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5</w:t>
            </w:r>
          </w:p>
        </w:tc>
        <w:tc>
          <w:tcPr>
            <w:tcW w:w="1592" w:type="dxa"/>
            <w:vAlign w:val="center"/>
          </w:tcPr>
          <w:p w14:paraId="28B2A16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金星大道</w:t>
            </w:r>
          </w:p>
        </w:tc>
        <w:tc>
          <w:tcPr>
            <w:tcW w:w="3104" w:type="dxa"/>
            <w:vAlign w:val="center"/>
          </w:tcPr>
          <w:p w14:paraId="2A5FD38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岳麓区界至望府东路</w:t>
            </w:r>
          </w:p>
        </w:tc>
        <w:tc>
          <w:tcPr>
            <w:tcW w:w="957" w:type="dxa"/>
            <w:vMerge w:val="continue"/>
            <w:vAlign w:val="center"/>
          </w:tcPr>
          <w:p w14:paraId="1BA0AE3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1B23130C">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7F6D984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r>
      <w:tr w14:paraId="0896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450" w:type="dxa"/>
            <w:vAlign w:val="center"/>
          </w:tcPr>
          <w:p w14:paraId="4550478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6</w:t>
            </w:r>
          </w:p>
        </w:tc>
        <w:tc>
          <w:tcPr>
            <w:tcW w:w="1592" w:type="dxa"/>
            <w:vAlign w:val="center"/>
          </w:tcPr>
          <w:p w14:paraId="61872F0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月亮岛路</w:t>
            </w:r>
          </w:p>
        </w:tc>
        <w:tc>
          <w:tcPr>
            <w:tcW w:w="3104" w:type="dxa"/>
            <w:vAlign w:val="center"/>
          </w:tcPr>
          <w:p w14:paraId="089A2EC3">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潇湘大道景观道至雷锋大道</w:t>
            </w:r>
          </w:p>
        </w:tc>
        <w:tc>
          <w:tcPr>
            <w:tcW w:w="957" w:type="dxa"/>
            <w:vMerge w:val="continue"/>
            <w:vAlign w:val="center"/>
          </w:tcPr>
          <w:p w14:paraId="2C0C22E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5A004A6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76BFC7B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p>
        </w:tc>
      </w:tr>
      <w:tr w14:paraId="5D1D5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50" w:type="dxa"/>
            <w:vAlign w:val="center"/>
          </w:tcPr>
          <w:p w14:paraId="04725CB3">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7</w:t>
            </w:r>
          </w:p>
        </w:tc>
        <w:tc>
          <w:tcPr>
            <w:tcW w:w="1592" w:type="dxa"/>
            <w:vAlign w:val="center"/>
          </w:tcPr>
          <w:p w14:paraId="117D7DB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黄桥大道</w:t>
            </w:r>
          </w:p>
        </w:tc>
        <w:tc>
          <w:tcPr>
            <w:tcW w:w="3104" w:type="dxa"/>
            <w:vAlign w:val="center"/>
          </w:tcPr>
          <w:p w14:paraId="29C08E2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普瑞西路</w:t>
            </w:r>
            <w:r>
              <w:rPr>
                <w:rFonts w:hint="eastAsia" w:ascii="仿宋_GB2312" w:hAnsi="仿宋_GB2312" w:eastAsia="仿宋_GB2312" w:cs="仿宋_GB2312"/>
                <w:color w:val="auto"/>
                <w:sz w:val="21"/>
                <w:szCs w:val="21"/>
              </w:rPr>
              <w:t>至</w:t>
            </w:r>
            <w:r>
              <w:rPr>
                <w:rFonts w:hint="eastAsia" w:ascii="仿宋_GB2312" w:hAnsi="仿宋_GB2312" w:eastAsia="仿宋_GB2312" w:cs="仿宋_GB2312"/>
                <w:color w:val="auto"/>
                <w:sz w:val="21"/>
                <w:szCs w:val="21"/>
                <w:lang w:eastAsia="zh-CN"/>
              </w:rPr>
              <w:t>汨罗交界处</w:t>
            </w:r>
          </w:p>
        </w:tc>
        <w:tc>
          <w:tcPr>
            <w:tcW w:w="957" w:type="dxa"/>
            <w:vMerge w:val="restart"/>
            <w:vAlign w:val="center"/>
          </w:tcPr>
          <w:p w14:paraId="291C554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市政中心</w:t>
            </w:r>
          </w:p>
        </w:tc>
        <w:tc>
          <w:tcPr>
            <w:tcW w:w="1454" w:type="dxa"/>
            <w:vMerge w:val="restart"/>
            <w:vAlign w:val="center"/>
          </w:tcPr>
          <w:p w14:paraId="63561244">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曾召速</w:t>
            </w:r>
          </w:p>
          <w:p w14:paraId="5B997B5B">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13974952632</w:t>
            </w:r>
          </w:p>
        </w:tc>
        <w:tc>
          <w:tcPr>
            <w:tcW w:w="1465" w:type="dxa"/>
            <w:vMerge w:val="restart"/>
            <w:vAlign w:val="center"/>
          </w:tcPr>
          <w:p w14:paraId="3F9BDB7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李建希13974962938</w:t>
            </w:r>
          </w:p>
        </w:tc>
      </w:tr>
      <w:tr w14:paraId="0A51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50" w:type="dxa"/>
            <w:vAlign w:val="center"/>
          </w:tcPr>
          <w:p w14:paraId="2BA4D0B3">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8</w:t>
            </w:r>
          </w:p>
        </w:tc>
        <w:tc>
          <w:tcPr>
            <w:tcW w:w="1592" w:type="dxa"/>
            <w:vAlign w:val="center"/>
          </w:tcPr>
          <w:p w14:paraId="6ACBD9E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雷锋大道</w:t>
            </w:r>
          </w:p>
        </w:tc>
        <w:tc>
          <w:tcPr>
            <w:tcW w:w="3104" w:type="dxa"/>
            <w:vAlign w:val="center"/>
          </w:tcPr>
          <w:p w14:paraId="43823C5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柳林江大桥至</w:t>
            </w:r>
            <w:r>
              <w:rPr>
                <w:rFonts w:hint="eastAsia" w:ascii="仿宋_GB2312" w:hAnsi="仿宋_GB2312" w:eastAsia="仿宋_GB2312" w:cs="仿宋_GB2312"/>
                <w:color w:val="auto"/>
                <w:sz w:val="21"/>
                <w:szCs w:val="21"/>
                <w:lang w:eastAsia="zh-CN"/>
              </w:rPr>
              <w:t>绕城高速星城互通</w:t>
            </w:r>
          </w:p>
        </w:tc>
        <w:tc>
          <w:tcPr>
            <w:tcW w:w="957" w:type="dxa"/>
            <w:vMerge w:val="continue"/>
            <w:vAlign w:val="center"/>
          </w:tcPr>
          <w:p w14:paraId="5EC832B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76D12E6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64FC8CA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r>
      <w:tr w14:paraId="35E0B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8" w:hRule="atLeast"/>
          <w:jc w:val="center"/>
        </w:trPr>
        <w:tc>
          <w:tcPr>
            <w:tcW w:w="450" w:type="dxa"/>
            <w:vAlign w:val="center"/>
          </w:tcPr>
          <w:p w14:paraId="5262EBA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9</w:t>
            </w:r>
          </w:p>
        </w:tc>
        <w:tc>
          <w:tcPr>
            <w:tcW w:w="1592" w:type="dxa"/>
            <w:vAlign w:val="center"/>
          </w:tcPr>
          <w:p w14:paraId="31117D1C">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旺旺路</w:t>
            </w:r>
          </w:p>
        </w:tc>
        <w:tc>
          <w:tcPr>
            <w:tcW w:w="3104" w:type="dxa"/>
            <w:vAlign w:val="center"/>
          </w:tcPr>
          <w:p w14:paraId="40C9000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黄桥大道至潇湘北路</w:t>
            </w:r>
          </w:p>
        </w:tc>
        <w:tc>
          <w:tcPr>
            <w:tcW w:w="957" w:type="dxa"/>
            <w:vMerge w:val="restart"/>
            <w:vAlign w:val="center"/>
          </w:tcPr>
          <w:p w14:paraId="41559A3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经开</w:t>
            </w:r>
            <w:r>
              <w:rPr>
                <w:rFonts w:hint="eastAsia" w:ascii="仿宋_GB2312" w:hAnsi="仿宋_GB2312" w:eastAsia="仿宋_GB2312" w:cs="仿宋_GB2312"/>
                <w:color w:val="auto"/>
                <w:sz w:val="21"/>
                <w:szCs w:val="21"/>
                <w:lang w:eastAsia="zh-CN"/>
              </w:rPr>
              <w:t>区</w:t>
            </w:r>
          </w:p>
        </w:tc>
        <w:tc>
          <w:tcPr>
            <w:tcW w:w="1454" w:type="dxa"/>
            <w:vMerge w:val="restart"/>
            <w:vAlign w:val="center"/>
          </w:tcPr>
          <w:p w14:paraId="47A6F18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p w14:paraId="41F30F5D">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姚卓夫</w:t>
            </w:r>
          </w:p>
          <w:p w14:paraId="4A1DC1ED">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18773125299</w:t>
            </w:r>
          </w:p>
          <w:p w14:paraId="200F511A">
            <w:pPr>
              <w:ind w:firstLine="365" w:firstLineChars="0"/>
              <w:jc w:val="center"/>
              <w:rPr>
                <w:rFonts w:hint="eastAsia" w:ascii="仿宋_GB2312" w:hAnsi="仿宋_GB2312" w:eastAsia="仿宋_GB2312" w:cs="仿宋_GB2312"/>
                <w:color w:val="auto"/>
                <w:kern w:val="2"/>
                <w:sz w:val="21"/>
                <w:szCs w:val="21"/>
                <w:lang w:val="en-US" w:eastAsia="zh-CN" w:bidi="ar-SA"/>
              </w:rPr>
            </w:pPr>
          </w:p>
        </w:tc>
        <w:tc>
          <w:tcPr>
            <w:tcW w:w="1465" w:type="dxa"/>
            <w:vMerge w:val="restart"/>
            <w:vAlign w:val="center"/>
          </w:tcPr>
          <w:p w14:paraId="628788A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胡文斌18890307785</w:t>
            </w:r>
          </w:p>
        </w:tc>
      </w:tr>
      <w:tr w14:paraId="5E739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jc w:val="center"/>
        </w:trPr>
        <w:tc>
          <w:tcPr>
            <w:tcW w:w="450" w:type="dxa"/>
            <w:vAlign w:val="center"/>
          </w:tcPr>
          <w:p w14:paraId="4DD6FC7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10</w:t>
            </w:r>
          </w:p>
        </w:tc>
        <w:tc>
          <w:tcPr>
            <w:tcW w:w="1592" w:type="dxa"/>
            <w:vAlign w:val="center"/>
          </w:tcPr>
          <w:p w14:paraId="6E15942C">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马桥河路</w:t>
            </w:r>
          </w:p>
        </w:tc>
        <w:tc>
          <w:tcPr>
            <w:tcW w:w="3104" w:type="dxa"/>
            <w:vAlign w:val="center"/>
          </w:tcPr>
          <w:p w14:paraId="1EBE2FD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旺旺路至</w:t>
            </w:r>
            <w:r>
              <w:rPr>
                <w:rFonts w:hint="eastAsia" w:ascii="仿宋_GB2312" w:hAnsi="仿宋_GB2312" w:eastAsia="仿宋_GB2312" w:cs="仿宋_GB2312"/>
                <w:color w:val="auto"/>
                <w:sz w:val="21"/>
                <w:szCs w:val="21"/>
                <w:lang w:eastAsia="zh-CN"/>
              </w:rPr>
              <w:t>普瑞西路</w:t>
            </w:r>
          </w:p>
        </w:tc>
        <w:tc>
          <w:tcPr>
            <w:tcW w:w="957" w:type="dxa"/>
            <w:vMerge w:val="continue"/>
            <w:vAlign w:val="center"/>
          </w:tcPr>
          <w:p w14:paraId="39AAE65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25202BE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0BBACF5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r>
      <w:tr w14:paraId="2F059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50" w:type="dxa"/>
            <w:vAlign w:val="center"/>
          </w:tcPr>
          <w:p w14:paraId="48D4DF5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11</w:t>
            </w:r>
          </w:p>
        </w:tc>
        <w:tc>
          <w:tcPr>
            <w:tcW w:w="1592" w:type="dxa"/>
            <w:vAlign w:val="center"/>
          </w:tcPr>
          <w:p w14:paraId="1F06180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望城大道</w:t>
            </w:r>
          </w:p>
        </w:tc>
        <w:tc>
          <w:tcPr>
            <w:tcW w:w="3104" w:type="dxa"/>
            <w:vAlign w:val="center"/>
          </w:tcPr>
          <w:p w14:paraId="450F81DF">
            <w:pPr>
              <w:keepNext w:val="0"/>
              <w:keepLines w:val="0"/>
              <w:pageBreakBefore w:val="0"/>
              <w:widowControl w:val="0"/>
              <w:tabs>
                <w:tab w:val="left" w:pos="769"/>
              </w:tabs>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望府路至</w:t>
            </w:r>
            <w:r>
              <w:rPr>
                <w:rFonts w:hint="eastAsia" w:ascii="仿宋_GB2312" w:hAnsi="仿宋_GB2312" w:eastAsia="仿宋_GB2312" w:cs="仿宋_GB2312"/>
                <w:color w:val="auto"/>
                <w:sz w:val="21"/>
                <w:szCs w:val="21"/>
                <w:lang w:eastAsia="zh-CN"/>
              </w:rPr>
              <w:t>普瑞大道</w:t>
            </w:r>
          </w:p>
        </w:tc>
        <w:tc>
          <w:tcPr>
            <w:tcW w:w="957" w:type="dxa"/>
            <w:vMerge w:val="continue"/>
            <w:vAlign w:val="center"/>
          </w:tcPr>
          <w:p w14:paraId="7890CE2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118C7FA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65" w:type="dxa"/>
            <w:vMerge w:val="continue"/>
            <w:vAlign w:val="center"/>
          </w:tcPr>
          <w:p w14:paraId="55A9EEC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r>
      <w:tr w14:paraId="63EB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50" w:type="dxa"/>
            <w:vAlign w:val="center"/>
          </w:tcPr>
          <w:p w14:paraId="3328F0E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12</w:t>
            </w:r>
          </w:p>
        </w:tc>
        <w:tc>
          <w:tcPr>
            <w:tcW w:w="1592" w:type="dxa"/>
            <w:vAlign w:val="center"/>
          </w:tcPr>
          <w:p w14:paraId="59D9F1E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望府路</w:t>
            </w:r>
          </w:p>
        </w:tc>
        <w:tc>
          <w:tcPr>
            <w:tcW w:w="3104" w:type="dxa"/>
            <w:vAlign w:val="center"/>
          </w:tcPr>
          <w:p w14:paraId="57CC839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潇湘大道景观道至高塘岭大道</w:t>
            </w:r>
          </w:p>
        </w:tc>
        <w:tc>
          <w:tcPr>
            <w:tcW w:w="957" w:type="dxa"/>
            <w:vMerge w:val="restart"/>
            <w:vAlign w:val="center"/>
          </w:tcPr>
          <w:p w14:paraId="04141FD5">
            <w:pPr>
              <w:keepNext w:val="0"/>
              <w:keepLines w:val="0"/>
              <w:pageBreakBefore w:val="0"/>
              <w:widowControl w:val="0"/>
              <w:kinsoku/>
              <w:wordWrap/>
              <w:overflowPunct/>
              <w:topLinePunct w:val="0"/>
              <w:autoSpaceDE/>
              <w:autoSpaceDN/>
              <w:bidi w:val="0"/>
              <w:adjustRightInd/>
              <w:snapToGrid/>
              <w:spacing w:line="280" w:lineRule="exact"/>
              <w:ind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城管</w:t>
            </w:r>
          </w:p>
          <w:p w14:paraId="0798FE68">
            <w:pPr>
              <w:keepNext w:val="0"/>
              <w:keepLines w:val="0"/>
              <w:pageBreakBefore w:val="0"/>
              <w:widowControl w:val="0"/>
              <w:kinsoku/>
              <w:wordWrap/>
              <w:overflowPunct/>
              <w:topLinePunct w:val="0"/>
              <w:autoSpaceDE/>
              <w:autoSpaceDN/>
              <w:bidi w:val="0"/>
              <w:adjustRightInd/>
              <w:snapToGrid/>
              <w:spacing w:line="280" w:lineRule="exact"/>
              <w:ind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执法局</w:t>
            </w:r>
          </w:p>
        </w:tc>
        <w:tc>
          <w:tcPr>
            <w:tcW w:w="1454" w:type="dxa"/>
            <w:vMerge w:val="restart"/>
            <w:vAlign w:val="center"/>
          </w:tcPr>
          <w:p w14:paraId="65A011DB">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洪  峰</w:t>
            </w:r>
          </w:p>
          <w:p w14:paraId="6EBF3BA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13875837901</w:t>
            </w:r>
          </w:p>
        </w:tc>
        <w:tc>
          <w:tcPr>
            <w:tcW w:w="1465" w:type="dxa"/>
            <w:vMerge w:val="restart"/>
            <w:vAlign w:val="center"/>
          </w:tcPr>
          <w:p w14:paraId="31CA099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李  泽15873193603</w:t>
            </w:r>
          </w:p>
        </w:tc>
      </w:tr>
      <w:tr w14:paraId="78421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5" w:hRule="atLeast"/>
          <w:jc w:val="center"/>
        </w:trPr>
        <w:tc>
          <w:tcPr>
            <w:tcW w:w="450" w:type="dxa"/>
            <w:vAlign w:val="center"/>
          </w:tcPr>
          <w:p w14:paraId="398A205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13</w:t>
            </w:r>
          </w:p>
        </w:tc>
        <w:tc>
          <w:tcPr>
            <w:tcW w:w="1592" w:type="dxa"/>
            <w:vAlign w:val="center"/>
          </w:tcPr>
          <w:p w14:paraId="5DA5EE6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腾飞路</w:t>
            </w:r>
          </w:p>
        </w:tc>
        <w:tc>
          <w:tcPr>
            <w:tcW w:w="3104" w:type="dxa"/>
            <w:vAlign w:val="center"/>
          </w:tcPr>
          <w:p w14:paraId="67FCC7F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丁字联络线</w:t>
            </w:r>
            <w:r>
              <w:rPr>
                <w:rFonts w:hint="eastAsia" w:ascii="仿宋_GB2312" w:hAnsi="仿宋_GB2312" w:eastAsia="仿宋_GB2312" w:cs="仿宋_GB2312"/>
                <w:color w:val="auto"/>
                <w:sz w:val="21"/>
                <w:szCs w:val="21"/>
              </w:rPr>
              <w:t>至黄桥大道</w:t>
            </w:r>
          </w:p>
          <w:p w14:paraId="0D39C53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eastAsia="zh-CN"/>
              </w:rPr>
              <w:t>（含香炉洲大桥）</w:t>
            </w:r>
          </w:p>
        </w:tc>
        <w:tc>
          <w:tcPr>
            <w:tcW w:w="957" w:type="dxa"/>
            <w:vMerge w:val="continue"/>
            <w:vAlign w:val="center"/>
          </w:tcPr>
          <w:p w14:paraId="500D241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1F045A5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56FF41B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r>
      <w:tr w14:paraId="2846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50" w:type="dxa"/>
            <w:vAlign w:val="center"/>
          </w:tcPr>
          <w:p w14:paraId="4B9A29B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14</w:t>
            </w:r>
          </w:p>
        </w:tc>
        <w:tc>
          <w:tcPr>
            <w:tcW w:w="1592" w:type="dxa"/>
            <w:vAlign w:val="center"/>
          </w:tcPr>
          <w:p w14:paraId="5F839DF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郭亮路</w:t>
            </w:r>
          </w:p>
        </w:tc>
        <w:tc>
          <w:tcPr>
            <w:tcW w:w="3104" w:type="dxa"/>
            <w:vAlign w:val="center"/>
          </w:tcPr>
          <w:p w14:paraId="00B8CBA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黄桥大道至腾飞路</w:t>
            </w:r>
          </w:p>
        </w:tc>
        <w:tc>
          <w:tcPr>
            <w:tcW w:w="957" w:type="dxa"/>
            <w:vMerge w:val="continue"/>
            <w:vAlign w:val="center"/>
          </w:tcPr>
          <w:p w14:paraId="4569893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57E526D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p>
        </w:tc>
        <w:tc>
          <w:tcPr>
            <w:tcW w:w="1465" w:type="dxa"/>
            <w:vMerge w:val="continue"/>
            <w:vAlign w:val="center"/>
          </w:tcPr>
          <w:p w14:paraId="2E92D5B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eastAsia="zh-CN"/>
              </w:rPr>
            </w:pPr>
          </w:p>
        </w:tc>
      </w:tr>
      <w:tr w14:paraId="5DAA6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50" w:type="dxa"/>
            <w:vAlign w:val="center"/>
          </w:tcPr>
          <w:p w14:paraId="2BBD921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shd w:val="clear" w:color="auto" w:fill="FFFFFF"/>
                <w:lang w:val="en-US" w:eastAsia="zh-CN" w:bidi="ar-SA"/>
              </w:rPr>
              <w:t>15</w:t>
            </w:r>
          </w:p>
        </w:tc>
        <w:tc>
          <w:tcPr>
            <w:tcW w:w="1592" w:type="dxa"/>
            <w:vAlign w:val="center"/>
          </w:tcPr>
          <w:p w14:paraId="0C892C1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潇湘北路</w:t>
            </w:r>
          </w:p>
        </w:tc>
        <w:tc>
          <w:tcPr>
            <w:tcW w:w="3104" w:type="dxa"/>
            <w:vAlign w:val="center"/>
          </w:tcPr>
          <w:p w14:paraId="05C01D6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三汊矶</w:t>
            </w:r>
            <w:r>
              <w:rPr>
                <w:rFonts w:hint="eastAsia" w:ascii="仿宋_GB2312" w:hAnsi="仿宋_GB2312" w:eastAsia="仿宋_GB2312" w:cs="仿宋_GB2312"/>
                <w:color w:val="auto"/>
                <w:sz w:val="21"/>
                <w:szCs w:val="21"/>
                <w:lang w:eastAsia="zh-CN"/>
              </w:rPr>
              <w:t>大</w:t>
            </w:r>
            <w:r>
              <w:rPr>
                <w:rFonts w:hint="eastAsia" w:ascii="仿宋_GB2312" w:hAnsi="仿宋_GB2312" w:eastAsia="仿宋_GB2312" w:cs="仿宋_GB2312"/>
                <w:color w:val="auto"/>
                <w:sz w:val="21"/>
                <w:szCs w:val="21"/>
              </w:rPr>
              <w:t>桥至沩水河坝</w:t>
            </w:r>
          </w:p>
        </w:tc>
        <w:tc>
          <w:tcPr>
            <w:tcW w:w="957" w:type="dxa"/>
            <w:vMerge w:val="restart"/>
            <w:vAlign w:val="center"/>
          </w:tcPr>
          <w:p w14:paraId="319104B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城</w:t>
            </w:r>
            <w:r>
              <w:rPr>
                <w:rFonts w:hint="eastAsia" w:ascii="仿宋_GB2312" w:hAnsi="仿宋_GB2312" w:eastAsia="仿宋_GB2312" w:cs="仿宋_GB2312"/>
                <w:color w:val="auto"/>
                <w:sz w:val="21"/>
                <w:szCs w:val="21"/>
                <w:lang w:eastAsia="zh-CN"/>
              </w:rPr>
              <w:t>发集团</w:t>
            </w:r>
          </w:p>
        </w:tc>
        <w:tc>
          <w:tcPr>
            <w:tcW w:w="1454" w:type="dxa"/>
            <w:vMerge w:val="restart"/>
            <w:vAlign w:val="center"/>
          </w:tcPr>
          <w:p w14:paraId="36810D3C">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莫  雄</w:t>
            </w:r>
          </w:p>
          <w:p w14:paraId="1499CB8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lang w:val="en-US" w:eastAsia="zh-CN"/>
              </w:rPr>
              <w:t>18874735858</w:t>
            </w:r>
          </w:p>
        </w:tc>
        <w:tc>
          <w:tcPr>
            <w:tcW w:w="1465" w:type="dxa"/>
            <w:vMerge w:val="restart"/>
            <w:vAlign w:val="center"/>
          </w:tcPr>
          <w:p w14:paraId="0A2FDD3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唐  浩17707316688</w:t>
            </w:r>
          </w:p>
          <w:p w14:paraId="6CDC6BC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刘俊伟15966876139</w:t>
            </w:r>
          </w:p>
        </w:tc>
      </w:tr>
      <w:tr w14:paraId="06A4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50" w:type="dxa"/>
            <w:vAlign w:val="center"/>
          </w:tcPr>
          <w:p w14:paraId="22E57645">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sz w:val="21"/>
                <w:szCs w:val="21"/>
                <w:shd w:val="clear" w:color="auto" w:fill="FFFFFF"/>
                <w:lang w:val="en-US" w:eastAsia="zh-CN"/>
              </w:rPr>
              <w:t>16</w:t>
            </w:r>
          </w:p>
        </w:tc>
        <w:tc>
          <w:tcPr>
            <w:tcW w:w="1592" w:type="dxa"/>
            <w:vAlign w:val="center"/>
          </w:tcPr>
          <w:p w14:paraId="0F4AC68B">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银星路</w:t>
            </w:r>
          </w:p>
        </w:tc>
        <w:tc>
          <w:tcPr>
            <w:tcW w:w="3104" w:type="dxa"/>
            <w:vAlign w:val="center"/>
          </w:tcPr>
          <w:p w14:paraId="0605BC2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潇湘北路至</w:t>
            </w:r>
            <w:r>
              <w:rPr>
                <w:rFonts w:hint="eastAsia" w:ascii="仿宋_GB2312" w:hAnsi="仿宋_GB2312" w:eastAsia="仿宋_GB2312" w:cs="仿宋_GB2312"/>
                <w:color w:val="auto"/>
                <w:sz w:val="21"/>
                <w:szCs w:val="21"/>
                <w:lang w:eastAsia="zh-CN"/>
              </w:rPr>
              <w:t>永通大道</w:t>
            </w:r>
          </w:p>
        </w:tc>
        <w:tc>
          <w:tcPr>
            <w:tcW w:w="957" w:type="dxa"/>
            <w:vMerge w:val="continue"/>
            <w:vAlign w:val="center"/>
          </w:tcPr>
          <w:p w14:paraId="1BB42860">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p>
        </w:tc>
        <w:tc>
          <w:tcPr>
            <w:tcW w:w="1454" w:type="dxa"/>
            <w:vMerge w:val="continue"/>
            <w:vAlign w:val="center"/>
          </w:tcPr>
          <w:p w14:paraId="26EE014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lang w:val="en-US" w:eastAsia="zh-CN"/>
              </w:rPr>
            </w:pPr>
          </w:p>
        </w:tc>
        <w:tc>
          <w:tcPr>
            <w:tcW w:w="1465" w:type="dxa"/>
            <w:vMerge w:val="continue"/>
            <w:vAlign w:val="center"/>
          </w:tcPr>
          <w:p w14:paraId="758A6EA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p>
        </w:tc>
      </w:tr>
      <w:tr w14:paraId="1C37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jc w:val="center"/>
        </w:trPr>
        <w:tc>
          <w:tcPr>
            <w:tcW w:w="450" w:type="dxa"/>
            <w:vAlign w:val="center"/>
          </w:tcPr>
          <w:p w14:paraId="0FEB6E2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kern w:val="2"/>
                <w:sz w:val="21"/>
                <w:szCs w:val="21"/>
                <w:shd w:val="clear" w:color="auto" w:fill="FFFFFF"/>
                <w:lang w:val="en-US" w:eastAsia="zh-CN" w:bidi="ar-SA"/>
              </w:rPr>
            </w:pPr>
            <w:r>
              <w:rPr>
                <w:rFonts w:hint="eastAsia" w:ascii="仿宋_GB2312" w:hAnsi="仿宋_GB2312" w:eastAsia="仿宋_GB2312" w:cs="仿宋_GB2312"/>
                <w:color w:val="auto"/>
                <w:sz w:val="21"/>
                <w:szCs w:val="21"/>
                <w:shd w:val="clear" w:color="auto" w:fill="FFFFFF"/>
                <w:lang w:val="en-US" w:eastAsia="zh-CN"/>
              </w:rPr>
              <w:t>17</w:t>
            </w:r>
          </w:p>
        </w:tc>
        <w:tc>
          <w:tcPr>
            <w:tcW w:w="1592" w:type="dxa"/>
            <w:vAlign w:val="center"/>
          </w:tcPr>
          <w:p w14:paraId="2BC66E7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普瑞大道</w:t>
            </w:r>
          </w:p>
        </w:tc>
        <w:tc>
          <w:tcPr>
            <w:tcW w:w="3104" w:type="dxa"/>
            <w:vAlign w:val="center"/>
          </w:tcPr>
          <w:p w14:paraId="6FFD7603">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潇湘大道景观道至乌山互通</w:t>
            </w:r>
          </w:p>
        </w:tc>
        <w:tc>
          <w:tcPr>
            <w:tcW w:w="957" w:type="dxa"/>
            <w:vMerge w:val="restart"/>
            <w:vAlign w:val="center"/>
          </w:tcPr>
          <w:p w14:paraId="445FE36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公路养</w:t>
            </w:r>
          </w:p>
          <w:p w14:paraId="44C26037">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护中心</w:t>
            </w:r>
          </w:p>
        </w:tc>
        <w:tc>
          <w:tcPr>
            <w:tcW w:w="1454" w:type="dxa"/>
            <w:vMerge w:val="restart"/>
            <w:vAlign w:val="center"/>
          </w:tcPr>
          <w:p w14:paraId="0EEBE7C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黄立春13874986310</w:t>
            </w:r>
          </w:p>
        </w:tc>
        <w:tc>
          <w:tcPr>
            <w:tcW w:w="1465" w:type="dxa"/>
            <w:vMerge w:val="restart"/>
            <w:vAlign w:val="center"/>
          </w:tcPr>
          <w:p w14:paraId="6814F68B">
            <w:pPr>
              <w:keepNext w:val="0"/>
              <w:keepLines w:val="0"/>
              <w:pageBreakBefore w:val="0"/>
              <w:widowControl w:val="0"/>
              <w:kinsoku/>
              <w:wordWrap/>
              <w:overflowPunct/>
              <w:topLinePunct w:val="0"/>
              <w:autoSpaceDE/>
              <w:autoSpaceDN/>
              <w:bidi w:val="0"/>
              <w:adjustRightInd/>
              <w:snapToGrid/>
              <w:spacing w:line="300" w:lineRule="exact"/>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周海江</w:t>
            </w:r>
          </w:p>
          <w:p w14:paraId="0507C6E8">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lang w:val="en-US" w:eastAsia="zh-CN"/>
              </w:rPr>
              <w:t>13787042568</w:t>
            </w:r>
          </w:p>
        </w:tc>
      </w:tr>
      <w:tr w14:paraId="6285F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450" w:type="dxa"/>
            <w:vAlign w:val="center"/>
          </w:tcPr>
          <w:p w14:paraId="34E95ED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18</w:t>
            </w:r>
          </w:p>
        </w:tc>
        <w:tc>
          <w:tcPr>
            <w:tcW w:w="1592" w:type="dxa"/>
            <w:vAlign w:val="center"/>
          </w:tcPr>
          <w:p w14:paraId="5CA1FBBC">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黄金大道</w:t>
            </w:r>
          </w:p>
        </w:tc>
        <w:tc>
          <w:tcPr>
            <w:tcW w:w="3104" w:type="dxa"/>
            <w:vAlign w:val="center"/>
          </w:tcPr>
          <w:p w14:paraId="692B219D">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长望路</w:t>
            </w:r>
            <w:r>
              <w:rPr>
                <w:rFonts w:hint="eastAsia" w:ascii="仿宋_GB2312" w:hAnsi="仿宋_GB2312" w:eastAsia="仿宋_GB2312" w:cs="仿宋_GB2312"/>
                <w:color w:val="auto"/>
                <w:sz w:val="21"/>
                <w:szCs w:val="21"/>
              </w:rPr>
              <w:t>至普瑞路</w:t>
            </w:r>
          </w:p>
        </w:tc>
        <w:tc>
          <w:tcPr>
            <w:tcW w:w="957" w:type="dxa"/>
            <w:vMerge w:val="continue"/>
            <w:vAlign w:val="center"/>
          </w:tcPr>
          <w:p w14:paraId="03BB006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p>
        </w:tc>
        <w:tc>
          <w:tcPr>
            <w:tcW w:w="1454" w:type="dxa"/>
            <w:vMerge w:val="continue"/>
            <w:vAlign w:val="center"/>
          </w:tcPr>
          <w:p w14:paraId="6B2B2AF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lang w:val="en-US" w:eastAsia="zh-CN"/>
              </w:rPr>
            </w:pPr>
          </w:p>
        </w:tc>
        <w:tc>
          <w:tcPr>
            <w:tcW w:w="1465" w:type="dxa"/>
            <w:vMerge w:val="continue"/>
            <w:vAlign w:val="center"/>
          </w:tcPr>
          <w:p w14:paraId="46F95166">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p>
        </w:tc>
      </w:tr>
      <w:tr w14:paraId="72D9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450" w:type="dxa"/>
            <w:vAlign w:val="center"/>
          </w:tcPr>
          <w:p w14:paraId="2C4ABAD2">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19</w:t>
            </w:r>
          </w:p>
        </w:tc>
        <w:tc>
          <w:tcPr>
            <w:tcW w:w="1592" w:type="dxa"/>
            <w:vAlign w:val="center"/>
          </w:tcPr>
          <w:p w14:paraId="5AA21ECA">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银杉路</w:t>
            </w:r>
          </w:p>
        </w:tc>
        <w:tc>
          <w:tcPr>
            <w:tcW w:w="3104" w:type="dxa"/>
            <w:vAlign w:val="center"/>
          </w:tcPr>
          <w:p w14:paraId="2AF6384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二环线至普瑞大道</w:t>
            </w:r>
          </w:p>
        </w:tc>
        <w:tc>
          <w:tcPr>
            <w:tcW w:w="957" w:type="dxa"/>
            <w:vMerge w:val="restart"/>
            <w:vAlign w:val="center"/>
          </w:tcPr>
          <w:p w14:paraId="7C7DFAEE">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重建中心</w:t>
            </w:r>
          </w:p>
        </w:tc>
        <w:tc>
          <w:tcPr>
            <w:tcW w:w="1454" w:type="dxa"/>
            <w:vMerge w:val="restart"/>
            <w:vAlign w:val="center"/>
          </w:tcPr>
          <w:p w14:paraId="7F06254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孔伟锟13487577173</w:t>
            </w:r>
          </w:p>
        </w:tc>
        <w:tc>
          <w:tcPr>
            <w:tcW w:w="1465" w:type="dxa"/>
            <w:vMerge w:val="restart"/>
            <w:vAlign w:val="center"/>
          </w:tcPr>
          <w:p w14:paraId="2C0A8720">
            <w:pPr>
              <w:keepNext w:val="0"/>
              <w:keepLines w:val="0"/>
              <w:pageBreakBefore w:val="0"/>
              <w:widowControl w:val="0"/>
              <w:tabs>
                <w:tab w:val="left" w:pos="354"/>
              </w:tabs>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文  明15387566665</w:t>
            </w:r>
          </w:p>
        </w:tc>
      </w:tr>
      <w:tr w14:paraId="6C5F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50" w:type="dxa"/>
            <w:vAlign w:val="center"/>
          </w:tcPr>
          <w:p w14:paraId="27EE01E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rPr>
                <w:rFonts w:hint="eastAsia" w:ascii="仿宋_GB2312" w:hAnsi="仿宋_GB2312" w:eastAsia="仿宋_GB2312" w:cs="仿宋_GB2312"/>
                <w:color w:val="auto"/>
                <w:sz w:val="21"/>
                <w:szCs w:val="21"/>
                <w:shd w:val="clear" w:color="auto" w:fill="FFFFFF"/>
                <w:lang w:val="en-US" w:eastAsia="zh-CN"/>
              </w:rPr>
            </w:pPr>
            <w:r>
              <w:rPr>
                <w:rFonts w:hint="eastAsia" w:ascii="仿宋_GB2312" w:hAnsi="仿宋_GB2312" w:eastAsia="仿宋_GB2312" w:cs="仿宋_GB2312"/>
                <w:color w:val="auto"/>
                <w:sz w:val="21"/>
                <w:szCs w:val="21"/>
                <w:shd w:val="clear" w:color="auto" w:fill="FFFFFF"/>
                <w:lang w:val="en-US" w:eastAsia="zh-CN"/>
              </w:rPr>
              <w:t>20</w:t>
            </w:r>
          </w:p>
        </w:tc>
        <w:tc>
          <w:tcPr>
            <w:tcW w:w="1592" w:type="dxa"/>
            <w:vAlign w:val="center"/>
          </w:tcPr>
          <w:p w14:paraId="61C68BD9">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长望路</w:t>
            </w:r>
          </w:p>
        </w:tc>
        <w:tc>
          <w:tcPr>
            <w:tcW w:w="3104" w:type="dxa"/>
            <w:vAlign w:val="center"/>
          </w:tcPr>
          <w:p w14:paraId="048CC07F">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藕塘隧道至永通大道</w:t>
            </w:r>
          </w:p>
        </w:tc>
        <w:tc>
          <w:tcPr>
            <w:tcW w:w="957" w:type="dxa"/>
            <w:vMerge w:val="continue"/>
            <w:vAlign w:val="center"/>
          </w:tcPr>
          <w:p w14:paraId="033F16F1">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lang w:eastAsia="zh-CN"/>
              </w:rPr>
            </w:pPr>
          </w:p>
        </w:tc>
        <w:tc>
          <w:tcPr>
            <w:tcW w:w="1454" w:type="dxa"/>
            <w:vMerge w:val="continue"/>
            <w:vAlign w:val="center"/>
          </w:tcPr>
          <w:p w14:paraId="77607A24">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p>
        </w:tc>
        <w:tc>
          <w:tcPr>
            <w:tcW w:w="1465" w:type="dxa"/>
            <w:vMerge w:val="continue"/>
            <w:vAlign w:val="center"/>
          </w:tcPr>
          <w:p w14:paraId="07B1187B">
            <w:pPr>
              <w:keepNext w:val="0"/>
              <w:keepLines w:val="0"/>
              <w:pageBreakBefore w:val="0"/>
              <w:widowControl w:val="0"/>
              <w:kinsoku/>
              <w:wordWrap/>
              <w:overflowPunct/>
              <w:topLinePunct w:val="0"/>
              <w:autoSpaceDE/>
              <w:autoSpaceDN/>
              <w:bidi w:val="0"/>
              <w:adjustRightInd/>
              <w:snapToGrid/>
              <w:spacing w:line="280" w:lineRule="exact"/>
              <w:ind w:left="-63" w:leftChars="-30" w:right="-63" w:rightChars="-30"/>
              <w:jc w:val="center"/>
              <w:textAlignment w:val="baseline"/>
              <w:rPr>
                <w:rFonts w:hint="eastAsia" w:ascii="仿宋_GB2312" w:hAnsi="仿宋_GB2312" w:eastAsia="仿宋_GB2312" w:cs="仿宋_GB2312"/>
                <w:color w:val="auto"/>
                <w:sz w:val="21"/>
                <w:szCs w:val="21"/>
                <w:vertAlign w:val="baseline"/>
                <w:lang w:val="en-US" w:eastAsia="zh-CN"/>
              </w:rPr>
            </w:pPr>
          </w:p>
        </w:tc>
      </w:tr>
    </w:tbl>
    <w:p w14:paraId="2F2A8CAE">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28"/>
          <w:szCs w:val="28"/>
          <w:lang w:val="en-US" w:eastAsia="zh-CN"/>
        </w:rPr>
        <w:t>注意：</w:t>
      </w:r>
      <w:r>
        <w:rPr>
          <w:rFonts w:hint="eastAsia" w:ascii="楷体_GB2312" w:hAnsi="楷体_GB2312" w:eastAsia="楷体_GB2312" w:cs="楷体_GB2312"/>
          <w:color w:val="auto"/>
          <w:sz w:val="28"/>
          <w:szCs w:val="28"/>
        </w:rPr>
        <w:t>其</w:t>
      </w:r>
      <w:r>
        <w:rPr>
          <w:rFonts w:hint="eastAsia" w:ascii="楷体_GB2312" w:hAnsi="楷体_GB2312" w:eastAsia="楷体_GB2312" w:cs="楷体_GB2312"/>
          <w:color w:val="auto"/>
          <w:sz w:val="28"/>
          <w:szCs w:val="28"/>
          <w:lang w:eastAsia="zh-CN"/>
        </w:rPr>
        <w:t>它</w:t>
      </w:r>
      <w:r>
        <w:rPr>
          <w:rFonts w:hint="eastAsia" w:ascii="楷体_GB2312" w:hAnsi="楷体_GB2312" w:eastAsia="楷体_GB2312" w:cs="楷体_GB2312"/>
          <w:color w:val="auto"/>
          <w:sz w:val="28"/>
          <w:szCs w:val="28"/>
        </w:rPr>
        <w:t>道路铲雪除冰工作按属地原则，由街镇、园区分别牵头组织，确保辖区道路通畅，群众出行安全。</w:t>
      </w:r>
      <w:r>
        <w:rPr>
          <w:rFonts w:hint="eastAsia" w:ascii="仿宋_GB2312" w:hAnsi="仿宋_GB2312" w:eastAsia="仿宋_GB2312" w:cs="仿宋_GB2312"/>
          <w:color w:val="auto"/>
          <w:sz w:val="32"/>
          <w:szCs w:val="32"/>
        </w:rPr>
        <w:br w:type="page"/>
      </w:r>
    </w:p>
    <w:p w14:paraId="3A178CEB">
      <w:pPr>
        <w:pStyle w:val="6"/>
        <w:keepNext w:val="0"/>
        <w:keepLines w:val="0"/>
        <w:pageBreakBefore w:val="0"/>
        <w:widowControl w:val="0"/>
        <w:numPr>
          <w:ilvl w:val="0"/>
          <w:numId w:val="0"/>
        </w:numPr>
        <w:kinsoku/>
        <w:wordWrap/>
        <w:overflowPunct/>
        <w:topLinePunct w:val="0"/>
        <w:autoSpaceDE/>
        <w:autoSpaceDN/>
        <w:bidi w:val="0"/>
        <w:adjustRightInd/>
        <w:spacing w:line="580"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附件2：</w:t>
      </w:r>
    </w:p>
    <w:p w14:paraId="4841CE1F">
      <w:pPr>
        <w:keepNext w:val="0"/>
        <w:keepLines w:val="0"/>
        <w:pageBreakBefore w:val="0"/>
        <w:widowControl w:val="0"/>
        <w:kinsoku/>
        <w:wordWrap/>
        <w:overflowPunct/>
        <w:topLinePunct w:val="0"/>
        <w:autoSpaceDE/>
        <w:autoSpaceDN/>
        <w:bidi w:val="0"/>
        <w:adjustRightInd/>
        <w:snapToGrid/>
        <w:spacing w:line="640" w:lineRule="exact"/>
        <w:ind w:right="0"/>
        <w:jc w:val="center"/>
        <w:textAlignment w:val="auto"/>
        <w:rPr>
          <w:rFonts w:hint="default"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望城区</w:t>
      </w:r>
      <w:r>
        <w:rPr>
          <w:rFonts w:hint="default" w:ascii="Times New Roman" w:hAnsi="Times New Roman" w:eastAsia="方正小标宋简体" w:cs="Times New Roman"/>
          <w:color w:val="auto"/>
          <w:sz w:val="44"/>
          <w:szCs w:val="44"/>
          <w:lang w:val="en-US" w:eastAsia="zh-CN"/>
        </w:rPr>
        <w:t>历史易结冰路段责任人信息表</w:t>
      </w:r>
    </w:p>
    <w:tbl>
      <w:tblPr>
        <w:tblStyle w:val="8"/>
        <w:tblpPr w:leftFromText="180" w:rightFromText="180" w:vertAnchor="text" w:horzAnchor="page" w:tblpXSpec="center" w:tblpY="636"/>
        <w:tblOverlap w:val="never"/>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453"/>
        <w:gridCol w:w="877"/>
        <w:gridCol w:w="1570"/>
        <w:gridCol w:w="918"/>
        <w:gridCol w:w="847"/>
        <w:gridCol w:w="1523"/>
        <w:gridCol w:w="1124"/>
      </w:tblGrid>
      <w:tr w14:paraId="4A75A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Merge w:val="restart"/>
            <w:vAlign w:val="center"/>
          </w:tcPr>
          <w:p w14:paraId="6CA64E2A">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序号</w:t>
            </w:r>
          </w:p>
        </w:tc>
        <w:tc>
          <w:tcPr>
            <w:tcW w:w="1453" w:type="dxa"/>
            <w:vMerge w:val="restart"/>
            <w:vAlign w:val="center"/>
          </w:tcPr>
          <w:p w14:paraId="23E0E045">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历史易结冰点位</w:t>
            </w:r>
          </w:p>
        </w:tc>
        <w:tc>
          <w:tcPr>
            <w:tcW w:w="6859" w:type="dxa"/>
            <w:gridSpan w:val="6"/>
            <w:vAlign w:val="center"/>
          </w:tcPr>
          <w:p w14:paraId="0E60AD7E">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责任人</w:t>
            </w:r>
          </w:p>
        </w:tc>
      </w:tr>
      <w:tr w14:paraId="15619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Merge w:val="continue"/>
            <w:vAlign w:val="center"/>
          </w:tcPr>
          <w:p w14:paraId="74BF9C7F">
            <w:pPr>
              <w:pStyle w:val="11"/>
              <w:jc w:val="center"/>
              <w:rPr>
                <w:rFonts w:hint="eastAsia" w:ascii="黑体" w:hAnsi="黑体" w:eastAsia="黑体" w:cs="黑体"/>
                <w:color w:val="auto"/>
                <w:vertAlign w:val="baseline"/>
                <w:lang w:val="en-US" w:eastAsia="zh-CN"/>
              </w:rPr>
            </w:pPr>
          </w:p>
        </w:tc>
        <w:tc>
          <w:tcPr>
            <w:tcW w:w="1453" w:type="dxa"/>
            <w:vMerge w:val="continue"/>
            <w:vAlign w:val="center"/>
          </w:tcPr>
          <w:p w14:paraId="02FE08A9">
            <w:pPr>
              <w:pStyle w:val="11"/>
              <w:jc w:val="center"/>
              <w:rPr>
                <w:rFonts w:hint="eastAsia" w:ascii="黑体" w:hAnsi="黑体" w:eastAsia="黑体" w:cs="黑体"/>
                <w:color w:val="auto"/>
                <w:vertAlign w:val="baseline"/>
                <w:lang w:val="en-US" w:eastAsia="zh-CN"/>
              </w:rPr>
            </w:pPr>
          </w:p>
        </w:tc>
        <w:tc>
          <w:tcPr>
            <w:tcW w:w="3365" w:type="dxa"/>
            <w:gridSpan w:val="3"/>
            <w:vAlign w:val="center"/>
          </w:tcPr>
          <w:p w14:paraId="3092B4A5">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交警巡护</w:t>
            </w:r>
          </w:p>
        </w:tc>
        <w:tc>
          <w:tcPr>
            <w:tcW w:w="3494" w:type="dxa"/>
            <w:gridSpan w:val="3"/>
            <w:vAlign w:val="center"/>
          </w:tcPr>
          <w:p w14:paraId="2E3FC332">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现场处置</w:t>
            </w:r>
          </w:p>
        </w:tc>
      </w:tr>
      <w:tr w14:paraId="02F7A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1" w:hRule="atLeast"/>
          <w:jc w:val="center"/>
        </w:trPr>
        <w:tc>
          <w:tcPr>
            <w:tcW w:w="445" w:type="dxa"/>
            <w:vMerge w:val="continue"/>
            <w:vAlign w:val="center"/>
          </w:tcPr>
          <w:p w14:paraId="73A40F86">
            <w:pPr>
              <w:pStyle w:val="11"/>
              <w:jc w:val="center"/>
              <w:rPr>
                <w:rFonts w:hint="eastAsia" w:ascii="黑体" w:hAnsi="黑体" w:eastAsia="黑体" w:cs="黑体"/>
                <w:color w:val="auto"/>
                <w:vertAlign w:val="baseline"/>
                <w:lang w:val="en-US" w:eastAsia="zh-CN"/>
              </w:rPr>
            </w:pPr>
          </w:p>
        </w:tc>
        <w:tc>
          <w:tcPr>
            <w:tcW w:w="1453" w:type="dxa"/>
            <w:vMerge w:val="continue"/>
            <w:vAlign w:val="center"/>
          </w:tcPr>
          <w:p w14:paraId="63E04AE4">
            <w:pPr>
              <w:pStyle w:val="11"/>
              <w:jc w:val="center"/>
              <w:rPr>
                <w:rFonts w:hint="eastAsia" w:ascii="黑体" w:hAnsi="黑体" w:eastAsia="黑体" w:cs="黑体"/>
                <w:color w:val="auto"/>
                <w:vertAlign w:val="baseline"/>
                <w:lang w:val="en-US" w:eastAsia="zh-CN"/>
              </w:rPr>
            </w:pPr>
          </w:p>
        </w:tc>
        <w:tc>
          <w:tcPr>
            <w:tcW w:w="877" w:type="dxa"/>
            <w:vAlign w:val="center"/>
          </w:tcPr>
          <w:p w14:paraId="79C3AFAF">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姓名</w:t>
            </w:r>
          </w:p>
        </w:tc>
        <w:tc>
          <w:tcPr>
            <w:tcW w:w="1570" w:type="dxa"/>
            <w:vAlign w:val="center"/>
          </w:tcPr>
          <w:p w14:paraId="2F942E5C">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联系方式</w:t>
            </w:r>
          </w:p>
        </w:tc>
        <w:tc>
          <w:tcPr>
            <w:tcW w:w="918" w:type="dxa"/>
            <w:vAlign w:val="center"/>
          </w:tcPr>
          <w:p w14:paraId="25862E6E">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单位</w:t>
            </w:r>
          </w:p>
        </w:tc>
        <w:tc>
          <w:tcPr>
            <w:tcW w:w="847" w:type="dxa"/>
            <w:vAlign w:val="center"/>
          </w:tcPr>
          <w:p w14:paraId="672AE553">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姓名</w:t>
            </w:r>
          </w:p>
        </w:tc>
        <w:tc>
          <w:tcPr>
            <w:tcW w:w="1523" w:type="dxa"/>
            <w:vAlign w:val="center"/>
          </w:tcPr>
          <w:p w14:paraId="6757CDCE">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联系方式</w:t>
            </w:r>
          </w:p>
        </w:tc>
        <w:tc>
          <w:tcPr>
            <w:tcW w:w="1124" w:type="dxa"/>
            <w:vAlign w:val="center"/>
          </w:tcPr>
          <w:p w14:paraId="62874E60">
            <w:pPr>
              <w:pStyle w:val="11"/>
              <w:jc w:val="center"/>
              <w:rPr>
                <w:rFonts w:hint="eastAsia" w:ascii="黑体" w:hAnsi="黑体" w:eastAsia="黑体" w:cs="黑体"/>
                <w:color w:val="auto"/>
                <w:vertAlign w:val="baseline"/>
                <w:lang w:val="en-US" w:eastAsia="zh-CN"/>
              </w:rPr>
            </w:pPr>
            <w:r>
              <w:rPr>
                <w:rFonts w:hint="eastAsia" w:ascii="黑体" w:hAnsi="黑体" w:eastAsia="黑体" w:cs="黑体"/>
                <w:color w:val="auto"/>
                <w:vertAlign w:val="baseline"/>
                <w:lang w:val="en-US" w:eastAsia="zh-CN"/>
              </w:rPr>
              <w:t>单位</w:t>
            </w:r>
          </w:p>
        </w:tc>
      </w:tr>
      <w:tr w14:paraId="4AA6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1" w:hRule="atLeast"/>
          <w:jc w:val="center"/>
        </w:trPr>
        <w:tc>
          <w:tcPr>
            <w:tcW w:w="445" w:type="dxa"/>
            <w:vAlign w:val="center"/>
          </w:tcPr>
          <w:p w14:paraId="5852AC0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w:t>
            </w:r>
          </w:p>
        </w:tc>
        <w:tc>
          <w:tcPr>
            <w:tcW w:w="1453" w:type="dxa"/>
            <w:vAlign w:val="center"/>
          </w:tcPr>
          <w:p w14:paraId="758A5C8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沩水桥</w:t>
            </w:r>
          </w:p>
        </w:tc>
        <w:tc>
          <w:tcPr>
            <w:tcW w:w="877" w:type="dxa"/>
            <w:vAlign w:val="center"/>
          </w:tcPr>
          <w:p w14:paraId="4119F16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龙  高</w:t>
            </w:r>
          </w:p>
        </w:tc>
        <w:tc>
          <w:tcPr>
            <w:tcW w:w="1570" w:type="dxa"/>
            <w:vAlign w:val="center"/>
          </w:tcPr>
          <w:p w14:paraId="7E94088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13707317197</w:t>
            </w:r>
          </w:p>
        </w:tc>
        <w:tc>
          <w:tcPr>
            <w:tcW w:w="918" w:type="dxa"/>
            <w:vAlign w:val="center"/>
          </w:tcPr>
          <w:p w14:paraId="24FFA39C">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一中队</w:t>
            </w:r>
          </w:p>
        </w:tc>
        <w:tc>
          <w:tcPr>
            <w:tcW w:w="847" w:type="dxa"/>
            <w:vAlign w:val="center"/>
          </w:tcPr>
          <w:p w14:paraId="12D7EBF0">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李建希</w:t>
            </w:r>
          </w:p>
        </w:tc>
        <w:tc>
          <w:tcPr>
            <w:tcW w:w="1523" w:type="dxa"/>
            <w:vAlign w:val="center"/>
          </w:tcPr>
          <w:p w14:paraId="73E2344B">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13974962938</w:t>
            </w:r>
          </w:p>
        </w:tc>
        <w:tc>
          <w:tcPr>
            <w:tcW w:w="1124" w:type="dxa"/>
            <w:vAlign w:val="center"/>
          </w:tcPr>
          <w:p w14:paraId="4E3F79E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市政中心</w:t>
            </w:r>
          </w:p>
        </w:tc>
      </w:tr>
      <w:tr w14:paraId="1C61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Align w:val="center"/>
          </w:tcPr>
          <w:p w14:paraId="774CC9B2">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2</w:t>
            </w:r>
          </w:p>
        </w:tc>
        <w:tc>
          <w:tcPr>
            <w:tcW w:w="1453" w:type="dxa"/>
            <w:vAlign w:val="center"/>
          </w:tcPr>
          <w:p w14:paraId="70EE50B2">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柳林江大桥</w:t>
            </w:r>
          </w:p>
        </w:tc>
        <w:tc>
          <w:tcPr>
            <w:tcW w:w="877" w:type="dxa"/>
            <w:vAlign w:val="center"/>
          </w:tcPr>
          <w:p w14:paraId="17057A2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龙  高</w:t>
            </w:r>
          </w:p>
        </w:tc>
        <w:tc>
          <w:tcPr>
            <w:tcW w:w="1570" w:type="dxa"/>
            <w:vAlign w:val="center"/>
          </w:tcPr>
          <w:p w14:paraId="04958B4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13707317197</w:t>
            </w:r>
          </w:p>
        </w:tc>
        <w:tc>
          <w:tcPr>
            <w:tcW w:w="918" w:type="dxa"/>
            <w:vAlign w:val="center"/>
          </w:tcPr>
          <w:p w14:paraId="3187DEA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一中队</w:t>
            </w:r>
          </w:p>
        </w:tc>
        <w:tc>
          <w:tcPr>
            <w:tcW w:w="847" w:type="dxa"/>
            <w:vAlign w:val="center"/>
          </w:tcPr>
          <w:p w14:paraId="3C814E71">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李建希</w:t>
            </w:r>
          </w:p>
        </w:tc>
        <w:tc>
          <w:tcPr>
            <w:tcW w:w="1523" w:type="dxa"/>
            <w:vAlign w:val="center"/>
          </w:tcPr>
          <w:p w14:paraId="44F414FF">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13974962938</w:t>
            </w:r>
          </w:p>
        </w:tc>
        <w:tc>
          <w:tcPr>
            <w:tcW w:w="1124" w:type="dxa"/>
            <w:vAlign w:val="center"/>
          </w:tcPr>
          <w:p w14:paraId="7A0B09E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市政中心</w:t>
            </w:r>
          </w:p>
        </w:tc>
      </w:tr>
      <w:tr w14:paraId="0243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Align w:val="center"/>
          </w:tcPr>
          <w:p w14:paraId="7D033FD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3</w:t>
            </w:r>
          </w:p>
        </w:tc>
        <w:tc>
          <w:tcPr>
            <w:tcW w:w="1453" w:type="dxa"/>
            <w:vAlign w:val="center"/>
          </w:tcPr>
          <w:p w14:paraId="7EEA81C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航电枢纽</w:t>
            </w:r>
          </w:p>
          <w:p w14:paraId="108A8A6A">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大桥</w:t>
            </w:r>
          </w:p>
        </w:tc>
        <w:tc>
          <w:tcPr>
            <w:tcW w:w="877" w:type="dxa"/>
            <w:vAlign w:val="center"/>
          </w:tcPr>
          <w:p w14:paraId="3424FD9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刘磊明</w:t>
            </w:r>
          </w:p>
        </w:tc>
        <w:tc>
          <w:tcPr>
            <w:tcW w:w="1570" w:type="dxa"/>
            <w:vAlign w:val="center"/>
          </w:tcPr>
          <w:p w14:paraId="2099B97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13875813809</w:t>
            </w:r>
          </w:p>
        </w:tc>
        <w:tc>
          <w:tcPr>
            <w:tcW w:w="918" w:type="dxa"/>
            <w:vAlign w:val="center"/>
          </w:tcPr>
          <w:p w14:paraId="3E7BE46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二中队</w:t>
            </w:r>
          </w:p>
        </w:tc>
        <w:tc>
          <w:tcPr>
            <w:tcW w:w="847" w:type="dxa"/>
            <w:vAlign w:val="center"/>
          </w:tcPr>
          <w:p w14:paraId="59E1833E">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李建希</w:t>
            </w:r>
          </w:p>
        </w:tc>
        <w:tc>
          <w:tcPr>
            <w:tcW w:w="1523" w:type="dxa"/>
            <w:vAlign w:val="center"/>
          </w:tcPr>
          <w:p w14:paraId="15055ACB">
            <w:pPr>
              <w:keepNext w:val="0"/>
              <w:keepLines w:val="0"/>
              <w:pageBreakBefore w:val="0"/>
              <w:widowControl w:val="0"/>
              <w:kinsoku/>
              <w:wordWrap/>
              <w:overflowPunct/>
              <w:topLinePunct w:val="0"/>
              <w:autoSpaceDE/>
              <w:autoSpaceDN/>
              <w:bidi w:val="0"/>
              <w:adjustRightInd/>
              <w:snapToGrid/>
              <w:spacing w:line="300" w:lineRule="exact"/>
              <w:ind w:left="-63" w:leftChars="-30" w:right="-63" w:rightChars="-30"/>
              <w:jc w:val="center"/>
              <w:textAlignment w:val="baseline"/>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vertAlign w:val="baseline"/>
                <w:lang w:val="en-US" w:eastAsia="zh-CN"/>
              </w:rPr>
              <w:t>13974962938</w:t>
            </w:r>
          </w:p>
        </w:tc>
        <w:tc>
          <w:tcPr>
            <w:tcW w:w="1124" w:type="dxa"/>
            <w:vAlign w:val="center"/>
          </w:tcPr>
          <w:p w14:paraId="4775A3B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市政中心</w:t>
            </w:r>
          </w:p>
        </w:tc>
      </w:tr>
      <w:tr w14:paraId="2330F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Align w:val="center"/>
          </w:tcPr>
          <w:p w14:paraId="538C718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4</w:t>
            </w:r>
          </w:p>
        </w:tc>
        <w:tc>
          <w:tcPr>
            <w:tcW w:w="1453" w:type="dxa"/>
            <w:vAlign w:val="center"/>
          </w:tcPr>
          <w:p w14:paraId="1599CF9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芙蓉北路</w:t>
            </w:r>
          </w:p>
          <w:p w14:paraId="28822B7A">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沙河桥</w:t>
            </w:r>
          </w:p>
        </w:tc>
        <w:tc>
          <w:tcPr>
            <w:tcW w:w="877" w:type="dxa"/>
            <w:vAlign w:val="center"/>
          </w:tcPr>
          <w:p w14:paraId="6FFCE78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朱泽球</w:t>
            </w:r>
          </w:p>
        </w:tc>
        <w:tc>
          <w:tcPr>
            <w:tcW w:w="1570" w:type="dxa"/>
            <w:vAlign w:val="center"/>
          </w:tcPr>
          <w:p w14:paraId="6F7C123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13907495020</w:t>
            </w:r>
          </w:p>
        </w:tc>
        <w:tc>
          <w:tcPr>
            <w:tcW w:w="918" w:type="dxa"/>
            <w:vAlign w:val="center"/>
          </w:tcPr>
          <w:p w14:paraId="3FB4845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三中队</w:t>
            </w:r>
          </w:p>
        </w:tc>
        <w:tc>
          <w:tcPr>
            <w:tcW w:w="847" w:type="dxa"/>
            <w:vAlign w:val="center"/>
          </w:tcPr>
          <w:p w14:paraId="2A77ECF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李  彬</w:t>
            </w:r>
          </w:p>
        </w:tc>
        <w:tc>
          <w:tcPr>
            <w:tcW w:w="1523" w:type="dxa"/>
            <w:vAlign w:val="center"/>
          </w:tcPr>
          <w:p w14:paraId="49089205">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13755099658</w:t>
            </w:r>
          </w:p>
        </w:tc>
        <w:tc>
          <w:tcPr>
            <w:tcW w:w="1124" w:type="dxa"/>
            <w:vAlign w:val="center"/>
          </w:tcPr>
          <w:p w14:paraId="1B20F421">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交通局</w:t>
            </w:r>
          </w:p>
        </w:tc>
      </w:tr>
      <w:tr w14:paraId="53F99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Align w:val="center"/>
          </w:tcPr>
          <w:p w14:paraId="0A4FF71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5</w:t>
            </w:r>
          </w:p>
        </w:tc>
        <w:tc>
          <w:tcPr>
            <w:tcW w:w="1453" w:type="dxa"/>
            <w:vAlign w:val="center"/>
          </w:tcPr>
          <w:p w14:paraId="44A638F5">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沩水水闸</w:t>
            </w:r>
          </w:p>
        </w:tc>
        <w:tc>
          <w:tcPr>
            <w:tcW w:w="877" w:type="dxa"/>
            <w:vAlign w:val="center"/>
          </w:tcPr>
          <w:p w14:paraId="04A324F6">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杨  维</w:t>
            </w:r>
          </w:p>
        </w:tc>
        <w:tc>
          <w:tcPr>
            <w:tcW w:w="1570" w:type="dxa"/>
            <w:vAlign w:val="center"/>
          </w:tcPr>
          <w:p w14:paraId="7246B40D">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13549660123</w:t>
            </w:r>
          </w:p>
        </w:tc>
        <w:tc>
          <w:tcPr>
            <w:tcW w:w="918" w:type="dxa"/>
            <w:vAlign w:val="center"/>
          </w:tcPr>
          <w:p w14:paraId="3B19668D">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四中队</w:t>
            </w:r>
          </w:p>
        </w:tc>
        <w:tc>
          <w:tcPr>
            <w:tcW w:w="847" w:type="dxa"/>
            <w:vAlign w:val="center"/>
          </w:tcPr>
          <w:p w14:paraId="194E733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唐  浩</w:t>
            </w:r>
          </w:p>
        </w:tc>
        <w:tc>
          <w:tcPr>
            <w:tcW w:w="1523" w:type="dxa"/>
            <w:vAlign w:val="center"/>
          </w:tcPr>
          <w:p w14:paraId="59091132">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lang w:val="en-US" w:eastAsia="zh-CN"/>
              </w:rPr>
              <w:t>17707316688</w:t>
            </w:r>
          </w:p>
        </w:tc>
        <w:tc>
          <w:tcPr>
            <w:tcW w:w="1124" w:type="dxa"/>
            <w:vAlign w:val="center"/>
          </w:tcPr>
          <w:p w14:paraId="203729B1">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城发集团</w:t>
            </w:r>
          </w:p>
        </w:tc>
      </w:tr>
      <w:tr w14:paraId="250D8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4" w:hRule="atLeast"/>
          <w:jc w:val="center"/>
        </w:trPr>
        <w:tc>
          <w:tcPr>
            <w:tcW w:w="445" w:type="dxa"/>
            <w:vAlign w:val="center"/>
          </w:tcPr>
          <w:p w14:paraId="623FBC0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6</w:t>
            </w:r>
          </w:p>
        </w:tc>
        <w:tc>
          <w:tcPr>
            <w:tcW w:w="1453" w:type="dxa"/>
            <w:vAlign w:val="center"/>
          </w:tcPr>
          <w:p w14:paraId="51955265">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潇湘北路旺旺路跨线桥</w:t>
            </w:r>
          </w:p>
        </w:tc>
        <w:tc>
          <w:tcPr>
            <w:tcW w:w="877" w:type="dxa"/>
            <w:vAlign w:val="center"/>
          </w:tcPr>
          <w:p w14:paraId="2458C6F8">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杨  维</w:t>
            </w:r>
          </w:p>
        </w:tc>
        <w:tc>
          <w:tcPr>
            <w:tcW w:w="1570" w:type="dxa"/>
            <w:vAlign w:val="center"/>
          </w:tcPr>
          <w:p w14:paraId="2142BB36">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13549660123</w:t>
            </w:r>
          </w:p>
        </w:tc>
        <w:tc>
          <w:tcPr>
            <w:tcW w:w="918" w:type="dxa"/>
            <w:vAlign w:val="center"/>
          </w:tcPr>
          <w:p w14:paraId="366C0AD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四中队</w:t>
            </w:r>
          </w:p>
        </w:tc>
        <w:tc>
          <w:tcPr>
            <w:tcW w:w="847" w:type="dxa"/>
            <w:vAlign w:val="center"/>
          </w:tcPr>
          <w:p w14:paraId="37C651E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唐  浩</w:t>
            </w:r>
          </w:p>
        </w:tc>
        <w:tc>
          <w:tcPr>
            <w:tcW w:w="1523" w:type="dxa"/>
            <w:vAlign w:val="center"/>
          </w:tcPr>
          <w:p w14:paraId="06E892C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17707316688</w:t>
            </w:r>
          </w:p>
        </w:tc>
        <w:tc>
          <w:tcPr>
            <w:tcW w:w="1124" w:type="dxa"/>
            <w:vAlign w:val="center"/>
          </w:tcPr>
          <w:p w14:paraId="6FCBD691">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城发集团</w:t>
            </w:r>
          </w:p>
        </w:tc>
      </w:tr>
      <w:tr w14:paraId="5B138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9" w:hRule="atLeast"/>
          <w:jc w:val="center"/>
        </w:trPr>
        <w:tc>
          <w:tcPr>
            <w:tcW w:w="445" w:type="dxa"/>
            <w:vAlign w:val="center"/>
          </w:tcPr>
          <w:p w14:paraId="3D75A542">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7</w:t>
            </w:r>
          </w:p>
        </w:tc>
        <w:tc>
          <w:tcPr>
            <w:tcW w:w="1453" w:type="dxa"/>
            <w:vAlign w:val="center"/>
          </w:tcPr>
          <w:p w14:paraId="7EC7DEF2">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潇湘北路望府路跨线桥</w:t>
            </w:r>
          </w:p>
        </w:tc>
        <w:tc>
          <w:tcPr>
            <w:tcW w:w="877" w:type="dxa"/>
            <w:vAlign w:val="center"/>
          </w:tcPr>
          <w:p w14:paraId="2192790D">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杨  维</w:t>
            </w:r>
          </w:p>
        </w:tc>
        <w:tc>
          <w:tcPr>
            <w:tcW w:w="1570" w:type="dxa"/>
            <w:vAlign w:val="center"/>
          </w:tcPr>
          <w:p w14:paraId="5542A26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13549660123</w:t>
            </w:r>
          </w:p>
        </w:tc>
        <w:tc>
          <w:tcPr>
            <w:tcW w:w="918" w:type="dxa"/>
            <w:vAlign w:val="center"/>
          </w:tcPr>
          <w:p w14:paraId="0EEE886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四中队</w:t>
            </w:r>
          </w:p>
        </w:tc>
        <w:tc>
          <w:tcPr>
            <w:tcW w:w="847" w:type="dxa"/>
            <w:vAlign w:val="center"/>
          </w:tcPr>
          <w:p w14:paraId="08CEAD7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唐  浩</w:t>
            </w:r>
          </w:p>
        </w:tc>
        <w:tc>
          <w:tcPr>
            <w:tcW w:w="1523" w:type="dxa"/>
            <w:vAlign w:val="center"/>
          </w:tcPr>
          <w:p w14:paraId="7467546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17707316688</w:t>
            </w:r>
          </w:p>
        </w:tc>
        <w:tc>
          <w:tcPr>
            <w:tcW w:w="1124" w:type="dxa"/>
            <w:vAlign w:val="center"/>
          </w:tcPr>
          <w:p w14:paraId="0A0A324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城发集团</w:t>
            </w:r>
          </w:p>
        </w:tc>
      </w:tr>
      <w:tr w14:paraId="517A7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45" w:type="dxa"/>
            <w:vAlign w:val="center"/>
          </w:tcPr>
          <w:p w14:paraId="0F7BB53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8</w:t>
            </w:r>
          </w:p>
        </w:tc>
        <w:tc>
          <w:tcPr>
            <w:tcW w:w="1453" w:type="dxa"/>
            <w:vAlign w:val="center"/>
          </w:tcPr>
          <w:p w14:paraId="24C2D58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香炉洲大桥</w:t>
            </w:r>
          </w:p>
        </w:tc>
        <w:tc>
          <w:tcPr>
            <w:tcW w:w="877" w:type="dxa"/>
            <w:vAlign w:val="center"/>
          </w:tcPr>
          <w:p w14:paraId="31F7D3BA">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余  辉</w:t>
            </w:r>
          </w:p>
        </w:tc>
        <w:tc>
          <w:tcPr>
            <w:tcW w:w="1570" w:type="dxa"/>
            <w:vAlign w:val="center"/>
          </w:tcPr>
          <w:p w14:paraId="6FA43CC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13508493488</w:t>
            </w:r>
          </w:p>
        </w:tc>
        <w:tc>
          <w:tcPr>
            <w:tcW w:w="918" w:type="dxa"/>
            <w:vAlign w:val="center"/>
          </w:tcPr>
          <w:p w14:paraId="60B3BC2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六中队</w:t>
            </w:r>
          </w:p>
        </w:tc>
        <w:tc>
          <w:tcPr>
            <w:tcW w:w="847" w:type="dxa"/>
            <w:vAlign w:val="center"/>
          </w:tcPr>
          <w:p w14:paraId="39E103D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李  泽</w:t>
            </w:r>
          </w:p>
        </w:tc>
        <w:tc>
          <w:tcPr>
            <w:tcW w:w="1523" w:type="dxa"/>
            <w:vAlign w:val="center"/>
          </w:tcPr>
          <w:p w14:paraId="57DD7A9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15873193603</w:t>
            </w:r>
          </w:p>
        </w:tc>
        <w:tc>
          <w:tcPr>
            <w:tcW w:w="1124" w:type="dxa"/>
            <w:vAlign w:val="center"/>
          </w:tcPr>
          <w:p w14:paraId="1F847BC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城管执法局</w:t>
            </w:r>
          </w:p>
        </w:tc>
      </w:tr>
      <w:tr w14:paraId="4EEA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4" w:hRule="atLeast"/>
          <w:jc w:val="center"/>
        </w:trPr>
        <w:tc>
          <w:tcPr>
            <w:tcW w:w="445" w:type="dxa"/>
            <w:vAlign w:val="center"/>
          </w:tcPr>
          <w:p w14:paraId="5840964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9</w:t>
            </w:r>
          </w:p>
        </w:tc>
        <w:tc>
          <w:tcPr>
            <w:tcW w:w="1453" w:type="dxa"/>
            <w:vAlign w:val="center"/>
          </w:tcPr>
          <w:p w14:paraId="20E648D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潇湘北路涧湖跨线桥</w:t>
            </w:r>
          </w:p>
        </w:tc>
        <w:tc>
          <w:tcPr>
            <w:tcW w:w="877" w:type="dxa"/>
            <w:vAlign w:val="center"/>
          </w:tcPr>
          <w:p w14:paraId="4D4C9175">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张  军</w:t>
            </w:r>
          </w:p>
        </w:tc>
        <w:tc>
          <w:tcPr>
            <w:tcW w:w="1570" w:type="dxa"/>
            <w:vAlign w:val="center"/>
          </w:tcPr>
          <w:p w14:paraId="51F57931">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13786188599</w:t>
            </w:r>
          </w:p>
        </w:tc>
        <w:tc>
          <w:tcPr>
            <w:tcW w:w="918" w:type="dxa"/>
            <w:vAlign w:val="center"/>
          </w:tcPr>
          <w:p w14:paraId="09107B4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七中队</w:t>
            </w:r>
          </w:p>
        </w:tc>
        <w:tc>
          <w:tcPr>
            <w:tcW w:w="847" w:type="dxa"/>
            <w:vAlign w:val="center"/>
          </w:tcPr>
          <w:p w14:paraId="5AA445AD">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刘俊伟</w:t>
            </w:r>
          </w:p>
        </w:tc>
        <w:tc>
          <w:tcPr>
            <w:tcW w:w="1523" w:type="dxa"/>
            <w:vAlign w:val="center"/>
          </w:tcPr>
          <w:p w14:paraId="676CA94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15966876139</w:t>
            </w:r>
          </w:p>
        </w:tc>
        <w:tc>
          <w:tcPr>
            <w:tcW w:w="1124" w:type="dxa"/>
            <w:vAlign w:val="center"/>
          </w:tcPr>
          <w:p w14:paraId="13D2BDD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城发集团</w:t>
            </w:r>
          </w:p>
        </w:tc>
      </w:tr>
      <w:tr w14:paraId="5DAA1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9" w:hRule="atLeast"/>
          <w:jc w:val="center"/>
        </w:trPr>
        <w:tc>
          <w:tcPr>
            <w:tcW w:w="445" w:type="dxa"/>
            <w:vAlign w:val="center"/>
          </w:tcPr>
          <w:p w14:paraId="53733EF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w:t>
            </w:r>
          </w:p>
        </w:tc>
        <w:tc>
          <w:tcPr>
            <w:tcW w:w="1453" w:type="dxa"/>
            <w:vAlign w:val="center"/>
          </w:tcPr>
          <w:p w14:paraId="41BA3E9B">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潇湘北路南塘路跨线桥</w:t>
            </w:r>
          </w:p>
        </w:tc>
        <w:tc>
          <w:tcPr>
            <w:tcW w:w="877" w:type="dxa"/>
            <w:vAlign w:val="center"/>
          </w:tcPr>
          <w:p w14:paraId="571E2E6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张  军</w:t>
            </w:r>
          </w:p>
        </w:tc>
        <w:tc>
          <w:tcPr>
            <w:tcW w:w="1570" w:type="dxa"/>
            <w:vAlign w:val="center"/>
          </w:tcPr>
          <w:p w14:paraId="139C58C3">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13786188599</w:t>
            </w:r>
          </w:p>
        </w:tc>
        <w:tc>
          <w:tcPr>
            <w:tcW w:w="918" w:type="dxa"/>
            <w:vAlign w:val="center"/>
          </w:tcPr>
          <w:p w14:paraId="7718749D">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七中队</w:t>
            </w:r>
          </w:p>
        </w:tc>
        <w:tc>
          <w:tcPr>
            <w:tcW w:w="847" w:type="dxa"/>
            <w:vAlign w:val="center"/>
          </w:tcPr>
          <w:p w14:paraId="760763C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刘俊伟</w:t>
            </w:r>
          </w:p>
        </w:tc>
        <w:tc>
          <w:tcPr>
            <w:tcW w:w="1523" w:type="dxa"/>
            <w:vAlign w:val="center"/>
          </w:tcPr>
          <w:p w14:paraId="3D707234">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15966876139</w:t>
            </w:r>
          </w:p>
        </w:tc>
        <w:tc>
          <w:tcPr>
            <w:tcW w:w="1124" w:type="dxa"/>
            <w:vAlign w:val="center"/>
          </w:tcPr>
          <w:p w14:paraId="448C5799">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城发集团</w:t>
            </w:r>
          </w:p>
        </w:tc>
      </w:tr>
      <w:tr w14:paraId="468B1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jc w:val="center"/>
        </w:trPr>
        <w:tc>
          <w:tcPr>
            <w:tcW w:w="445" w:type="dxa"/>
            <w:vAlign w:val="center"/>
          </w:tcPr>
          <w:p w14:paraId="025DC861">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11</w:t>
            </w:r>
          </w:p>
        </w:tc>
        <w:tc>
          <w:tcPr>
            <w:tcW w:w="1453" w:type="dxa"/>
            <w:vAlign w:val="center"/>
          </w:tcPr>
          <w:p w14:paraId="146DA7C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金星北路</w:t>
            </w:r>
          </w:p>
          <w:p w14:paraId="2A8BFA50">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山与墅</w:t>
            </w:r>
          </w:p>
        </w:tc>
        <w:tc>
          <w:tcPr>
            <w:tcW w:w="877" w:type="dxa"/>
            <w:vAlign w:val="center"/>
          </w:tcPr>
          <w:p w14:paraId="4D1BA1B6">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张  军</w:t>
            </w:r>
          </w:p>
        </w:tc>
        <w:tc>
          <w:tcPr>
            <w:tcW w:w="1570" w:type="dxa"/>
            <w:vAlign w:val="center"/>
          </w:tcPr>
          <w:p w14:paraId="1E913EB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13786188599</w:t>
            </w:r>
          </w:p>
        </w:tc>
        <w:tc>
          <w:tcPr>
            <w:tcW w:w="918" w:type="dxa"/>
            <w:vAlign w:val="center"/>
          </w:tcPr>
          <w:p w14:paraId="374B63C7">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七中队</w:t>
            </w:r>
          </w:p>
        </w:tc>
        <w:tc>
          <w:tcPr>
            <w:tcW w:w="847" w:type="dxa"/>
            <w:vAlign w:val="center"/>
          </w:tcPr>
          <w:p w14:paraId="4435CD2A">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殷学文</w:t>
            </w:r>
          </w:p>
        </w:tc>
        <w:tc>
          <w:tcPr>
            <w:tcW w:w="1523" w:type="dxa"/>
            <w:vAlign w:val="center"/>
          </w:tcPr>
          <w:p w14:paraId="1ABBA51F">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13875996162</w:t>
            </w:r>
          </w:p>
        </w:tc>
        <w:tc>
          <w:tcPr>
            <w:tcW w:w="1124" w:type="dxa"/>
            <w:vAlign w:val="center"/>
          </w:tcPr>
          <w:p w14:paraId="57CF1D9E">
            <w:pPr>
              <w:pStyle w:val="11"/>
              <w:keepNext w:val="0"/>
              <w:keepLines w:val="0"/>
              <w:pageBreakBefore w:val="0"/>
              <w:widowControl w:val="0"/>
              <w:kinsoku/>
              <w:wordWrap/>
              <w:overflowPunct/>
              <w:topLinePunct w:val="0"/>
              <w:bidi w:val="0"/>
              <w:snapToGrid/>
              <w:ind w:left="-63" w:leftChars="-30" w:right="-63" w:rightChars="-30"/>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环卫中心</w:t>
            </w:r>
          </w:p>
        </w:tc>
      </w:tr>
    </w:tbl>
    <w:p w14:paraId="13764C57">
      <w:pPr>
        <w:pStyle w:val="6"/>
        <w:keepNext w:val="0"/>
        <w:keepLines w:val="0"/>
        <w:pageBreakBefore w:val="0"/>
        <w:widowControl w:val="0"/>
        <w:numPr>
          <w:ilvl w:val="0"/>
          <w:numId w:val="0"/>
        </w:numPr>
        <w:kinsoku/>
        <w:wordWrap/>
        <w:overflowPunct/>
        <w:topLinePunct w:val="0"/>
        <w:autoSpaceDE/>
        <w:autoSpaceDN/>
        <w:bidi w:val="0"/>
        <w:adjustRightInd/>
        <w:spacing w:line="580" w:lineRule="exact"/>
        <w:jc w:val="both"/>
        <w:textAlignment w:val="auto"/>
        <w:rPr>
          <w:rFonts w:hint="eastAsia" w:ascii="黑体" w:hAnsi="黑体" w:eastAsia="黑体" w:cs="黑体"/>
          <w:b w:val="0"/>
          <w:bCs w:val="0"/>
          <w:color w:val="auto"/>
          <w:sz w:val="32"/>
          <w:szCs w:val="32"/>
          <w:lang w:eastAsia="zh-CN"/>
        </w:rPr>
      </w:pPr>
    </w:p>
    <w:p w14:paraId="3DDA064E">
      <w:pPr>
        <w:rPr>
          <w:rFonts w:hint="eastAsia" w:ascii="仿宋_GB2312" w:hAnsi="仿宋_GB2312" w:eastAsia="仿宋_GB2312" w:cs="仿宋_GB2312"/>
          <w:color w:val="auto"/>
          <w:sz w:val="32"/>
          <w:szCs w:val="32"/>
          <w:lang w:val="en-US" w:eastAsia="zh-CN"/>
        </w:rPr>
        <w:sectPr>
          <w:footerReference r:id="rId3" w:type="default"/>
          <w:pgSz w:w="11906" w:h="16838"/>
          <w:pgMar w:top="2098" w:right="1474" w:bottom="1984" w:left="1587" w:header="851" w:footer="992" w:gutter="0"/>
          <w:pgNumType w:fmt="numberInDash"/>
          <w:cols w:space="425" w:num="1"/>
          <w:docGrid w:type="lines" w:linePitch="312" w:charSpace="0"/>
        </w:sectPr>
      </w:pPr>
      <w:r>
        <w:rPr>
          <w:rFonts w:hint="eastAsia" w:ascii="黑体" w:hAnsi="黑体" w:eastAsia="黑体" w:cs="黑体"/>
          <w:b w:val="0"/>
          <w:bCs w:val="0"/>
          <w:color w:val="auto"/>
          <w:sz w:val="32"/>
          <w:szCs w:val="32"/>
          <w:lang w:eastAsia="zh-CN"/>
        </w:rPr>
        <w:br w:type="page"/>
      </w:r>
    </w:p>
    <w:p w14:paraId="6C598D95">
      <w:pPr>
        <w:overflowPunct w:val="0"/>
        <w:spacing w:line="560" w:lineRule="exact"/>
        <w:rPr>
          <w:rFonts w:hint="eastAsia" w:ascii="黑体" w:hAnsi="黑体" w:eastAsia="黑体" w:cs="黑体"/>
          <w:color w:val="auto"/>
          <w:sz w:val="32"/>
          <w:szCs w:val="32"/>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06A1F0B4">
      <w:pPr>
        <w:overflowPunct w:val="0"/>
        <w:spacing w:line="640" w:lineRule="exact"/>
        <w:jc w:val="center"/>
        <w:rPr>
          <w:rFonts w:hint="default" w:ascii="Times New Roman" w:hAnsi="Times New Roman" w:cs="Times New Roman"/>
          <w:color w:val="auto"/>
          <w:sz w:val="44"/>
          <w:szCs w:val="44"/>
        </w:rPr>
      </w:pPr>
      <w:r>
        <w:rPr>
          <w:rFonts w:hint="eastAsia" w:ascii="方正小标宋简体" w:hAnsi="方正小标宋简体" w:eastAsia="方正小标宋简体" w:cs="方正小标宋简体"/>
          <w:caps/>
          <w:color w:val="auto"/>
          <w:sz w:val="44"/>
          <w:szCs w:val="44"/>
        </w:rPr>
        <w:t>202</w:t>
      </w:r>
      <w:r>
        <w:rPr>
          <w:rFonts w:hint="eastAsia" w:ascii="方正小标宋简体" w:hAnsi="方正小标宋简体" w:eastAsia="方正小标宋简体" w:cs="方正小标宋简体"/>
          <w:caps/>
          <w:color w:val="auto"/>
          <w:sz w:val="44"/>
          <w:szCs w:val="44"/>
          <w:lang w:val="en-US" w:eastAsia="zh-CN"/>
        </w:rPr>
        <w:t>4</w:t>
      </w:r>
      <w:r>
        <w:rPr>
          <w:rFonts w:hint="eastAsia" w:ascii="方正小标宋简体" w:hAnsi="方正小标宋简体" w:eastAsia="方正小标宋简体" w:cs="方正小标宋简体"/>
          <w:caps/>
          <w:color w:val="auto"/>
          <w:sz w:val="44"/>
          <w:szCs w:val="44"/>
        </w:rPr>
        <w:t>年防低温雨雪冰冻灾害应急抢险队伍情况表</w:t>
      </w:r>
    </w:p>
    <w:p w14:paraId="172B61DD">
      <w:pPr>
        <w:overflowPunct w:val="0"/>
        <w:rPr>
          <w:rFonts w:hint="default" w:ascii="Times New Roman" w:hAnsi="Times New Roman" w:cs="Times New Roman"/>
          <w:color w:val="auto"/>
          <w:sz w:val="24"/>
        </w:rPr>
      </w:pPr>
    </w:p>
    <w:tbl>
      <w:tblPr>
        <w:tblStyle w:val="7"/>
        <w:tblW w:w="13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394"/>
        <w:gridCol w:w="1330"/>
        <w:gridCol w:w="1733"/>
        <w:gridCol w:w="2600"/>
        <w:gridCol w:w="1183"/>
        <w:gridCol w:w="1533"/>
        <w:gridCol w:w="2192"/>
      </w:tblGrid>
      <w:tr w14:paraId="78B2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14" w:type="dxa"/>
            <w:vMerge w:val="restart"/>
            <w:vAlign w:val="center"/>
          </w:tcPr>
          <w:p w14:paraId="0CFC6B42">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序号</w:t>
            </w:r>
          </w:p>
        </w:tc>
        <w:tc>
          <w:tcPr>
            <w:tcW w:w="12965" w:type="dxa"/>
            <w:gridSpan w:val="7"/>
            <w:vAlign w:val="center"/>
          </w:tcPr>
          <w:p w14:paraId="0D045820">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应急队伍信息</w:t>
            </w:r>
          </w:p>
        </w:tc>
      </w:tr>
      <w:tr w14:paraId="2670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914" w:type="dxa"/>
            <w:vMerge w:val="continue"/>
            <w:vAlign w:val="center"/>
          </w:tcPr>
          <w:p w14:paraId="5D7AED19">
            <w:pPr>
              <w:rPr>
                <w:rFonts w:hint="eastAsia" w:ascii="黑体" w:hAnsi="黑体" w:eastAsia="黑体" w:cs="黑体"/>
                <w:b w:val="0"/>
                <w:bCs/>
                <w:color w:val="auto"/>
                <w:sz w:val="24"/>
              </w:rPr>
            </w:pPr>
          </w:p>
        </w:tc>
        <w:tc>
          <w:tcPr>
            <w:tcW w:w="2394" w:type="dxa"/>
            <w:vMerge w:val="restart"/>
            <w:vAlign w:val="center"/>
          </w:tcPr>
          <w:p w14:paraId="2038B71C">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应急队伍名称</w:t>
            </w:r>
          </w:p>
        </w:tc>
        <w:tc>
          <w:tcPr>
            <w:tcW w:w="1330" w:type="dxa"/>
            <w:vAlign w:val="center"/>
          </w:tcPr>
          <w:p w14:paraId="25DBEA72">
            <w:pPr>
              <w:jc w:val="center"/>
              <w:rPr>
                <w:rFonts w:hint="eastAsia" w:ascii="黑体" w:hAnsi="黑体" w:eastAsia="黑体" w:cs="黑体"/>
                <w:b w:val="0"/>
                <w:bCs/>
                <w:color w:val="auto"/>
                <w:sz w:val="24"/>
                <w:lang w:eastAsia="zh-CN"/>
              </w:rPr>
            </w:pPr>
            <w:r>
              <w:rPr>
                <w:rFonts w:hint="eastAsia" w:ascii="黑体" w:hAnsi="黑体" w:eastAsia="黑体" w:cs="黑体"/>
                <w:b w:val="0"/>
                <w:bCs/>
                <w:color w:val="auto"/>
                <w:sz w:val="24"/>
                <w:lang w:eastAsia="zh-CN"/>
              </w:rPr>
              <w:t>级别</w:t>
            </w:r>
          </w:p>
        </w:tc>
        <w:tc>
          <w:tcPr>
            <w:tcW w:w="1733" w:type="dxa"/>
            <w:vAlign w:val="center"/>
          </w:tcPr>
          <w:p w14:paraId="5DA2D85C">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专业程度</w:t>
            </w:r>
          </w:p>
        </w:tc>
        <w:tc>
          <w:tcPr>
            <w:tcW w:w="2600" w:type="dxa"/>
            <w:vMerge w:val="restart"/>
            <w:vAlign w:val="center"/>
          </w:tcPr>
          <w:p w14:paraId="22720CD5">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具体地址</w:t>
            </w:r>
          </w:p>
        </w:tc>
        <w:tc>
          <w:tcPr>
            <w:tcW w:w="1183" w:type="dxa"/>
            <w:vMerge w:val="restart"/>
            <w:vAlign w:val="center"/>
          </w:tcPr>
          <w:p w14:paraId="21E8CE7A">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人数</w:t>
            </w:r>
          </w:p>
        </w:tc>
        <w:tc>
          <w:tcPr>
            <w:tcW w:w="1533" w:type="dxa"/>
            <w:vMerge w:val="restart"/>
            <w:vAlign w:val="center"/>
          </w:tcPr>
          <w:p w14:paraId="4DDB3112">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责任人</w:t>
            </w:r>
          </w:p>
        </w:tc>
        <w:tc>
          <w:tcPr>
            <w:tcW w:w="2192" w:type="dxa"/>
            <w:vMerge w:val="restart"/>
            <w:vAlign w:val="center"/>
          </w:tcPr>
          <w:p w14:paraId="07F7E2C3">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电话</w:t>
            </w:r>
          </w:p>
        </w:tc>
      </w:tr>
      <w:tr w14:paraId="5BD8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14" w:type="dxa"/>
            <w:vMerge w:val="continue"/>
            <w:vAlign w:val="center"/>
          </w:tcPr>
          <w:p w14:paraId="266BE216">
            <w:pPr>
              <w:rPr>
                <w:rFonts w:hint="eastAsia" w:ascii="黑体" w:hAnsi="黑体" w:eastAsia="黑体" w:cs="黑体"/>
                <w:b w:val="0"/>
                <w:bCs/>
                <w:color w:val="auto"/>
                <w:sz w:val="24"/>
              </w:rPr>
            </w:pPr>
          </w:p>
        </w:tc>
        <w:tc>
          <w:tcPr>
            <w:tcW w:w="2394" w:type="dxa"/>
            <w:vMerge w:val="continue"/>
            <w:vAlign w:val="center"/>
          </w:tcPr>
          <w:p w14:paraId="16382388">
            <w:pPr>
              <w:rPr>
                <w:rFonts w:hint="eastAsia" w:ascii="黑体" w:hAnsi="黑体" w:eastAsia="黑体" w:cs="黑体"/>
                <w:b w:val="0"/>
                <w:bCs/>
                <w:color w:val="auto"/>
                <w:sz w:val="24"/>
              </w:rPr>
            </w:pPr>
          </w:p>
        </w:tc>
        <w:tc>
          <w:tcPr>
            <w:tcW w:w="1330" w:type="dxa"/>
            <w:vAlign w:val="center"/>
          </w:tcPr>
          <w:p w14:paraId="7B655EEB">
            <w:pPr>
              <w:jc w:val="center"/>
              <w:rPr>
                <w:rFonts w:hint="eastAsia" w:ascii="黑体" w:hAnsi="黑体" w:eastAsia="黑体" w:cs="黑体"/>
                <w:b w:val="0"/>
                <w:bCs/>
                <w:color w:val="auto"/>
                <w:sz w:val="24"/>
                <w:lang w:val="en-US" w:eastAsia="zh-CN"/>
              </w:rPr>
            </w:pPr>
            <w:r>
              <w:rPr>
                <w:rFonts w:hint="eastAsia" w:ascii="黑体" w:hAnsi="黑体" w:eastAsia="黑体" w:cs="黑体"/>
                <w:b w:val="0"/>
                <w:bCs/>
                <w:color w:val="auto"/>
                <w:sz w:val="24"/>
                <w:lang w:eastAsia="zh-CN"/>
              </w:rPr>
              <w:t>区级</w:t>
            </w:r>
            <w:r>
              <w:rPr>
                <w:rFonts w:hint="eastAsia" w:ascii="黑体" w:hAnsi="黑体" w:eastAsia="黑体" w:cs="黑体"/>
                <w:b w:val="0"/>
                <w:bCs/>
                <w:color w:val="auto"/>
                <w:sz w:val="24"/>
                <w:lang w:val="en-US" w:eastAsia="zh-CN"/>
              </w:rPr>
              <w:t>/街镇</w:t>
            </w:r>
          </w:p>
        </w:tc>
        <w:tc>
          <w:tcPr>
            <w:tcW w:w="1733" w:type="dxa"/>
            <w:vAlign w:val="center"/>
          </w:tcPr>
          <w:p w14:paraId="1AC4CB2F">
            <w:pPr>
              <w:jc w:val="center"/>
              <w:rPr>
                <w:rFonts w:hint="eastAsia" w:ascii="黑体" w:hAnsi="黑体" w:eastAsia="黑体" w:cs="黑体"/>
                <w:b w:val="0"/>
                <w:bCs/>
                <w:color w:val="auto"/>
                <w:sz w:val="24"/>
              </w:rPr>
            </w:pPr>
            <w:r>
              <w:rPr>
                <w:rFonts w:hint="eastAsia" w:ascii="黑体" w:hAnsi="黑体" w:eastAsia="黑体" w:cs="黑体"/>
                <w:b w:val="0"/>
                <w:bCs/>
                <w:color w:val="auto"/>
                <w:sz w:val="24"/>
              </w:rPr>
              <w:t>专业/半专业</w:t>
            </w:r>
          </w:p>
        </w:tc>
        <w:tc>
          <w:tcPr>
            <w:tcW w:w="2600" w:type="dxa"/>
            <w:vMerge w:val="continue"/>
            <w:vAlign w:val="center"/>
          </w:tcPr>
          <w:p w14:paraId="698E657F">
            <w:pPr>
              <w:rPr>
                <w:rFonts w:hint="eastAsia" w:ascii="黑体" w:hAnsi="黑体" w:eastAsia="黑体" w:cs="黑体"/>
                <w:b w:val="0"/>
                <w:bCs/>
                <w:color w:val="auto"/>
                <w:sz w:val="24"/>
              </w:rPr>
            </w:pPr>
          </w:p>
        </w:tc>
        <w:tc>
          <w:tcPr>
            <w:tcW w:w="1183" w:type="dxa"/>
            <w:vMerge w:val="continue"/>
            <w:vAlign w:val="center"/>
          </w:tcPr>
          <w:p w14:paraId="6B3B7EA6">
            <w:pPr>
              <w:jc w:val="center"/>
              <w:rPr>
                <w:rFonts w:hint="eastAsia" w:ascii="黑体" w:hAnsi="黑体" w:eastAsia="黑体" w:cs="黑体"/>
                <w:b w:val="0"/>
                <w:bCs/>
                <w:color w:val="auto"/>
                <w:sz w:val="24"/>
              </w:rPr>
            </w:pPr>
          </w:p>
        </w:tc>
        <w:tc>
          <w:tcPr>
            <w:tcW w:w="1533" w:type="dxa"/>
            <w:vMerge w:val="continue"/>
            <w:vAlign w:val="center"/>
          </w:tcPr>
          <w:p w14:paraId="4F7B6CFE">
            <w:pPr>
              <w:rPr>
                <w:rFonts w:hint="eastAsia" w:ascii="黑体" w:hAnsi="黑体" w:eastAsia="黑体" w:cs="黑体"/>
                <w:b w:val="0"/>
                <w:bCs/>
                <w:color w:val="auto"/>
                <w:sz w:val="24"/>
              </w:rPr>
            </w:pPr>
          </w:p>
        </w:tc>
        <w:tc>
          <w:tcPr>
            <w:tcW w:w="2192" w:type="dxa"/>
            <w:vMerge w:val="continue"/>
            <w:vAlign w:val="center"/>
          </w:tcPr>
          <w:p w14:paraId="0491178E">
            <w:pPr>
              <w:rPr>
                <w:rFonts w:hint="eastAsia" w:ascii="黑体" w:hAnsi="黑体" w:eastAsia="黑体" w:cs="黑体"/>
                <w:b w:val="0"/>
                <w:bCs/>
                <w:color w:val="auto"/>
                <w:sz w:val="24"/>
              </w:rPr>
            </w:pPr>
          </w:p>
        </w:tc>
      </w:tr>
      <w:tr w14:paraId="34AD4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71" w:type="dxa"/>
            <w:gridSpan w:val="5"/>
            <w:vAlign w:val="center"/>
          </w:tcPr>
          <w:p w14:paraId="1BCAD64D">
            <w:pPr>
              <w:jc w:val="center"/>
              <w:rPr>
                <w:rFonts w:hint="eastAsia" w:ascii="黑体" w:hAnsi="黑体" w:eastAsia="黑体" w:cs="黑体"/>
                <w:b w:val="0"/>
                <w:bCs/>
                <w:color w:val="auto"/>
                <w:sz w:val="24"/>
                <w:lang w:eastAsia="zh-CN"/>
              </w:rPr>
            </w:pPr>
            <w:r>
              <w:rPr>
                <w:rFonts w:hint="eastAsia" w:ascii="黑体" w:hAnsi="黑体" w:eastAsia="黑体" w:cs="黑体"/>
                <w:b w:val="0"/>
                <w:bCs/>
                <w:color w:val="auto"/>
                <w:sz w:val="24"/>
                <w:lang w:val="en-US" w:eastAsia="zh-CN"/>
              </w:rPr>
              <w:t>合  计</w:t>
            </w:r>
          </w:p>
        </w:tc>
        <w:tc>
          <w:tcPr>
            <w:tcW w:w="4908" w:type="dxa"/>
            <w:gridSpan w:val="3"/>
            <w:vAlign w:val="center"/>
          </w:tcPr>
          <w:p w14:paraId="25F97492">
            <w:pPr>
              <w:jc w:val="center"/>
              <w:rPr>
                <w:rFonts w:hint="eastAsia" w:ascii="黑体" w:hAnsi="黑体" w:eastAsia="黑体" w:cs="黑体"/>
                <w:b w:val="0"/>
                <w:bCs/>
                <w:color w:val="auto"/>
                <w:sz w:val="24"/>
                <w:lang w:val="en-US" w:eastAsia="zh-CN"/>
              </w:rPr>
            </w:pPr>
            <w:r>
              <w:rPr>
                <w:rFonts w:hint="eastAsia" w:ascii="黑体" w:hAnsi="黑体" w:eastAsia="黑体" w:cs="黑体"/>
                <w:b w:val="0"/>
                <w:bCs/>
                <w:color w:val="auto"/>
                <w:sz w:val="24"/>
                <w:lang w:val="en-US" w:eastAsia="zh-CN"/>
              </w:rPr>
              <w:t>1467</w:t>
            </w:r>
          </w:p>
        </w:tc>
      </w:tr>
      <w:tr w14:paraId="249B0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3AEE2692">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w:t>
            </w:r>
          </w:p>
        </w:tc>
        <w:tc>
          <w:tcPr>
            <w:tcW w:w="2394" w:type="dxa"/>
            <w:vAlign w:val="center"/>
          </w:tcPr>
          <w:p w14:paraId="2BDAB2D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城管局应急队伍</w:t>
            </w:r>
          </w:p>
        </w:tc>
        <w:tc>
          <w:tcPr>
            <w:tcW w:w="1330" w:type="dxa"/>
            <w:vAlign w:val="center"/>
          </w:tcPr>
          <w:p w14:paraId="3C2BA455">
            <w:pPr>
              <w:keepNext w:val="0"/>
              <w:keepLines w:val="0"/>
              <w:pageBreakBefore w:val="0"/>
              <w:widowControl w:val="0"/>
              <w:kinsoku/>
              <w:wordWrap/>
              <w:overflowPunct/>
              <w:topLinePunct w:val="0"/>
              <w:autoSpaceDE/>
              <w:autoSpaceDN/>
              <w:bidi w:val="0"/>
              <w:adjustRightInd/>
              <w:snapToGrid/>
              <w:ind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3B3398E5">
            <w:pPr>
              <w:keepNext w:val="0"/>
              <w:keepLines w:val="0"/>
              <w:pageBreakBefore w:val="0"/>
              <w:widowControl w:val="0"/>
              <w:kinsoku/>
              <w:wordWrap/>
              <w:overflowPunct/>
              <w:topLinePunct w:val="0"/>
              <w:autoSpaceDE/>
              <w:autoSpaceDN/>
              <w:bidi w:val="0"/>
              <w:adjustRightInd/>
              <w:snapToGrid/>
              <w:ind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356BE5A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710EB93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50</w:t>
            </w:r>
          </w:p>
        </w:tc>
        <w:tc>
          <w:tcPr>
            <w:tcW w:w="1533" w:type="dxa"/>
            <w:vAlign w:val="center"/>
          </w:tcPr>
          <w:p w14:paraId="20AFDAE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李泽</w:t>
            </w:r>
          </w:p>
        </w:tc>
        <w:tc>
          <w:tcPr>
            <w:tcW w:w="2192" w:type="dxa"/>
            <w:vAlign w:val="center"/>
          </w:tcPr>
          <w:p w14:paraId="766DD17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default"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15873193603</w:t>
            </w:r>
          </w:p>
        </w:tc>
      </w:tr>
      <w:tr w14:paraId="3872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3FA2FA53">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w:t>
            </w:r>
          </w:p>
        </w:tc>
        <w:tc>
          <w:tcPr>
            <w:tcW w:w="2394" w:type="dxa"/>
            <w:vAlign w:val="center"/>
          </w:tcPr>
          <w:p w14:paraId="61CDC8F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交通局应急队伍</w:t>
            </w:r>
          </w:p>
        </w:tc>
        <w:tc>
          <w:tcPr>
            <w:tcW w:w="1330" w:type="dxa"/>
            <w:vAlign w:val="center"/>
          </w:tcPr>
          <w:p w14:paraId="7419DFD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061D19F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35CDF0D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5C01995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120</w:t>
            </w:r>
          </w:p>
        </w:tc>
        <w:tc>
          <w:tcPr>
            <w:tcW w:w="1533" w:type="dxa"/>
            <w:vAlign w:val="center"/>
          </w:tcPr>
          <w:p w14:paraId="71B653F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李彬</w:t>
            </w:r>
          </w:p>
        </w:tc>
        <w:tc>
          <w:tcPr>
            <w:tcW w:w="2192" w:type="dxa"/>
            <w:vAlign w:val="center"/>
          </w:tcPr>
          <w:p w14:paraId="1F8F8A9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13755099658</w:t>
            </w:r>
          </w:p>
        </w:tc>
      </w:tr>
      <w:tr w14:paraId="6C921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0B3F8E59">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3</w:t>
            </w:r>
          </w:p>
        </w:tc>
        <w:tc>
          <w:tcPr>
            <w:tcW w:w="2394" w:type="dxa"/>
            <w:vAlign w:val="center"/>
          </w:tcPr>
          <w:p w14:paraId="614C882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经开区市政应急抢险队</w:t>
            </w:r>
          </w:p>
        </w:tc>
        <w:tc>
          <w:tcPr>
            <w:tcW w:w="1330" w:type="dxa"/>
            <w:vAlign w:val="center"/>
          </w:tcPr>
          <w:p w14:paraId="0416185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1C40365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77BB01C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经开区管委会</w:t>
            </w:r>
          </w:p>
        </w:tc>
        <w:tc>
          <w:tcPr>
            <w:tcW w:w="1183" w:type="dxa"/>
            <w:vAlign w:val="center"/>
          </w:tcPr>
          <w:p w14:paraId="71604C3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w:t>
            </w:r>
          </w:p>
        </w:tc>
        <w:tc>
          <w:tcPr>
            <w:tcW w:w="1533" w:type="dxa"/>
            <w:vAlign w:val="center"/>
          </w:tcPr>
          <w:p w14:paraId="51194E9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杨涛</w:t>
            </w:r>
          </w:p>
        </w:tc>
        <w:tc>
          <w:tcPr>
            <w:tcW w:w="2192" w:type="dxa"/>
            <w:vAlign w:val="center"/>
          </w:tcPr>
          <w:p w14:paraId="1E54AA1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15974190862</w:t>
            </w:r>
          </w:p>
        </w:tc>
      </w:tr>
      <w:tr w14:paraId="0FFA0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684CDE20">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4</w:t>
            </w:r>
          </w:p>
        </w:tc>
        <w:tc>
          <w:tcPr>
            <w:tcW w:w="2394" w:type="dxa"/>
            <w:vAlign w:val="center"/>
          </w:tcPr>
          <w:p w14:paraId="20CF611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公路养护中心应急队伍</w:t>
            </w:r>
          </w:p>
        </w:tc>
        <w:tc>
          <w:tcPr>
            <w:tcW w:w="1330" w:type="dxa"/>
            <w:vAlign w:val="center"/>
          </w:tcPr>
          <w:p w14:paraId="589A647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3000589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1C6B273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金山桥街道</w:t>
            </w:r>
          </w:p>
        </w:tc>
        <w:tc>
          <w:tcPr>
            <w:tcW w:w="1183" w:type="dxa"/>
            <w:vAlign w:val="center"/>
          </w:tcPr>
          <w:p w14:paraId="270EEE3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67D67F1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周海江</w:t>
            </w:r>
          </w:p>
        </w:tc>
        <w:tc>
          <w:tcPr>
            <w:tcW w:w="2192" w:type="dxa"/>
            <w:vAlign w:val="center"/>
          </w:tcPr>
          <w:p w14:paraId="54C5FEB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13787042568</w:t>
            </w:r>
          </w:p>
        </w:tc>
      </w:tr>
      <w:tr w14:paraId="3D1E1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75D66E0F">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5</w:t>
            </w:r>
          </w:p>
        </w:tc>
        <w:tc>
          <w:tcPr>
            <w:tcW w:w="2394" w:type="dxa"/>
            <w:vAlign w:val="center"/>
          </w:tcPr>
          <w:p w14:paraId="2414ED3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环卫中心应急队伍</w:t>
            </w:r>
          </w:p>
        </w:tc>
        <w:tc>
          <w:tcPr>
            <w:tcW w:w="1330" w:type="dxa"/>
            <w:vAlign w:val="center"/>
          </w:tcPr>
          <w:p w14:paraId="2BF105D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2DF796E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0C86DE5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6C1F0DB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210</w:t>
            </w:r>
          </w:p>
        </w:tc>
        <w:tc>
          <w:tcPr>
            <w:tcW w:w="1533" w:type="dxa"/>
            <w:vAlign w:val="center"/>
          </w:tcPr>
          <w:p w14:paraId="6B46483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殷学文</w:t>
            </w:r>
          </w:p>
        </w:tc>
        <w:tc>
          <w:tcPr>
            <w:tcW w:w="2192" w:type="dxa"/>
            <w:vAlign w:val="center"/>
          </w:tcPr>
          <w:p w14:paraId="0988A25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13875996162</w:t>
            </w:r>
          </w:p>
        </w:tc>
      </w:tr>
      <w:tr w14:paraId="164E9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0552CED7">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6</w:t>
            </w:r>
          </w:p>
        </w:tc>
        <w:tc>
          <w:tcPr>
            <w:tcW w:w="2394" w:type="dxa"/>
            <w:vAlign w:val="center"/>
          </w:tcPr>
          <w:p w14:paraId="2EE5E12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市政中心应急队伍</w:t>
            </w:r>
          </w:p>
        </w:tc>
        <w:tc>
          <w:tcPr>
            <w:tcW w:w="1330" w:type="dxa"/>
            <w:vAlign w:val="center"/>
          </w:tcPr>
          <w:p w14:paraId="120B506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kern w:val="2"/>
                <w:sz w:val="20"/>
                <w:szCs w:val="20"/>
                <w:lang w:val="en-US" w:eastAsia="zh-CN" w:bidi="ar-SA"/>
              </w:rPr>
              <w:t>区级</w:t>
            </w:r>
          </w:p>
        </w:tc>
        <w:tc>
          <w:tcPr>
            <w:tcW w:w="1733" w:type="dxa"/>
            <w:vAlign w:val="center"/>
          </w:tcPr>
          <w:p w14:paraId="1D58EB1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1DE61D1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3A79EE2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100</w:t>
            </w:r>
          </w:p>
        </w:tc>
        <w:tc>
          <w:tcPr>
            <w:tcW w:w="1533" w:type="dxa"/>
            <w:vAlign w:val="center"/>
          </w:tcPr>
          <w:p w14:paraId="3CCE21A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曾召速</w:t>
            </w:r>
          </w:p>
        </w:tc>
        <w:tc>
          <w:tcPr>
            <w:tcW w:w="2192" w:type="dxa"/>
            <w:vAlign w:val="center"/>
          </w:tcPr>
          <w:p w14:paraId="709907B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13974952632</w:t>
            </w:r>
          </w:p>
        </w:tc>
      </w:tr>
      <w:tr w14:paraId="1E6B6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75EE94C5">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7</w:t>
            </w:r>
          </w:p>
        </w:tc>
        <w:tc>
          <w:tcPr>
            <w:tcW w:w="2394" w:type="dxa"/>
            <w:vAlign w:val="center"/>
          </w:tcPr>
          <w:p w14:paraId="4E573C6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区水利局应急队伍</w:t>
            </w:r>
          </w:p>
        </w:tc>
        <w:tc>
          <w:tcPr>
            <w:tcW w:w="1330" w:type="dxa"/>
            <w:vAlign w:val="center"/>
          </w:tcPr>
          <w:p w14:paraId="32582DE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7A15007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5A02A2E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64F840C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163</w:t>
            </w:r>
          </w:p>
        </w:tc>
        <w:tc>
          <w:tcPr>
            <w:tcW w:w="1533" w:type="dxa"/>
            <w:vAlign w:val="center"/>
          </w:tcPr>
          <w:p w14:paraId="787CDEB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罗谷雨</w:t>
            </w:r>
          </w:p>
        </w:tc>
        <w:tc>
          <w:tcPr>
            <w:tcW w:w="2192" w:type="dxa"/>
            <w:vAlign w:val="center"/>
          </w:tcPr>
          <w:p w14:paraId="259DF72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13874885681</w:t>
            </w:r>
          </w:p>
        </w:tc>
      </w:tr>
      <w:tr w14:paraId="649F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6566279F">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8</w:t>
            </w:r>
          </w:p>
        </w:tc>
        <w:tc>
          <w:tcPr>
            <w:tcW w:w="2394" w:type="dxa"/>
            <w:vAlign w:val="center"/>
          </w:tcPr>
          <w:p w14:paraId="71B33D0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园林中心应急队伍</w:t>
            </w:r>
          </w:p>
        </w:tc>
        <w:tc>
          <w:tcPr>
            <w:tcW w:w="1330" w:type="dxa"/>
            <w:vAlign w:val="center"/>
          </w:tcPr>
          <w:p w14:paraId="08B3667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7688E33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2C57CC8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1AE5A81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096E517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易兴伟</w:t>
            </w:r>
          </w:p>
        </w:tc>
        <w:tc>
          <w:tcPr>
            <w:tcW w:w="2192" w:type="dxa"/>
            <w:vAlign w:val="center"/>
          </w:tcPr>
          <w:p w14:paraId="1DCF5E6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13975109568</w:t>
            </w:r>
          </w:p>
        </w:tc>
      </w:tr>
      <w:tr w14:paraId="7D108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14" w:type="dxa"/>
            <w:vAlign w:val="center"/>
          </w:tcPr>
          <w:p w14:paraId="54BFD5A1">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9</w:t>
            </w:r>
          </w:p>
        </w:tc>
        <w:tc>
          <w:tcPr>
            <w:tcW w:w="2394" w:type="dxa"/>
            <w:vAlign w:val="center"/>
          </w:tcPr>
          <w:p w14:paraId="45F380C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产投集团应急队伍</w:t>
            </w:r>
          </w:p>
        </w:tc>
        <w:tc>
          <w:tcPr>
            <w:tcW w:w="1330" w:type="dxa"/>
            <w:vAlign w:val="center"/>
          </w:tcPr>
          <w:p w14:paraId="68667C5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2E7CF8D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7EF94AB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76CF9C2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36</w:t>
            </w:r>
          </w:p>
        </w:tc>
        <w:tc>
          <w:tcPr>
            <w:tcW w:w="1533" w:type="dxa"/>
            <w:vAlign w:val="center"/>
          </w:tcPr>
          <w:p w14:paraId="7037A9D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吴林文</w:t>
            </w:r>
          </w:p>
        </w:tc>
        <w:tc>
          <w:tcPr>
            <w:tcW w:w="2192" w:type="dxa"/>
            <w:vAlign w:val="center"/>
          </w:tcPr>
          <w:p w14:paraId="60983A9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18175155987</w:t>
            </w:r>
          </w:p>
        </w:tc>
      </w:tr>
      <w:tr w14:paraId="0045E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21A3A5D0">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10</w:t>
            </w:r>
          </w:p>
        </w:tc>
        <w:tc>
          <w:tcPr>
            <w:tcW w:w="2394" w:type="dxa"/>
            <w:vAlign w:val="center"/>
          </w:tcPr>
          <w:p w14:paraId="7C73060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城发集团应急队伍</w:t>
            </w:r>
          </w:p>
        </w:tc>
        <w:tc>
          <w:tcPr>
            <w:tcW w:w="1330" w:type="dxa"/>
            <w:vAlign w:val="center"/>
          </w:tcPr>
          <w:p w14:paraId="69F713E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65129EC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314B69A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74AC4A7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50</w:t>
            </w:r>
          </w:p>
        </w:tc>
        <w:tc>
          <w:tcPr>
            <w:tcW w:w="1533" w:type="dxa"/>
            <w:vAlign w:val="center"/>
          </w:tcPr>
          <w:p w14:paraId="021028A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唐 浩</w:t>
            </w:r>
          </w:p>
        </w:tc>
        <w:tc>
          <w:tcPr>
            <w:tcW w:w="2192" w:type="dxa"/>
            <w:vAlign w:val="center"/>
          </w:tcPr>
          <w:p w14:paraId="707E09D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17707316688</w:t>
            </w:r>
          </w:p>
        </w:tc>
      </w:tr>
      <w:tr w14:paraId="2E6F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5C475B74">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11</w:t>
            </w:r>
          </w:p>
        </w:tc>
        <w:tc>
          <w:tcPr>
            <w:tcW w:w="2394" w:type="dxa"/>
            <w:vAlign w:val="center"/>
          </w:tcPr>
          <w:p w14:paraId="737AE0A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供电公司应急队</w:t>
            </w:r>
          </w:p>
        </w:tc>
        <w:tc>
          <w:tcPr>
            <w:tcW w:w="1330" w:type="dxa"/>
            <w:vAlign w:val="center"/>
          </w:tcPr>
          <w:p w14:paraId="4AAD09D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区级</w:t>
            </w:r>
          </w:p>
        </w:tc>
        <w:tc>
          <w:tcPr>
            <w:tcW w:w="1733" w:type="dxa"/>
            <w:vAlign w:val="center"/>
          </w:tcPr>
          <w:p w14:paraId="183F4B2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专业</w:t>
            </w:r>
          </w:p>
        </w:tc>
        <w:tc>
          <w:tcPr>
            <w:tcW w:w="2600" w:type="dxa"/>
            <w:vAlign w:val="center"/>
          </w:tcPr>
          <w:p w14:paraId="096B9E4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672E190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47</w:t>
            </w:r>
          </w:p>
        </w:tc>
        <w:tc>
          <w:tcPr>
            <w:tcW w:w="1533" w:type="dxa"/>
            <w:vAlign w:val="center"/>
          </w:tcPr>
          <w:p w14:paraId="7A335B6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黄晓峰</w:t>
            </w:r>
          </w:p>
        </w:tc>
        <w:tc>
          <w:tcPr>
            <w:tcW w:w="2192" w:type="dxa"/>
            <w:vAlign w:val="center"/>
          </w:tcPr>
          <w:p w14:paraId="1324B9D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15874859083</w:t>
            </w:r>
          </w:p>
        </w:tc>
      </w:tr>
      <w:tr w14:paraId="7991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572A662B">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12</w:t>
            </w:r>
          </w:p>
        </w:tc>
        <w:tc>
          <w:tcPr>
            <w:tcW w:w="2394" w:type="dxa"/>
            <w:vAlign w:val="center"/>
          </w:tcPr>
          <w:p w14:paraId="2B5E85E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eastAsia="zh-CN"/>
              </w:rPr>
              <w:t>靖港供电所应急队</w:t>
            </w:r>
          </w:p>
        </w:tc>
        <w:tc>
          <w:tcPr>
            <w:tcW w:w="1330" w:type="dxa"/>
            <w:vAlign w:val="center"/>
          </w:tcPr>
          <w:p w14:paraId="03D2843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eastAsia="zh-CN"/>
              </w:rPr>
              <w:t>供电所</w:t>
            </w:r>
          </w:p>
        </w:tc>
        <w:tc>
          <w:tcPr>
            <w:tcW w:w="1733" w:type="dxa"/>
            <w:vAlign w:val="center"/>
          </w:tcPr>
          <w:p w14:paraId="20CAA51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eastAsia="zh-CN"/>
              </w:rPr>
              <w:t>专业</w:t>
            </w:r>
          </w:p>
        </w:tc>
        <w:tc>
          <w:tcPr>
            <w:tcW w:w="2600" w:type="dxa"/>
            <w:vAlign w:val="center"/>
          </w:tcPr>
          <w:p w14:paraId="4AA12D0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eastAsia="zh-CN"/>
              </w:rPr>
              <w:t>乔口镇</w:t>
            </w:r>
          </w:p>
        </w:tc>
        <w:tc>
          <w:tcPr>
            <w:tcW w:w="1183" w:type="dxa"/>
            <w:vAlign w:val="center"/>
          </w:tcPr>
          <w:p w14:paraId="23442C2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45</w:t>
            </w:r>
          </w:p>
        </w:tc>
        <w:tc>
          <w:tcPr>
            <w:tcW w:w="1533" w:type="dxa"/>
            <w:vAlign w:val="center"/>
          </w:tcPr>
          <w:p w14:paraId="136E76D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eastAsia="zh-CN"/>
              </w:rPr>
              <w:t>危涛</w:t>
            </w:r>
          </w:p>
        </w:tc>
        <w:tc>
          <w:tcPr>
            <w:tcW w:w="2192" w:type="dxa"/>
            <w:vAlign w:val="center"/>
          </w:tcPr>
          <w:p w14:paraId="670CA94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13677370022</w:t>
            </w:r>
          </w:p>
        </w:tc>
      </w:tr>
      <w:tr w14:paraId="5B22C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4C7D74B2">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13</w:t>
            </w:r>
          </w:p>
        </w:tc>
        <w:tc>
          <w:tcPr>
            <w:tcW w:w="2394" w:type="dxa"/>
            <w:vAlign w:val="center"/>
          </w:tcPr>
          <w:p w14:paraId="26018D3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乌山街道应急队</w:t>
            </w:r>
          </w:p>
        </w:tc>
        <w:tc>
          <w:tcPr>
            <w:tcW w:w="1330" w:type="dxa"/>
            <w:vAlign w:val="center"/>
          </w:tcPr>
          <w:p w14:paraId="4F6B1F5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街镇</w:t>
            </w:r>
          </w:p>
        </w:tc>
        <w:tc>
          <w:tcPr>
            <w:tcW w:w="1733" w:type="dxa"/>
            <w:vAlign w:val="center"/>
          </w:tcPr>
          <w:p w14:paraId="1BE849B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08C8037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乌山街道</w:t>
            </w:r>
          </w:p>
        </w:tc>
        <w:tc>
          <w:tcPr>
            <w:tcW w:w="1183" w:type="dxa"/>
            <w:vAlign w:val="center"/>
          </w:tcPr>
          <w:p w14:paraId="0458F30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16</w:t>
            </w:r>
          </w:p>
        </w:tc>
        <w:tc>
          <w:tcPr>
            <w:tcW w:w="1533" w:type="dxa"/>
            <w:vAlign w:val="center"/>
          </w:tcPr>
          <w:p w14:paraId="560699D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阳革</w:t>
            </w:r>
          </w:p>
        </w:tc>
        <w:tc>
          <w:tcPr>
            <w:tcW w:w="2192" w:type="dxa"/>
            <w:vAlign w:val="center"/>
          </w:tcPr>
          <w:p w14:paraId="6557BF6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17752856690</w:t>
            </w:r>
          </w:p>
        </w:tc>
      </w:tr>
      <w:tr w14:paraId="00AC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33F05424">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14</w:t>
            </w:r>
          </w:p>
        </w:tc>
        <w:tc>
          <w:tcPr>
            <w:tcW w:w="2394" w:type="dxa"/>
            <w:vAlign w:val="center"/>
          </w:tcPr>
          <w:p w14:paraId="2FFF0D6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高塘岭街道应急队</w:t>
            </w:r>
          </w:p>
        </w:tc>
        <w:tc>
          <w:tcPr>
            <w:tcW w:w="1330" w:type="dxa"/>
            <w:vAlign w:val="center"/>
          </w:tcPr>
          <w:p w14:paraId="5872688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街镇</w:t>
            </w:r>
          </w:p>
        </w:tc>
        <w:tc>
          <w:tcPr>
            <w:tcW w:w="1733" w:type="dxa"/>
            <w:vAlign w:val="center"/>
          </w:tcPr>
          <w:p w14:paraId="3453AC9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52F5AFA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77964A4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6132E25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朱章恒</w:t>
            </w:r>
          </w:p>
        </w:tc>
        <w:tc>
          <w:tcPr>
            <w:tcW w:w="2192" w:type="dxa"/>
            <w:vAlign w:val="center"/>
          </w:tcPr>
          <w:p w14:paraId="7CDF962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17708452855</w:t>
            </w:r>
          </w:p>
        </w:tc>
      </w:tr>
      <w:tr w14:paraId="6169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5A250D16">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15</w:t>
            </w:r>
          </w:p>
        </w:tc>
        <w:tc>
          <w:tcPr>
            <w:tcW w:w="2394" w:type="dxa"/>
            <w:vAlign w:val="center"/>
          </w:tcPr>
          <w:p w14:paraId="7C5B1C0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白沙洲街道应急队</w:t>
            </w:r>
          </w:p>
        </w:tc>
        <w:tc>
          <w:tcPr>
            <w:tcW w:w="1330" w:type="dxa"/>
            <w:vAlign w:val="center"/>
          </w:tcPr>
          <w:p w14:paraId="2F84AD1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街道</w:t>
            </w:r>
          </w:p>
        </w:tc>
        <w:tc>
          <w:tcPr>
            <w:tcW w:w="1733" w:type="dxa"/>
            <w:vAlign w:val="center"/>
          </w:tcPr>
          <w:p w14:paraId="1F2EA03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3A05427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白沙洲街道</w:t>
            </w:r>
          </w:p>
        </w:tc>
        <w:tc>
          <w:tcPr>
            <w:tcW w:w="1183" w:type="dxa"/>
            <w:vAlign w:val="center"/>
          </w:tcPr>
          <w:p w14:paraId="6D9D286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27E0535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周尧</w:t>
            </w:r>
          </w:p>
        </w:tc>
        <w:tc>
          <w:tcPr>
            <w:tcW w:w="2192" w:type="dxa"/>
            <w:vAlign w:val="center"/>
          </w:tcPr>
          <w:p w14:paraId="5E374E9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15200858032</w:t>
            </w:r>
          </w:p>
        </w:tc>
      </w:tr>
      <w:tr w14:paraId="2812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3A642ECD">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16</w:t>
            </w:r>
          </w:p>
        </w:tc>
        <w:tc>
          <w:tcPr>
            <w:tcW w:w="2394" w:type="dxa"/>
            <w:vAlign w:val="center"/>
          </w:tcPr>
          <w:p w14:paraId="0D69AF0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大泽湖街道应急队</w:t>
            </w:r>
          </w:p>
        </w:tc>
        <w:tc>
          <w:tcPr>
            <w:tcW w:w="1330" w:type="dxa"/>
            <w:vAlign w:val="center"/>
          </w:tcPr>
          <w:p w14:paraId="68EEF5D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街镇</w:t>
            </w:r>
          </w:p>
        </w:tc>
        <w:tc>
          <w:tcPr>
            <w:tcW w:w="1733" w:type="dxa"/>
            <w:vAlign w:val="center"/>
          </w:tcPr>
          <w:p w14:paraId="0224798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半专业</w:t>
            </w:r>
          </w:p>
        </w:tc>
        <w:tc>
          <w:tcPr>
            <w:tcW w:w="2600" w:type="dxa"/>
            <w:vAlign w:val="center"/>
          </w:tcPr>
          <w:p w14:paraId="60108A9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大泽湖街道</w:t>
            </w:r>
          </w:p>
        </w:tc>
        <w:tc>
          <w:tcPr>
            <w:tcW w:w="1183" w:type="dxa"/>
            <w:vAlign w:val="center"/>
          </w:tcPr>
          <w:p w14:paraId="6ECF05B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4FA88DD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王超</w:t>
            </w:r>
          </w:p>
        </w:tc>
        <w:tc>
          <w:tcPr>
            <w:tcW w:w="2192" w:type="dxa"/>
            <w:vAlign w:val="center"/>
          </w:tcPr>
          <w:p w14:paraId="7992BA9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13276256163</w:t>
            </w:r>
          </w:p>
        </w:tc>
      </w:tr>
      <w:tr w14:paraId="39325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319E5058">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17</w:t>
            </w:r>
          </w:p>
        </w:tc>
        <w:tc>
          <w:tcPr>
            <w:tcW w:w="2394" w:type="dxa"/>
            <w:vAlign w:val="center"/>
          </w:tcPr>
          <w:p w14:paraId="11F40F3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丁字湾街道应急队</w:t>
            </w:r>
          </w:p>
        </w:tc>
        <w:tc>
          <w:tcPr>
            <w:tcW w:w="1330" w:type="dxa"/>
            <w:vAlign w:val="center"/>
          </w:tcPr>
          <w:p w14:paraId="394D618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579D6EE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0212594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丁字湾街道</w:t>
            </w:r>
          </w:p>
        </w:tc>
        <w:tc>
          <w:tcPr>
            <w:tcW w:w="1183" w:type="dxa"/>
            <w:vAlign w:val="center"/>
          </w:tcPr>
          <w:p w14:paraId="516CA61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25</w:t>
            </w:r>
          </w:p>
        </w:tc>
        <w:tc>
          <w:tcPr>
            <w:tcW w:w="1533" w:type="dxa"/>
            <w:vAlign w:val="center"/>
          </w:tcPr>
          <w:p w14:paraId="7CDB585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蒋涛</w:t>
            </w:r>
          </w:p>
        </w:tc>
        <w:tc>
          <w:tcPr>
            <w:tcW w:w="2192" w:type="dxa"/>
            <w:vAlign w:val="center"/>
          </w:tcPr>
          <w:p w14:paraId="71A4D29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15874256292</w:t>
            </w:r>
          </w:p>
        </w:tc>
      </w:tr>
      <w:tr w14:paraId="7E2D9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5F1FCFAA">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18</w:t>
            </w:r>
          </w:p>
        </w:tc>
        <w:tc>
          <w:tcPr>
            <w:tcW w:w="2394" w:type="dxa"/>
            <w:vAlign w:val="center"/>
          </w:tcPr>
          <w:p w14:paraId="1719D85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靖港镇街道应急队</w:t>
            </w:r>
          </w:p>
        </w:tc>
        <w:tc>
          <w:tcPr>
            <w:tcW w:w="1330" w:type="dxa"/>
            <w:vAlign w:val="center"/>
          </w:tcPr>
          <w:p w14:paraId="3FAE4A3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1C5AB7A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408F34A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靖港镇</w:t>
            </w:r>
          </w:p>
        </w:tc>
        <w:tc>
          <w:tcPr>
            <w:tcW w:w="1183" w:type="dxa"/>
            <w:vAlign w:val="center"/>
          </w:tcPr>
          <w:p w14:paraId="6646075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150</w:t>
            </w:r>
          </w:p>
        </w:tc>
        <w:tc>
          <w:tcPr>
            <w:tcW w:w="1533" w:type="dxa"/>
            <w:vAlign w:val="center"/>
          </w:tcPr>
          <w:p w14:paraId="61F2B62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苏威</w:t>
            </w:r>
          </w:p>
        </w:tc>
        <w:tc>
          <w:tcPr>
            <w:tcW w:w="2192" w:type="dxa"/>
            <w:vAlign w:val="center"/>
          </w:tcPr>
          <w:p w14:paraId="0E7609F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15111077552</w:t>
            </w:r>
          </w:p>
        </w:tc>
      </w:tr>
      <w:tr w14:paraId="4F14F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1D0103B2">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19</w:t>
            </w:r>
          </w:p>
        </w:tc>
        <w:tc>
          <w:tcPr>
            <w:tcW w:w="2394" w:type="dxa"/>
            <w:vAlign w:val="center"/>
          </w:tcPr>
          <w:p w14:paraId="76CB265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桥驿镇街道应急队</w:t>
            </w:r>
          </w:p>
        </w:tc>
        <w:tc>
          <w:tcPr>
            <w:tcW w:w="1330" w:type="dxa"/>
            <w:vAlign w:val="center"/>
          </w:tcPr>
          <w:p w14:paraId="0F2EC76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50ABF5C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4125720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桥驿镇</w:t>
            </w:r>
          </w:p>
        </w:tc>
        <w:tc>
          <w:tcPr>
            <w:tcW w:w="1183" w:type="dxa"/>
            <w:vAlign w:val="center"/>
          </w:tcPr>
          <w:p w14:paraId="789A26C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25</w:t>
            </w:r>
          </w:p>
        </w:tc>
        <w:tc>
          <w:tcPr>
            <w:tcW w:w="1533" w:type="dxa"/>
            <w:vAlign w:val="center"/>
          </w:tcPr>
          <w:p w14:paraId="22B2502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许鹏宇</w:t>
            </w:r>
          </w:p>
        </w:tc>
        <w:tc>
          <w:tcPr>
            <w:tcW w:w="2192" w:type="dxa"/>
            <w:vAlign w:val="center"/>
          </w:tcPr>
          <w:p w14:paraId="1CCD78E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18942527068</w:t>
            </w:r>
          </w:p>
        </w:tc>
      </w:tr>
      <w:tr w14:paraId="6D163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727C2173">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20</w:t>
            </w:r>
          </w:p>
        </w:tc>
        <w:tc>
          <w:tcPr>
            <w:tcW w:w="2394" w:type="dxa"/>
            <w:vAlign w:val="center"/>
          </w:tcPr>
          <w:p w14:paraId="60CCB99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铜官街道应急队</w:t>
            </w:r>
          </w:p>
        </w:tc>
        <w:tc>
          <w:tcPr>
            <w:tcW w:w="1330" w:type="dxa"/>
            <w:vAlign w:val="center"/>
          </w:tcPr>
          <w:p w14:paraId="47BE5EF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2B4B8C1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03273E5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铜官街道</w:t>
            </w:r>
          </w:p>
        </w:tc>
        <w:tc>
          <w:tcPr>
            <w:tcW w:w="1183" w:type="dxa"/>
            <w:vAlign w:val="center"/>
          </w:tcPr>
          <w:p w14:paraId="3FEE808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52</w:t>
            </w:r>
          </w:p>
        </w:tc>
        <w:tc>
          <w:tcPr>
            <w:tcW w:w="1533" w:type="dxa"/>
            <w:vAlign w:val="center"/>
          </w:tcPr>
          <w:p w14:paraId="3F73494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黄军</w:t>
            </w:r>
          </w:p>
        </w:tc>
        <w:tc>
          <w:tcPr>
            <w:tcW w:w="2192" w:type="dxa"/>
            <w:vAlign w:val="center"/>
          </w:tcPr>
          <w:p w14:paraId="02CC9FA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13875975176</w:t>
            </w:r>
          </w:p>
        </w:tc>
      </w:tr>
      <w:tr w14:paraId="3318A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75667387">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21</w:t>
            </w:r>
          </w:p>
        </w:tc>
        <w:tc>
          <w:tcPr>
            <w:tcW w:w="2394" w:type="dxa"/>
            <w:vAlign w:val="center"/>
          </w:tcPr>
          <w:p w14:paraId="2BBDA66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月亮岛</w:t>
            </w:r>
            <w:r>
              <w:rPr>
                <w:rFonts w:hint="eastAsia" w:ascii="仿宋_GB2312" w:hAnsi="仿宋_GB2312" w:eastAsia="仿宋_GB2312" w:cs="仿宋_GB2312"/>
                <w:color w:val="auto"/>
                <w:sz w:val="20"/>
                <w:szCs w:val="20"/>
                <w:lang w:eastAsia="zh-CN"/>
              </w:rPr>
              <w:t>街道应急队</w:t>
            </w:r>
          </w:p>
        </w:tc>
        <w:tc>
          <w:tcPr>
            <w:tcW w:w="1330" w:type="dxa"/>
            <w:vAlign w:val="center"/>
          </w:tcPr>
          <w:p w14:paraId="44EE508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6E4E019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23AA141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月亮岛街道</w:t>
            </w:r>
          </w:p>
        </w:tc>
        <w:tc>
          <w:tcPr>
            <w:tcW w:w="1183" w:type="dxa"/>
            <w:vAlign w:val="center"/>
          </w:tcPr>
          <w:p w14:paraId="141810A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43</w:t>
            </w:r>
          </w:p>
        </w:tc>
        <w:tc>
          <w:tcPr>
            <w:tcW w:w="1533" w:type="dxa"/>
            <w:vAlign w:val="center"/>
          </w:tcPr>
          <w:p w14:paraId="633D5E96">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王晓东</w:t>
            </w:r>
          </w:p>
        </w:tc>
        <w:tc>
          <w:tcPr>
            <w:tcW w:w="2192" w:type="dxa"/>
            <w:vAlign w:val="center"/>
          </w:tcPr>
          <w:p w14:paraId="07B80EF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18774875577</w:t>
            </w:r>
          </w:p>
        </w:tc>
      </w:tr>
      <w:tr w14:paraId="0BB5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77C06AE3">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22</w:t>
            </w:r>
          </w:p>
        </w:tc>
        <w:tc>
          <w:tcPr>
            <w:tcW w:w="2394" w:type="dxa"/>
            <w:vAlign w:val="center"/>
          </w:tcPr>
          <w:p w14:paraId="37EB9F6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茶亭镇街道应急队</w:t>
            </w:r>
          </w:p>
        </w:tc>
        <w:tc>
          <w:tcPr>
            <w:tcW w:w="1330" w:type="dxa"/>
            <w:vAlign w:val="center"/>
          </w:tcPr>
          <w:p w14:paraId="23526AB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5674902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7782F54A">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茶亭镇</w:t>
            </w:r>
          </w:p>
        </w:tc>
        <w:tc>
          <w:tcPr>
            <w:tcW w:w="1183" w:type="dxa"/>
            <w:vAlign w:val="center"/>
          </w:tcPr>
          <w:p w14:paraId="5A5BC45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30</w:t>
            </w:r>
          </w:p>
        </w:tc>
        <w:tc>
          <w:tcPr>
            <w:tcW w:w="1533" w:type="dxa"/>
            <w:vAlign w:val="center"/>
          </w:tcPr>
          <w:p w14:paraId="5CF084E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周祖赐</w:t>
            </w:r>
          </w:p>
        </w:tc>
        <w:tc>
          <w:tcPr>
            <w:tcW w:w="2192" w:type="dxa"/>
            <w:vAlign w:val="center"/>
          </w:tcPr>
          <w:p w14:paraId="72DAB4F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18874911147</w:t>
            </w:r>
          </w:p>
        </w:tc>
      </w:tr>
      <w:tr w14:paraId="0C733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41622CED">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23</w:t>
            </w:r>
          </w:p>
        </w:tc>
        <w:tc>
          <w:tcPr>
            <w:tcW w:w="2394" w:type="dxa"/>
            <w:vAlign w:val="center"/>
          </w:tcPr>
          <w:p w14:paraId="45BA764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乔口镇街道应急队</w:t>
            </w:r>
          </w:p>
        </w:tc>
        <w:tc>
          <w:tcPr>
            <w:tcW w:w="1330" w:type="dxa"/>
            <w:vAlign w:val="center"/>
          </w:tcPr>
          <w:p w14:paraId="1318322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街镇</w:t>
            </w:r>
          </w:p>
        </w:tc>
        <w:tc>
          <w:tcPr>
            <w:tcW w:w="1733" w:type="dxa"/>
            <w:vAlign w:val="center"/>
          </w:tcPr>
          <w:p w14:paraId="61B07AE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半专业</w:t>
            </w:r>
          </w:p>
        </w:tc>
        <w:tc>
          <w:tcPr>
            <w:tcW w:w="2600" w:type="dxa"/>
            <w:vAlign w:val="center"/>
          </w:tcPr>
          <w:p w14:paraId="0E29430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乔口镇</w:t>
            </w:r>
          </w:p>
        </w:tc>
        <w:tc>
          <w:tcPr>
            <w:tcW w:w="1183" w:type="dxa"/>
            <w:vAlign w:val="center"/>
          </w:tcPr>
          <w:p w14:paraId="14DDD06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120</w:t>
            </w:r>
          </w:p>
        </w:tc>
        <w:tc>
          <w:tcPr>
            <w:tcW w:w="1533" w:type="dxa"/>
            <w:vAlign w:val="center"/>
          </w:tcPr>
          <w:p w14:paraId="2FF842B0">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阳凯</w:t>
            </w:r>
          </w:p>
        </w:tc>
        <w:tc>
          <w:tcPr>
            <w:tcW w:w="2192" w:type="dxa"/>
            <w:vAlign w:val="center"/>
          </w:tcPr>
          <w:p w14:paraId="41213EA7">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13750027004</w:t>
            </w:r>
          </w:p>
        </w:tc>
      </w:tr>
      <w:tr w14:paraId="1D24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14" w:type="dxa"/>
            <w:vAlign w:val="center"/>
          </w:tcPr>
          <w:p w14:paraId="3BDEC865">
            <w:pPr>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24</w:t>
            </w:r>
          </w:p>
        </w:tc>
        <w:tc>
          <w:tcPr>
            <w:tcW w:w="2394" w:type="dxa"/>
            <w:vAlign w:val="center"/>
          </w:tcPr>
          <w:p w14:paraId="3BE7E04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湘锋应急救援服务中心</w:t>
            </w:r>
          </w:p>
        </w:tc>
        <w:tc>
          <w:tcPr>
            <w:tcW w:w="1330" w:type="dxa"/>
            <w:vAlign w:val="center"/>
          </w:tcPr>
          <w:p w14:paraId="42F9E37D">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社会救援</w:t>
            </w:r>
          </w:p>
        </w:tc>
        <w:tc>
          <w:tcPr>
            <w:tcW w:w="1733" w:type="dxa"/>
            <w:vAlign w:val="center"/>
          </w:tcPr>
          <w:p w14:paraId="3B7A7B93">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eastAsia="zh-CN"/>
              </w:rPr>
              <w:t>专业</w:t>
            </w:r>
          </w:p>
        </w:tc>
        <w:tc>
          <w:tcPr>
            <w:tcW w:w="2600" w:type="dxa"/>
            <w:vAlign w:val="center"/>
          </w:tcPr>
          <w:p w14:paraId="694FF452">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高塘岭街道</w:t>
            </w:r>
          </w:p>
        </w:tc>
        <w:tc>
          <w:tcPr>
            <w:tcW w:w="1183" w:type="dxa"/>
            <w:vAlign w:val="center"/>
          </w:tcPr>
          <w:p w14:paraId="247E0AAC">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20</w:t>
            </w:r>
          </w:p>
        </w:tc>
        <w:tc>
          <w:tcPr>
            <w:tcW w:w="1533" w:type="dxa"/>
            <w:vAlign w:val="center"/>
          </w:tcPr>
          <w:p w14:paraId="04F86FF4">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卞新桥</w:t>
            </w:r>
          </w:p>
        </w:tc>
        <w:tc>
          <w:tcPr>
            <w:tcW w:w="2192" w:type="dxa"/>
            <w:vAlign w:val="center"/>
          </w:tcPr>
          <w:p w14:paraId="11B13FD5">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eastAsia" w:ascii="仿宋_GB2312" w:hAnsi="仿宋_GB2312" w:eastAsia="仿宋_GB2312" w:cs="仿宋_GB2312"/>
                <w:color w:val="auto"/>
                <w:kern w:val="2"/>
                <w:sz w:val="20"/>
                <w:szCs w:val="20"/>
                <w:lang w:val="en-US" w:eastAsia="zh-CN" w:bidi="ar-SA"/>
              </w:rPr>
            </w:pPr>
            <w:r>
              <w:rPr>
                <w:rFonts w:hint="eastAsia" w:ascii="仿宋_GB2312" w:hAnsi="仿宋_GB2312" w:eastAsia="仿宋_GB2312" w:cs="仿宋_GB2312"/>
                <w:color w:val="auto"/>
                <w:sz w:val="20"/>
                <w:szCs w:val="20"/>
                <w:lang w:val="en-US" w:eastAsia="zh-CN"/>
              </w:rPr>
              <w:t>13337210888</w:t>
            </w:r>
          </w:p>
        </w:tc>
      </w:tr>
    </w:tbl>
    <w:p w14:paraId="0CF22A58">
      <w:pPr>
        <w:jc w:val="center"/>
        <w:rPr>
          <w:rFonts w:hint="default" w:ascii="仿宋" w:hAnsi="仿宋" w:eastAsia="仿宋" w:cs="仿宋"/>
          <w:color w:val="auto"/>
          <w:sz w:val="20"/>
          <w:szCs w:val="20"/>
          <w:lang w:eastAsia="zh-CN"/>
        </w:rPr>
      </w:pPr>
    </w:p>
    <w:p w14:paraId="782F7776">
      <w:pPr>
        <w:overflowPunct w:val="0"/>
        <w:spacing w:line="570" w:lineRule="exact"/>
        <w:rPr>
          <w:rFonts w:hint="eastAsia" w:ascii="楷体_GB2312" w:hAnsi="楷体_GB2312" w:eastAsia="楷体_GB2312" w:cs="楷体_GB2312"/>
          <w:color w:val="auto"/>
          <w:sz w:val="32"/>
          <w:szCs w:val="32"/>
          <w:lang w:val="en-US"/>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4</w:t>
      </w:r>
      <w:r>
        <w:rPr>
          <w:rFonts w:hint="eastAsia" w:ascii="楷体_GB2312" w:hAnsi="楷体_GB2312" w:eastAsia="楷体_GB2312" w:cs="楷体_GB2312"/>
          <w:color w:val="auto"/>
          <w:sz w:val="32"/>
          <w:szCs w:val="32"/>
          <w:lang w:val="en-US" w:eastAsia="zh-CN"/>
        </w:rPr>
        <w:t>：</w:t>
      </w:r>
    </w:p>
    <w:p w14:paraId="00139135">
      <w:pPr>
        <w:overflowPunct w:val="0"/>
        <w:spacing w:line="640" w:lineRule="exact"/>
        <w:jc w:val="center"/>
        <w:rPr>
          <w:rFonts w:hint="eastAsia" w:ascii="方正小标宋简体" w:hAnsi="方正小标宋简体" w:eastAsia="方正小标宋简体" w:cs="方正小标宋简体"/>
          <w:caps/>
          <w:color w:val="auto"/>
          <w:sz w:val="48"/>
          <w:szCs w:val="48"/>
        </w:rPr>
      </w:pPr>
      <w:r>
        <w:rPr>
          <w:rFonts w:hint="eastAsia" w:ascii="方正小标宋简体" w:hAnsi="方正小标宋简体" w:eastAsia="方正小标宋简体" w:cs="方正小标宋简体"/>
          <w:caps/>
          <w:color w:val="auto"/>
          <w:sz w:val="48"/>
          <w:szCs w:val="48"/>
        </w:rPr>
        <w:t>202</w:t>
      </w:r>
      <w:r>
        <w:rPr>
          <w:rFonts w:hint="eastAsia" w:ascii="方正小标宋简体" w:hAnsi="方正小标宋简体" w:eastAsia="方正小标宋简体" w:cs="方正小标宋简体"/>
          <w:caps/>
          <w:color w:val="auto"/>
          <w:sz w:val="48"/>
          <w:szCs w:val="48"/>
          <w:lang w:val="en-US" w:eastAsia="zh-CN"/>
        </w:rPr>
        <w:t>4</w:t>
      </w:r>
      <w:r>
        <w:rPr>
          <w:rFonts w:hint="eastAsia" w:ascii="方正小标宋简体" w:hAnsi="方正小标宋简体" w:eastAsia="方正小标宋简体" w:cs="方正小标宋简体"/>
          <w:caps/>
          <w:color w:val="auto"/>
          <w:sz w:val="48"/>
          <w:szCs w:val="48"/>
        </w:rPr>
        <w:t>年防低温应急仓库、物资和装备储备情况统计表</w:t>
      </w:r>
    </w:p>
    <w:p w14:paraId="3B7D193A">
      <w:pPr>
        <w:overflowPunct w:val="0"/>
        <w:rPr>
          <w:rFonts w:hint="default" w:ascii="Times New Roman" w:hAnsi="Times New Roman" w:eastAsia="楷体_GB2312" w:cs="Times New Roman"/>
          <w:b/>
          <w:bCs/>
          <w:color w:val="auto"/>
          <w:sz w:val="24"/>
        </w:rPr>
      </w:pPr>
    </w:p>
    <w:tbl>
      <w:tblPr>
        <w:tblStyle w:val="7"/>
        <w:tblW w:w="14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30"/>
        <w:gridCol w:w="1073"/>
        <w:gridCol w:w="681"/>
        <w:gridCol w:w="692"/>
        <w:gridCol w:w="1120"/>
        <w:gridCol w:w="530"/>
        <w:gridCol w:w="554"/>
        <w:gridCol w:w="566"/>
        <w:gridCol w:w="565"/>
        <w:gridCol w:w="512"/>
        <w:gridCol w:w="573"/>
        <w:gridCol w:w="380"/>
        <w:gridCol w:w="531"/>
        <w:gridCol w:w="369"/>
        <w:gridCol w:w="416"/>
        <w:gridCol w:w="380"/>
        <w:gridCol w:w="381"/>
        <w:gridCol w:w="485"/>
        <w:gridCol w:w="404"/>
        <w:gridCol w:w="473"/>
        <w:gridCol w:w="404"/>
        <w:gridCol w:w="392"/>
        <w:gridCol w:w="438"/>
        <w:gridCol w:w="370"/>
        <w:gridCol w:w="415"/>
        <w:gridCol w:w="392"/>
        <w:gridCol w:w="450"/>
        <w:gridCol w:w="358"/>
        <w:gridCol w:w="433"/>
      </w:tblGrid>
      <w:tr w14:paraId="6DD42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jc w:val="center"/>
        </w:trPr>
        <w:tc>
          <w:tcPr>
            <w:tcW w:w="330" w:type="dxa"/>
            <w:vMerge w:val="restart"/>
            <w:vAlign w:val="center"/>
          </w:tcPr>
          <w:p w14:paraId="216B7442">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序号</w:t>
            </w:r>
          </w:p>
        </w:tc>
        <w:tc>
          <w:tcPr>
            <w:tcW w:w="3566" w:type="dxa"/>
            <w:gridSpan w:val="4"/>
            <w:vAlign w:val="center"/>
          </w:tcPr>
          <w:p w14:paraId="3EC86F6D">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仓库信息</w:t>
            </w:r>
          </w:p>
        </w:tc>
        <w:tc>
          <w:tcPr>
            <w:tcW w:w="4211" w:type="dxa"/>
            <w:gridSpan w:val="8"/>
            <w:vAlign w:val="center"/>
          </w:tcPr>
          <w:p w14:paraId="04BEE3B1">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主要物资明细</w:t>
            </w:r>
          </w:p>
        </w:tc>
        <w:tc>
          <w:tcPr>
            <w:tcW w:w="6560" w:type="dxa"/>
            <w:gridSpan w:val="16"/>
            <w:vAlign w:val="center"/>
          </w:tcPr>
          <w:p w14:paraId="563C87DF">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主要装备明细</w:t>
            </w:r>
          </w:p>
        </w:tc>
      </w:tr>
      <w:tr w14:paraId="69B7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7" w:hRule="atLeast"/>
          <w:jc w:val="center"/>
        </w:trPr>
        <w:tc>
          <w:tcPr>
            <w:tcW w:w="330" w:type="dxa"/>
            <w:vMerge w:val="continue"/>
            <w:vAlign w:val="center"/>
          </w:tcPr>
          <w:p w14:paraId="71BD221D">
            <w:pPr>
              <w:rPr>
                <w:rFonts w:hint="eastAsia" w:ascii="黑体" w:hAnsi="黑体" w:eastAsia="黑体" w:cs="黑体"/>
                <w:bCs/>
                <w:color w:val="auto"/>
                <w:sz w:val="24"/>
                <w:szCs w:val="24"/>
              </w:rPr>
            </w:pPr>
          </w:p>
        </w:tc>
        <w:tc>
          <w:tcPr>
            <w:tcW w:w="1073" w:type="dxa"/>
            <w:vMerge w:val="restart"/>
            <w:vAlign w:val="center"/>
          </w:tcPr>
          <w:p w14:paraId="6731BFE3">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仓库</w:t>
            </w:r>
          </w:p>
          <w:p w14:paraId="0F63E1E0">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名称</w:t>
            </w:r>
          </w:p>
        </w:tc>
        <w:tc>
          <w:tcPr>
            <w:tcW w:w="681" w:type="dxa"/>
            <w:vMerge w:val="restart"/>
            <w:vAlign w:val="center"/>
          </w:tcPr>
          <w:p w14:paraId="1A252820">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具体地址</w:t>
            </w:r>
          </w:p>
        </w:tc>
        <w:tc>
          <w:tcPr>
            <w:tcW w:w="692" w:type="dxa"/>
            <w:vMerge w:val="restart"/>
            <w:vAlign w:val="center"/>
          </w:tcPr>
          <w:p w14:paraId="7D10E1D9">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责任人</w:t>
            </w:r>
          </w:p>
        </w:tc>
        <w:tc>
          <w:tcPr>
            <w:tcW w:w="1120" w:type="dxa"/>
            <w:vMerge w:val="restart"/>
            <w:vAlign w:val="center"/>
          </w:tcPr>
          <w:p w14:paraId="7FA9F149">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电话</w:t>
            </w:r>
          </w:p>
        </w:tc>
        <w:tc>
          <w:tcPr>
            <w:tcW w:w="530" w:type="dxa"/>
            <w:vAlign w:val="center"/>
          </w:tcPr>
          <w:p w14:paraId="3846804D">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工业盐</w:t>
            </w:r>
          </w:p>
        </w:tc>
        <w:tc>
          <w:tcPr>
            <w:tcW w:w="554" w:type="dxa"/>
            <w:vAlign w:val="center"/>
          </w:tcPr>
          <w:p w14:paraId="4ED20251">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沙</w:t>
            </w:r>
          </w:p>
          <w:p w14:paraId="25D2EA1F">
            <w:pPr>
              <w:jc w:val="center"/>
              <w:rPr>
                <w:rFonts w:hint="eastAsia" w:ascii="黑体" w:hAnsi="黑体" w:eastAsia="黑体" w:cs="黑体"/>
                <w:bCs/>
                <w:color w:val="auto"/>
                <w:sz w:val="24"/>
                <w:szCs w:val="24"/>
              </w:rPr>
            </w:pPr>
          </w:p>
          <w:p w14:paraId="660D565D">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子</w:t>
            </w:r>
          </w:p>
        </w:tc>
        <w:tc>
          <w:tcPr>
            <w:tcW w:w="566" w:type="dxa"/>
            <w:vAlign w:val="center"/>
          </w:tcPr>
          <w:p w14:paraId="4C4BEAAA">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麻</w:t>
            </w:r>
          </w:p>
          <w:p w14:paraId="021C077C">
            <w:pPr>
              <w:jc w:val="center"/>
              <w:rPr>
                <w:rFonts w:hint="eastAsia" w:ascii="黑体" w:hAnsi="黑体" w:eastAsia="黑体" w:cs="黑体"/>
                <w:bCs/>
                <w:color w:val="auto"/>
                <w:sz w:val="24"/>
                <w:szCs w:val="24"/>
              </w:rPr>
            </w:pPr>
          </w:p>
          <w:p w14:paraId="50BB6CD9">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袋</w:t>
            </w:r>
          </w:p>
        </w:tc>
        <w:tc>
          <w:tcPr>
            <w:tcW w:w="565" w:type="dxa"/>
            <w:vAlign w:val="center"/>
          </w:tcPr>
          <w:p w14:paraId="6E2EE0DA">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棉</w:t>
            </w:r>
          </w:p>
          <w:p w14:paraId="72D0D641">
            <w:pPr>
              <w:jc w:val="center"/>
              <w:rPr>
                <w:rFonts w:hint="eastAsia" w:ascii="黑体" w:hAnsi="黑体" w:eastAsia="黑体" w:cs="黑体"/>
                <w:bCs/>
                <w:color w:val="auto"/>
                <w:sz w:val="24"/>
                <w:szCs w:val="24"/>
              </w:rPr>
            </w:pPr>
          </w:p>
          <w:p w14:paraId="44422ADD">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被</w:t>
            </w:r>
          </w:p>
        </w:tc>
        <w:tc>
          <w:tcPr>
            <w:tcW w:w="512" w:type="dxa"/>
            <w:vAlign w:val="center"/>
          </w:tcPr>
          <w:p w14:paraId="465B0515">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棉大衣</w:t>
            </w:r>
          </w:p>
        </w:tc>
        <w:tc>
          <w:tcPr>
            <w:tcW w:w="573" w:type="dxa"/>
            <w:vAlign w:val="center"/>
          </w:tcPr>
          <w:p w14:paraId="6267F453">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编织布</w:t>
            </w:r>
          </w:p>
        </w:tc>
        <w:tc>
          <w:tcPr>
            <w:tcW w:w="380" w:type="dxa"/>
            <w:vAlign w:val="center"/>
          </w:tcPr>
          <w:p w14:paraId="7118A24D">
            <w:pPr>
              <w:jc w:val="center"/>
              <w:rPr>
                <w:rFonts w:hint="eastAsia" w:ascii="黑体" w:hAnsi="黑体" w:eastAsia="黑体" w:cs="黑体"/>
                <w:bCs/>
                <w:color w:val="auto"/>
                <w:sz w:val="24"/>
                <w:szCs w:val="24"/>
                <w:lang w:eastAsia="zh-CN"/>
              </w:rPr>
            </w:pPr>
            <w:r>
              <w:rPr>
                <w:rFonts w:hint="eastAsia" w:ascii="黑体" w:hAnsi="黑体" w:eastAsia="黑体" w:cs="黑体"/>
                <w:bCs/>
                <w:color w:val="auto"/>
                <w:sz w:val="24"/>
                <w:szCs w:val="24"/>
                <w:lang w:eastAsia="zh-CN"/>
              </w:rPr>
              <w:t>电</w:t>
            </w:r>
          </w:p>
          <w:p w14:paraId="3FB1B005">
            <w:pPr>
              <w:jc w:val="center"/>
              <w:rPr>
                <w:rFonts w:hint="eastAsia" w:ascii="黑体" w:hAnsi="黑体" w:eastAsia="黑体" w:cs="黑体"/>
                <w:bCs/>
                <w:color w:val="auto"/>
                <w:sz w:val="24"/>
                <w:szCs w:val="24"/>
                <w:lang w:eastAsia="zh-CN"/>
              </w:rPr>
            </w:pPr>
          </w:p>
          <w:p w14:paraId="0076DB5B">
            <w:pPr>
              <w:jc w:val="center"/>
              <w:rPr>
                <w:rFonts w:hint="eastAsia" w:ascii="黑体" w:hAnsi="黑体" w:eastAsia="黑体" w:cs="黑体"/>
                <w:bCs/>
                <w:color w:val="auto"/>
                <w:sz w:val="24"/>
                <w:szCs w:val="24"/>
                <w:lang w:eastAsia="zh-CN"/>
              </w:rPr>
            </w:pPr>
            <w:r>
              <w:rPr>
                <w:rFonts w:hint="eastAsia" w:ascii="黑体" w:hAnsi="黑体" w:eastAsia="黑体" w:cs="黑体"/>
                <w:bCs/>
                <w:color w:val="auto"/>
                <w:sz w:val="24"/>
                <w:szCs w:val="24"/>
                <w:lang w:eastAsia="zh-CN"/>
              </w:rPr>
              <w:t>杆</w:t>
            </w:r>
          </w:p>
        </w:tc>
        <w:tc>
          <w:tcPr>
            <w:tcW w:w="531" w:type="dxa"/>
            <w:vAlign w:val="center"/>
          </w:tcPr>
          <w:p w14:paraId="09F32433">
            <w:pPr>
              <w:jc w:val="center"/>
              <w:rPr>
                <w:rFonts w:hint="eastAsia" w:ascii="黑体" w:hAnsi="黑体" w:eastAsia="黑体" w:cs="黑体"/>
                <w:bCs/>
                <w:color w:val="auto"/>
                <w:sz w:val="24"/>
                <w:szCs w:val="24"/>
                <w:lang w:eastAsia="zh-CN"/>
              </w:rPr>
            </w:pPr>
            <w:r>
              <w:rPr>
                <w:rFonts w:hint="eastAsia" w:ascii="黑体" w:hAnsi="黑体" w:eastAsia="黑体" w:cs="黑体"/>
                <w:bCs/>
                <w:color w:val="auto"/>
                <w:sz w:val="24"/>
                <w:szCs w:val="24"/>
                <w:lang w:eastAsia="zh-CN"/>
              </w:rPr>
              <w:t>电缆</w:t>
            </w:r>
          </w:p>
        </w:tc>
        <w:tc>
          <w:tcPr>
            <w:tcW w:w="369" w:type="dxa"/>
            <w:vAlign w:val="center"/>
          </w:tcPr>
          <w:p w14:paraId="0F6BDF43">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无人机</w:t>
            </w:r>
          </w:p>
        </w:tc>
        <w:tc>
          <w:tcPr>
            <w:tcW w:w="416" w:type="dxa"/>
            <w:vAlign w:val="center"/>
          </w:tcPr>
          <w:p w14:paraId="13945C85">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吹雪车</w:t>
            </w:r>
          </w:p>
        </w:tc>
        <w:tc>
          <w:tcPr>
            <w:tcW w:w="380" w:type="dxa"/>
            <w:vAlign w:val="center"/>
          </w:tcPr>
          <w:p w14:paraId="0F14C524">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扫雪车</w:t>
            </w:r>
          </w:p>
        </w:tc>
        <w:tc>
          <w:tcPr>
            <w:tcW w:w="381" w:type="dxa"/>
            <w:vAlign w:val="center"/>
          </w:tcPr>
          <w:p w14:paraId="2976F4F3">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铲雪除冰车</w:t>
            </w:r>
          </w:p>
        </w:tc>
        <w:tc>
          <w:tcPr>
            <w:tcW w:w="485" w:type="dxa"/>
            <w:vAlign w:val="center"/>
          </w:tcPr>
          <w:p w14:paraId="5BEEE7F2">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撒布机</w:t>
            </w:r>
          </w:p>
        </w:tc>
        <w:tc>
          <w:tcPr>
            <w:tcW w:w="404" w:type="dxa"/>
            <w:vAlign w:val="center"/>
          </w:tcPr>
          <w:p w14:paraId="44157CCF">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lang w:eastAsia="zh-CN"/>
              </w:rPr>
              <w:t>登高车</w:t>
            </w:r>
          </w:p>
        </w:tc>
        <w:tc>
          <w:tcPr>
            <w:tcW w:w="473" w:type="dxa"/>
            <w:vAlign w:val="center"/>
          </w:tcPr>
          <w:p w14:paraId="26BAAB30">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挖掘机</w:t>
            </w:r>
          </w:p>
        </w:tc>
        <w:tc>
          <w:tcPr>
            <w:tcW w:w="404" w:type="dxa"/>
            <w:vAlign w:val="center"/>
          </w:tcPr>
          <w:p w14:paraId="61D7CE39">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铲车推土机</w:t>
            </w:r>
          </w:p>
        </w:tc>
        <w:tc>
          <w:tcPr>
            <w:tcW w:w="392" w:type="dxa"/>
            <w:vAlign w:val="center"/>
          </w:tcPr>
          <w:p w14:paraId="0EFCA2BE">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吊装设备</w:t>
            </w:r>
          </w:p>
        </w:tc>
        <w:tc>
          <w:tcPr>
            <w:tcW w:w="438" w:type="dxa"/>
            <w:vAlign w:val="center"/>
          </w:tcPr>
          <w:p w14:paraId="0092916B">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运输车</w:t>
            </w:r>
          </w:p>
        </w:tc>
        <w:tc>
          <w:tcPr>
            <w:tcW w:w="370" w:type="dxa"/>
            <w:vAlign w:val="center"/>
          </w:tcPr>
          <w:p w14:paraId="70745A0E">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lang w:eastAsia="zh-CN"/>
              </w:rPr>
              <w:t>巡查</w:t>
            </w:r>
            <w:r>
              <w:rPr>
                <w:rFonts w:hint="eastAsia" w:ascii="黑体" w:hAnsi="黑体" w:eastAsia="黑体" w:cs="黑体"/>
                <w:bCs/>
                <w:color w:val="auto"/>
                <w:sz w:val="24"/>
                <w:szCs w:val="24"/>
              </w:rPr>
              <w:t>车</w:t>
            </w:r>
          </w:p>
        </w:tc>
        <w:tc>
          <w:tcPr>
            <w:tcW w:w="415" w:type="dxa"/>
            <w:vAlign w:val="center"/>
          </w:tcPr>
          <w:p w14:paraId="5AADB9E1">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橡皮艇</w:t>
            </w:r>
          </w:p>
        </w:tc>
        <w:tc>
          <w:tcPr>
            <w:tcW w:w="392" w:type="dxa"/>
            <w:vAlign w:val="center"/>
          </w:tcPr>
          <w:p w14:paraId="7D9D9292">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冲锋舟</w:t>
            </w:r>
          </w:p>
        </w:tc>
        <w:tc>
          <w:tcPr>
            <w:tcW w:w="450" w:type="dxa"/>
            <w:vAlign w:val="center"/>
          </w:tcPr>
          <w:p w14:paraId="665D1262">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照明设备</w:t>
            </w:r>
          </w:p>
        </w:tc>
        <w:tc>
          <w:tcPr>
            <w:tcW w:w="358" w:type="dxa"/>
            <w:vAlign w:val="center"/>
          </w:tcPr>
          <w:p w14:paraId="43A5DD6B">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发电机组</w:t>
            </w:r>
          </w:p>
        </w:tc>
        <w:tc>
          <w:tcPr>
            <w:tcW w:w="433" w:type="dxa"/>
            <w:vAlign w:val="center"/>
          </w:tcPr>
          <w:p w14:paraId="491CF638">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lang w:eastAsia="zh-CN"/>
              </w:rPr>
              <w:t>油锯</w:t>
            </w:r>
          </w:p>
        </w:tc>
      </w:tr>
      <w:tr w14:paraId="2FED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330" w:type="dxa"/>
            <w:vMerge w:val="continue"/>
            <w:vAlign w:val="center"/>
          </w:tcPr>
          <w:p w14:paraId="2215E7A4">
            <w:pPr>
              <w:rPr>
                <w:rFonts w:hint="eastAsia" w:ascii="黑体" w:hAnsi="黑体" w:eastAsia="黑体" w:cs="黑体"/>
                <w:bCs/>
                <w:color w:val="auto"/>
                <w:sz w:val="24"/>
                <w:szCs w:val="24"/>
              </w:rPr>
            </w:pPr>
          </w:p>
        </w:tc>
        <w:tc>
          <w:tcPr>
            <w:tcW w:w="1073" w:type="dxa"/>
            <w:vMerge w:val="continue"/>
            <w:vAlign w:val="center"/>
          </w:tcPr>
          <w:p w14:paraId="2DE11C8F">
            <w:pPr>
              <w:rPr>
                <w:rFonts w:hint="eastAsia" w:ascii="黑体" w:hAnsi="黑体" w:eastAsia="黑体" w:cs="黑体"/>
                <w:bCs/>
                <w:color w:val="auto"/>
                <w:sz w:val="24"/>
                <w:szCs w:val="24"/>
              </w:rPr>
            </w:pPr>
          </w:p>
        </w:tc>
        <w:tc>
          <w:tcPr>
            <w:tcW w:w="681" w:type="dxa"/>
            <w:vMerge w:val="continue"/>
            <w:vAlign w:val="center"/>
          </w:tcPr>
          <w:p w14:paraId="58ABA3FF">
            <w:pPr>
              <w:rPr>
                <w:rFonts w:hint="eastAsia" w:ascii="黑体" w:hAnsi="黑体" w:eastAsia="黑体" w:cs="黑体"/>
                <w:bCs/>
                <w:color w:val="auto"/>
                <w:sz w:val="24"/>
                <w:szCs w:val="24"/>
              </w:rPr>
            </w:pPr>
          </w:p>
        </w:tc>
        <w:tc>
          <w:tcPr>
            <w:tcW w:w="692" w:type="dxa"/>
            <w:vMerge w:val="continue"/>
            <w:vAlign w:val="center"/>
          </w:tcPr>
          <w:p w14:paraId="11C4B961">
            <w:pPr>
              <w:rPr>
                <w:rFonts w:hint="eastAsia" w:ascii="黑体" w:hAnsi="黑体" w:eastAsia="黑体" w:cs="黑体"/>
                <w:bCs/>
                <w:color w:val="auto"/>
                <w:sz w:val="24"/>
                <w:szCs w:val="24"/>
              </w:rPr>
            </w:pPr>
          </w:p>
        </w:tc>
        <w:tc>
          <w:tcPr>
            <w:tcW w:w="1120" w:type="dxa"/>
            <w:vMerge w:val="continue"/>
            <w:vAlign w:val="center"/>
          </w:tcPr>
          <w:p w14:paraId="74DB2993">
            <w:pPr>
              <w:rPr>
                <w:rFonts w:hint="eastAsia" w:ascii="黑体" w:hAnsi="黑体" w:eastAsia="黑体" w:cs="黑体"/>
                <w:bCs/>
                <w:color w:val="auto"/>
                <w:sz w:val="24"/>
                <w:szCs w:val="24"/>
              </w:rPr>
            </w:pPr>
          </w:p>
        </w:tc>
        <w:tc>
          <w:tcPr>
            <w:tcW w:w="530" w:type="dxa"/>
            <w:vAlign w:val="center"/>
          </w:tcPr>
          <w:p w14:paraId="1A3E1BC8">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吨</w:t>
            </w:r>
          </w:p>
        </w:tc>
        <w:tc>
          <w:tcPr>
            <w:tcW w:w="554" w:type="dxa"/>
            <w:vAlign w:val="center"/>
          </w:tcPr>
          <w:p w14:paraId="1B5D0599">
            <w:pPr>
              <w:jc w:val="center"/>
              <w:rPr>
                <w:rFonts w:hint="eastAsia" w:ascii="黑体" w:hAnsi="黑体" w:eastAsia="黑体" w:cs="黑体"/>
                <w:bCs/>
                <w:color w:val="auto"/>
                <w:sz w:val="24"/>
                <w:szCs w:val="24"/>
              </w:rPr>
            </w:pPr>
            <w:r>
              <w:rPr>
                <w:rFonts w:hint="eastAsia" w:ascii="黑体" w:hAnsi="黑体" w:eastAsia="黑体" w:cs="黑体"/>
                <w:bCs/>
                <w:color w:val="auto"/>
                <w:sz w:val="24"/>
                <w:szCs w:val="24"/>
              </w:rPr>
              <w:t>立米</w:t>
            </w:r>
          </w:p>
        </w:tc>
        <w:tc>
          <w:tcPr>
            <w:tcW w:w="566" w:type="dxa"/>
            <w:vAlign w:val="center"/>
          </w:tcPr>
          <w:p w14:paraId="38B6E65E">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条</w:t>
            </w:r>
          </w:p>
        </w:tc>
        <w:tc>
          <w:tcPr>
            <w:tcW w:w="565" w:type="dxa"/>
            <w:vAlign w:val="center"/>
          </w:tcPr>
          <w:p w14:paraId="1C14303D">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床</w:t>
            </w:r>
          </w:p>
        </w:tc>
        <w:tc>
          <w:tcPr>
            <w:tcW w:w="512" w:type="dxa"/>
            <w:vAlign w:val="center"/>
          </w:tcPr>
          <w:p w14:paraId="63C7ECAB">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件</w:t>
            </w:r>
          </w:p>
        </w:tc>
        <w:tc>
          <w:tcPr>
            <w:tcW w:w="573" w:type="dxa"/>
            <w:vAlign w:val="center"/>
          </w:tcPr>
          <w:p w14:paraId="0ED7EAC9">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平米</w:t>
            </w:r>
          </w:p>
        </w:tc>
        <w:tc>
          <w:tcPr>
            <w:tcW w:w="380" w:type="dxa"/>
            <w:vAlign w:val="center"/>
          </w:tcPr>
          <w:p w14:paraId="5620FCDA">
            <w:pPr>
              <w:jc w:val="center"/>
              <w:rPr>
                <w:rFonts w:hint="eastAsia" w:ascii="黑体" w:hAnsi="黑体" w:eastAsia="黑体" w:cs="黑体"/>
                <w:bCs/>
                <w:color w:val="auto"/>
                <w:sz w:val="24"/>
                <w:szCs w:val="24"/>
                <w:lang w:eastAsia="zh-CN"/>
              </w:rPr>
            </w:pPr>
            <w:r>
              <w:rPr>
                <w:rFonts w:hint="eastAsia" w:ascii="黑体" w:hAnsi="黑体" w:eastAsia="黑体" w:cs="黑体"/>
                <w:bCs/>
                <w:color w:val="auto"/>
                <w:sz w:val="24"/>
                <w:szCs w:val="24"/>
                <w:lang w:eastAsia="zh-CN"/>
              </w:rPr>
              <w:t>根</w:t>
            </w:r>
          </w:p>
        </w:tc>
        <w:tc>
          <w:tcPr>
            <w:tcW w:w="531" w:type="dxa"/>
            <w:vAlign w:val="center"/>
          </w:tcPr>
          <w:p w14:paraId="6D44285D">
            <w:pPr>
              <w:jc w:val="center"/>
              <w:rPr>
                <w:rFonts w:hint="eastAsia" w:ascii="黑体" w:hAnsi="黑体" w:eastAsia="黑体" w:cs="黑体"/>
                <w:bCs/>
                <w:color w:val="auto"/>
                <w:sz w:val="24"/>
                <w:szCs w:val="24"/>
                <w:lang w:eastAsia="zh-CN"/>
              </w:rPr>
            </w:pPr>
            <w:r>
              <w:rPr>
                <w:rFonts w:hint="eastAsia" w:ascii="黑体" w:hAnsi="黑体" w:eastAsia="黑体" w:cs="黑体"/>
                <w:bCs/>
                <w:color w:val="auto"/>
                <w:sz w:val="24"/>
                <w:szCs w:val="24"/>
                <w:lang w:eastAsia="zh-CN"/>
              </w:rPr>
              <w:t>千米</w:t>
            </w:r>
          </w:p>
        </w:tc>
        <w:tc>
          <w:tcPr>
            <w:tcW w:w="369" w:type="dxa"/>
            <w:vAlign w:val="center"/>
          </w:tcPr>
          <w:p w14:paraId="5144A9F5">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架</w:t>
            </w:r>
          </w:p>
        </w:tc>
        <w:tc>
          <w:tcPr>
            <w:tcW w:w="416" w:type="dxa"/>
            <w:vAlign w:val="center"/>
          </w:tcPr>
          <w:p w14:paraId="7303495D">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380" w:type="dxa"/>
            <w:vAlign w:val="center"/>
          </w:tcPr>
          <w:p w14:paraId="2EFD36CB">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381" w:type="dxa"/>
            <w:vAlign w:val="center"/>
          </w:tcPr>
          <w:p w14:paraId="793F5E23">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85" w:type="dxa"/>
            <w:vAlign w:val="center"/>
          </w:tcPr>
          <w:p w14:paraId="54571B88">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04" w:type="dxa"/>
            <w:vAlign w:val="center"/>
          </w:tcPr>
          <w:p w14:paraId="2661E855">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73" w:type="dxa"/>
            <w:vAlign w:val="center"/>
          </w:tcPr>
          <w:p w14:paraId="4296236D">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04" w:type="dxa"/>
            <w:vAlign w:val="center"/>
          </w:tcPr>
          <w:p w14:paraId="76466358">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392" w:type="dxa"/>
            <w:vAlign w:val="center"/>
          </w:tcPr>
          <w:p w14:paraId="572B1ED4">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38" w:type="dxa"/>
            <w:vAlign w:val="center"/>
          </w:tcPr>
          <w:p w14:paraId="6A77FE35">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370" w:type="dxa"/>
            <w:vAlign w:val="center"/>
          </w:tcPr>
          <w:p w14:paraId="11F2E51E">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辆</w:t>
            </w:r>
          </w:p>
        </w:tc>
        <w:tc>
          <w:tcPr>
            <w:tcW w:w="415" w:type="dxa"/>
            <w:vAlign w:val="center"/>
          </w:tcPr>
          <w:p w14:paraId="71AA8BDF">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艘</w:t>
            </w:r>
          </w:p>
        </w:tc>
        <w:tc>
          <w:tcPr>
            <w:tcW w:w="392" w:type="dxa"/>
            <w:vAlign w:val="center"/>
          </w:tcPr>
          <w:p w14:paraId="25C07276">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艘</w:t>
            </w:r>
          </w:p>
        </w:tc>
        <w:tc>
          <w:tcPr>
            <w:tcW w:w="450" w:type="dxa"/>
            <w:vAlign w:val="center"/>
          </w:tcPr>
          <w:p w14:paraId="157DDB4E">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台套</w:t>
            </w:r>
          </w:p>
        </w:tc>
        <w:tc>
          <w:tcPr>
            <w:tcW w:w="358" w:type="dxa"/>
            <w:vAlign w:val="center"/>
          </w:tcPr>
          <w:p w14:paraId="2F56271A">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台套</w:t>
            </w:r>
          </w:p>
        </w:tc>
        <w:tc>
          <w:tcPr>
            <w:tcW w:w="433" w:type="dxa"/>
            <w:vAlign w:val="center"/>
          </w:tcPr>
          <w:p w14:paraId="00E50032">
            <w:pPr>
              <w:jc w:val="center"/>
              <w:rPr>
                <w:rFonts w:hint="eastAsia" w:ascii="黑体" w:hAnsi="黑体" w:eastAsia="黑体" w:cs="黑体"/>
                <w:bCs/>
                <w:color w:val="auto"/>
                <w:kern w:val="2"/>
                <w:sz w:val="24"/>
                <w:szCs w:val="24"/>
                <w:lang w:val="en-US" w:eastAsia="zh-CN" w:bidi="ar-SA"/>
              </w:rPr>
            </w:pPr>
            <w:r>
              <w:rPr>
                <w:rFonts w:hint="eastAsia" w:ascii="黑体" w:hAnsi="黑体" w:eastAsia="黑体" w:cs="黑体"/>
                <w:bCs/>
                <w:color w:val="auto"/>
                <w:sz w:val="24"/>
                <w:szCs w:val="24"/>
              </w:rPr>
              <w:t>台套</w:t>
            </w:r>
          </w:p>
        </w:tc>
      </w:tr>
      <w:tr w14:paraId="5C4F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1" w:hRule="atLeast"/>
          <w:jc w:val="center"/>
        </w:trPr>
        <w:tc>
          <w:tcPr>
            <w:tcW w:w="3896" w:type="dxa"/>
            <w:gridSpan w:val="5"/>
            <w:vAlign w:val="center"/>
          </w:tcPr>
          <w:p w14:paraId="4D4A3016">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合计</w:t>
            </w:r>
          </w:p>
        </w:tc>
        <w:tc>
          <w:tcPr>
            <w:tcW w:w="530" w:type="dxa"/>
            <w:vAlign w:val="center"/>
          </w:tcPr>
          <w:p w14:paraId="4A1A0752">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2250.5</w:t>
            </w: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sum(F4:F28)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fldChar w:fldCharType="end"/>
            </w:r>
          </w:p>
        </w:tc>
        <w:tc>
          <w:tcPr>
            <w:tcW w:w="554" w:type="dxa"/>
            <w:vAlign w:val="center"/>
          </w:tcPr>
          <w:p w14:paraId="1B58693E">
            <w:pPr>
              <w:overflowPunct w:val="0"/>
              <w:spacing w:beforeLines="0" w:afterLines="0"/>
              <w:jc w:val="center"/>
              <w:rPr>
                <w:rFonts w:hint="default" w:ascii="仿宋_GB2312" w:hAnsi="仿宋_GB2312" w:eastAsia="仿宋_GB2312" w:cs="仿宋_GB2312"/>
                <w:b w:val="0"/>
                <w:bCs w:val="0"/>
                <w:color w:val="auto"/>
                <w:sz w:val="20"/>
                <w:szCs w:val="20"/>
                <w:lang w:val="en-US" w:eastAsia="zh-CN"/>
              </w:rPr>
            </w:pPr>
            <w:r>
              <w:rPr>
                <w:rFonts w:hint="eastAsia" w:ascii="仿宋_GB2312" w:hAnsi="仿宋_GB2312" w:eastAsia="仿宋_GB2312" w:cs="仿宋_GB2312"/>
                <w:b w:val="0"/>
                <w:bCs w:val="0"/>
                <w:color w:val="auto"/>
                <w:sz w:val="20"/>
                <w:szCs w:val="20"/>
                <w:lang w:val="en-US" w:eastAsia="zh-CN"/>
              </w:rPr>
              <w:t>425</w:t>
            </w:r>
          </w:p>
        </w:tc>
        <w:tc>
          <w:tcPr>
            <w:tcW w:w="566" w:type="dxa"/>
            <w:vAlign w:val="center"/>
          </w:tcPr>
          <w:p w14:paraId="2F99A684">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sum(H4:H28)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65</w:t>
            </w:r>
            <w:r>
              <w:rPr>
                <w:rFonts w:hint="eastAsia" w:ascii="仿宋_GB2312" w:hAnsi="仿宋_GB2312" w:eastAsia="仿宋_GB2312" w:cs="仿宋_GB2312"/>
                <w:b w:val="0"/>
                <w:bCs w:val="0"/>
                <w:color w:val="auto"/>
                <w:sz w:val="20"/>
                <w:szCs w:val="20"/>
                <w:lang w:val="en-US" w:eastAsia="zh-CN"/>
              </w:rPr>
              <w:fldChar w:fldCharType="end"/>
            </w:r>
            <w:r>
              <w:rPr>
                <w:rFonts w:hint="eastAsia" w:ascii="仿宋_GB2312" w:hAnsi="仿宋_GB2312" w:eastAsia="仿宋_GB2312" w:cs="仿宋_GB2312"/>
                <w:b w:val="0"/>
                <w:bCs w:val="0"/>
                <w:color w:val="auto"/>
                <w:sz w:val="20"/>
                <w:szCs w:val="20"/>
                <w:lang w:val="en-US" w:eastAsia="zh-CN"/>
              </w:rPr>
              <w:t>25</w:t>
            </w:r>
          </w:p>
        </w:tc>
        <w:tc>
          <w:tcPr>
            <w:tcW w:w="565" w:type="dxa"/>
            <w:vAlign w:val="center"/>
          </w:tcPr>
          <w:p w14:paraId="35BCA19C">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5042</w:t>
            </w:r>
          </w:p>
        </w:tc>
        <w:tc>
          <w:tcPr>
            <w:tcW w:w="512" w:type="dxa"/>
            <w:vAlign w:val="center"/>
          </w:tcPr>
          <w:p w14:paraId="47A6D679">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245</w:t>
            </w:r>
          </w:p>
        </w:tc>
        <w:tc>
          <w:tcPr>
            <w:tcW w:w="573" w:type="dxa"/>
            <w:vAlign w:val="center"/>
          </w:tcPr>
          <w:p w14:paraId="432BA0DE">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2150</w:t>
            </w:r>
          </w:p>
        </w:tc>
        <w:tc>
          <w:tcPr>
            <w:tcW w:w="380" w:type="dxa"/>
            <w:vAlign w:val="center"/>
          </w:tcPr>
          <w:p w14:paraId="4DD79B57">
            <w:pPr>
              <w:overflowPunct w:val="0"/>
              <w:spacing w:beforeLines="0" w:afterLines="0"/>
              <w:jc w:val="center"/>
              <w:rPr>
                <w:rFonts w:hint="eastAsia" w:ascii="仿宋_GB2312" w:hAnsi="仿宋_GB2312" w:eastAsia="仿宋_GB2312" w:cs="仿宋_GB2312"/>
                <w:b w:val="0"/>
                <w:bCs w:val="0"/>
                <w:color w:val="auto"/>
                <w:sz w:val="20"/>
                <w:szCs w:val="20"/>
                <w:lang w:eastAsia="zh-CN"/>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sum(N4:N28)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50</w:t>
            </w:r>
            <w:r>
              <w:rPr>
                <w:rFonts w:hint="eastAsia" w:ascii="仿宋_GB2312" w:hAnsi="仿宋_GB2312" w:eastAsia="仿宋_GB2312" w:cs="仿宋_GB2312"/>
                <w:b w:val="0"/>
                <w:bCs w:val="0"/>
                <w:color w:val="auto"/>
                <w:sz w:val="20"/>
                <w:szCs w:val="20"/>
                <w:lang w:val="en-US" w:eastAsia="zh-CN"/>
              </w:rPr>
              <w:fldChar w:fldCharType="end"/>
            </w:r>
          </w:p>
        </w:tc>
        <w:tc>
          <w:tcPr>
            <w:tcW w:w="531" w:type="dxa"/>
            <w:vAlign w:val="center"/>
          </w:tcPr>
          <w:p w14:paraId="0B78EC0A">
            <w:pPr>
              <w:overflowPunct w:val="0"/>
              <w:spacing w:beforeLines="0" w:afterLines="0"/>
              <w:jc w:val="center"/>
              <w:rPr>
                <w:rFonts w:hint="eastAsia" w:ascii="仿宋_GB2312" w:hAnsi="仿宋_GB2312" w:eastAsia="仿宋_GB2312" w:cs="仿宋_GB2312"/>
                <w:b w:val="0"/>
                <w:bCs w:val="0"/>
                <w:color w:val="auto"/>
                <w:sz w:val="20"/>
                <w:szCs w:val="20"/>
                <w:lang w:eastAsia="zh-CN"/>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sum(O4:O28)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10.3</w:t>
            </w:r>
            <w:r>
              <w:rPr>
                <w:rFonts w:hint="eastAsia" w:ascii="仿宋_GB2312" w:hAnsi="仿宋_GB2312" w:eastAsia="仿宋_GB2312" w:cs="仿宋_GB2312"/>
                <w:b w:val="0"/>
                <w:bCs w:val="0"/>
                <w:color w:val="auto"/>
                <w:sz w:val="20"/>
                <w:szCs w:val="20"/>
                <w:lang w:val="en-US" w:eastAsia="zh-CN"/>
              </w:rPr>
              <w:fldChar w:fldCharType="end"/>
            </w:r>
          </w:p>
        </w:tc>
        <w:tc>
          <w:tcPr>
            <w:tcW w:w="369" w:type="dxa"/>
            <w:vAlign w:val="center"/>
          </w:tcPr>
          <w:p w14:paraId="26EEE050">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sum(P4:P28)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1</w:t>
            </w:r>
            <w:r>
              <w:rPr>
                <w:rFonts w:hint="eastAsia" w:ascii="仿宋_GB2312" w:hAnsi="仿宋_GB2312" w:eastAsia="仿宋_GB2312" w:cs="仿宋_GB2312"/>
                <w:b w:val="0"/>
                <w:bCs w:val="0"/>
                <w:color w:val="auto"/>
                <w:sz w:val="20"/>
                <w:szCs w:val="20"/>
                <w:lang w:val="en-US" w:eastAsia="zh-CN"/>
              </w:rPr>
              <w:fldChar w:fldCharType="end"/>
            </w:r>
            <w:r>
              <w:rPr>
                <w:rFonts w:hint="eastAsia" w:ascii="仿宋_GB2312" w:hAnsi="仿宋_GB2312" w:eastAsia="仿宋_GB2312" w:cs="仿宋_GB2312"/>
                <w:b w:val="0"/>
                <w:bCs w:val="0"/>
                <w:color w:val="auto"/>
                <w:sz w:val="20"/>
                <w:szCs w:val="20"/>
                <w:lang w:val="en-US" w:eastAsia="zh-CN"/>
              </w:rPr>
              <w:t>3</w:t>
            </w:r>
          </w:p>
        </w:tc>
        <w:tc>
          <w:tcPr>
            <w:tcW w:w="416" w:type="dxa"/>
            <w:vAlign w:val="center"/>
          </w:tcPr>
          <w:p w14:paraId="64536B58">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1</w:t>
            </w:r>
          </w:p>
        </w:tc>
        <w:tc>
          <w:tcPr>
            <w:tcW w:w="380" w:type="dxa"/>
            <w:vAlign w:val="center"/>
          </w:tcPr>
          <w:p w14:paraId="4A34A1D2">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5</w:t>
            </w:r>
          </w:p>
        </w:tc>
        <w:tc>
          <w:tcPr>
            <w:tcW w:w="381" w:type="dxa"/>
            <w:vAlign w:val="center"/>
          </w:tcPr>
          <w:p w14:paraId="6350120F">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sum(S4:S28)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21</w:t>
            </w:r>
            <w:r>
              <w:rPr>
                <w:rFonts w:hint="eastAsia" w:ascii="仿宋_GB2312" w:hAnsi="仿宋_GB2312" w:eastAsia="仿宋_GB2312" w:cs="仿宋_GB2312"/>
                <w:b w:val="0"/>
                <w:bCs w:val="0"/>
                <w:color w:val="auto"/>
                <w:sz w:val="20"/>
                <w:szCs w:val="20"/>
                <w:lang w:val="en-US" w:eastAsia="zh-CN"/>
              </w:rPr>
              <w:fldChar w:fldCharType="end"/>
            </w:r>
          </w:p>
        </w:tc>
        <w:tc>
          <w:tcPr>
            <w:tcW w:w="485" w:type="dxa"/>
            <w:vAlign w:val="center"/>
          </w:tcPr>
          <w:p w14:paraId="2D6A5582">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2</w:t>
            </w:r>
          </w:p>
        </w:tc>
        <w:tc>
          <w:tcPr>
            <w:tcW w:w="404" w:type="dxa"/>
            <w:vAlign w:val="center"/>
          </w:tcPr>
          <w:p w14:paraId="4BC29276">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6</w:t>
            </w:r>
          </w:p>
        </w:tc>
        <w:tc>
          <w:tcPr>
            <w:tcW w:w="473" w:type="dxa"/>
            <w:vAlign w:val="center"/>
          </w:tcPr>
          <w:p w14:paraId="4CE18C3C">
            <w:pPr>
              <w:overflowPunct w:val="0"/>
              <w:spacing w:beforeLines="0" w:afterLines="0"/>
              <w:jc w:val="center"/>
              <w:rPr>
                <w:rFonts w:hint="default" w:ascii="仿宋_GB2312" w:hAnsi="仿宋_GB2312" w:eastAsia="仿宋_GB2312" w:cs="仿宋_GB2312"/>
                <w:b w:val="0"/>
                <w:bCs w:val="0"/>
                <w:color w:val="auto"/>
                <w:sz w:val="20"/>
                <w:szCs w:val="20"/>
                <w:lang w:val="en-US" w:eastAsia="zh-CN"/>
              </w:rPr>
            </w:pPr>
            <w:r>
              <w:rPr>
                <w:rFonts w:hint="eastAsia" w:ascii="仿宋_GB2312" w:hAnsi="仿宋_GB2312" w:eastAsia="仿宋_GB2312" w:cs="仿宋_GB2312"/>
                <w:b w:val="0"/>
                <w:bCs w:val="0"/>
                <w:color w:val="auto"/>
                <w:sz w:val="20"/>
                <w:szCs w:val="20"/>
                <w:lang w:val="en-US" w:eastAsia="zh-CN"/>
              </w:rPr>
              <w:t>51</w:t>
            </w:r>
          </w:p>
        </w:tc>
        <w:tc>
          <w:tcPr>
            <w:tcW w:w="404" w:type="dxa"/>
            <w:vAlign w:val="center"/>
          </w:tcPr>
          <w:p w14:paraId="6B8CBF86">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27</w:t>
            </w:r>
          </w:p>
        </w:tc>
        <w:tc>
          <w:tcPr>
            <w:tcW w:w="392" w:type="dxa"/>
            <w:vAlign w:val="center"/>
          </w:tcPr>
          <w:p w14:paraId="7B707959">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sum(X4:X28)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2</w:t>
            </w:r>
            <w:r>
              <w:rPr>
                <w:rFonts w:hint="eastAsia" w:ascii="仿宋_GB2312" w:hAnsi="仿宋_GB2312" w:eastAsia="仿宋_GB2312" w:cs="仿宋_GB2312"/>
                <w:b w:val="0"/>
                <w:bCs w:val="0"/>
                <w:color w:val="auto"/>
                <w:sz w:val="20"/>
                <w:szCs w:val="20"/>
                <w:lang w:val="en-US" w:eastAsia="zh-CN"/>
              </w:rPr>
              <w:fldChar w:fldCharType="end"/>
            </w:r>
            <w:r>
              <w:rPr>
                <w:rFonts w:hint="eastAsia" w:ascii="仿宋_GB2312" w:hAnsi="仿宋_GB2312" w:eastAsia="仿宋_GB2312" w:cs="仿宋_GB2312"/>
                <w:b w:val="0"/>
                <w:bCs w:val="0"/>
                <w:color w:val="auto"/>
                <w:sz w:val="20"/>
                <w:szCs w:val="20"/>
                <w:lang w:val="en-US" w:eastAsia="zh-CN"/>
              </w:rPr>
              <w:t>0</w:t>
            </w:r>
          </w:p>
        </w:tc>
        <w:tc>
          <w:tcPr>
            <w:tcW w:w="438" w:type="dxa"/>
            <w:vAlign w:val="center"/>
          </w:tcPr>
          <w:p w14:paraId="177FC03D">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67</w:t>
            </w:r>
          </w:p>
        </w:tc>
        <w:tc>
          <w:tcPr>
            <w:tcW w:w="370" w:type="dxa"/>
            <w:vAlign w:val="center"/>
          </w:tcPr>
          <w:p w14:paraId="13C565B4">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55</w:t>
            </w:r>
          </w:p>
        </w:tc>
        <w:tc>
          <w:tcPr>
            <w:tcW w:w="415" w:type="dxa"/>
            <w:vAlign w:val="center"/>
          </w:tcPr>
          <w:p w14:paraId="0CB16968">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t>4</w:t>
            </w:r>
          </w:p>
        </w:tc>
        <w:tc>
          <w:tcPr>
            <w:tcW w:w="392" w:type="dxa"/>
            <w:vAlign w:val="center"/>
          </w:tcPr>
          <w:p w14:paraId="4C747032">
            <w:pPr>
              <w:overflowPunct w:val="0"/>
              <w:spacing w:beforeLines="0" w:afterLines="0"/>
              <w:jc w:val="center"/>
              <w:rPr>
                <w:rFonts w:hint="eastAsia" w:ascii="仿宋_GB2312" w:hAnsi="仿宋_GB2312" w:eastAsia="仿宋_GB2312" w:cs="仿宋_GB2312"/>
                <w:b w:val="0"/>
                <w:bCs w:val="0"/>
                <w:color w:val="auto"/>
                <w:sz w:val="20"/>
                <w:szCs w:val="20"/>
              </w:rPr>
            </w:pPr>
            <w:r>
              <w:rPr>
                <w:rFonts w:hint="eastAsia" w:ascii="仿宋_GB2312" w:hAnsi="仿宋_GB2312" w:eastAsia="仿宋_GB2312" w:cs="仿宋_GB2312"/>
                <w:b w:val="0"/>
                <w:bCs w:val="0"/>
                <w:color w:val="auto"/>
                <w:sz w:val="20"/>
                <w:szCs w:val="20"/>
                <w:lang w:val="en-US" w:eastAsia="zh-CN"/>
              </w:rPr>
              <w:fldChar w:fldCharType="begin"/>
            </w:r>
            <w:r>
              <w:rPr>
                <w:rFonts w:hint="eastAsia" w:ascii="仿宋_GB2312" w:hAnsi="仿宋_GB2312" w:eastAsia="仿宋_GB2312" w:cs="仿宋_GB2312"/>
                <w:b w:val="0"/>
                <w:bCs w:val="0"/>
                <w:color w:val="auto"/>
                <w:sz w:val="20"/>
                <w:szCs w:val="20"/>
                <w:lang w:val="en-US" w:eastAsia="zh-CN"/>
              </w:rPr>
              <w:instrText xml:space="preserve"> = sum(AB4:AB28) \* MERGEFORMAT </w:instrText>
            </w:r>
            <w:r>
              <w:rPr>
                <w:rFonts w:hint="eastAsia" w:ascii="仿宋_GB2312" w:hAnsi="仿宋_GB2312" w:eastAsia="仿宋_GB2312" w:cs="仿宋_GB2312"/>
                <w:b w:val="0"/>
                <w:bCs w:val="0"/>
                <w:color w:val="auto"/>
                <w:sz w:val="20"/>
                <w:szCs w:val="20"/>
                <w:lang w:val="en-US" w:eastAsia="zh-CN"/>
              </w:rPr>
              <w:fldChar w:fldCharType="separate"/>
            </w:r>
            <w:r>
              <w:rPr>
                <w:rFonts w:hint="eastAsia" w:ascii="仿宋_GB2312" w:hAnsi="仿宋_GB2312" w:eastAsia="仿宋_GB2312" w:cs="仿宋_GB2312"/>
                <w:b w:val="0"/>
                <w:bCs w:val="0"/>
                <w:color w:val="auto"/>
                <w:sz w:val="20"/>
                <w:szCs w:val="20"/>
                <w:lang w:val="en-US" w:eastAsia="zh-CN"/>
              </w:rPr>
              <w:t>5</w:t>
            </w:r>
            <w:r>
              <w:rPr>
                <w:rFonts w:hint="eastAsia" w:ascii="仿宋_GB2312" w:hAnsi="仿宋_GB2312" w:eastAsia="仿宋_GB2312" w:cs="仿宋_GB2312"/>
                <w:b w:val="0"/>
                <w:bCs w:val="0"/>
                <w:color w:val="auto"/>
                <w:sz w:val="20"/>
                <w:szCs w:val="20"/>
                <w:lang w:val="en-US" w:eastAsia="zh-CN"/>
              </w:rPr>
              <w:fldChar w:fldCharType="end"/>
            </w:r>
          </w:p>
        </w:tc>
        <w:tc>
          <w:tcPr>
            <w:tcW w:w="450" w:type="dxa"/>
            <w:vAlign w:val="center"/>
          </w:tcPr>
          <w:p w14:paraId="3AC59C1F">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147</w:t>
            </w:r>
          </w:p>
        </w:tc>
        <w:tc>
          <w:tcPr>
            <w:tcW w:w="358" w:type="dxa"/>
            <w:vAlign w:val="center"/>
          </w:tcPr>
          <w:p w14:paraId="4376B6CD">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37</w:t>
            </w:r>
          </w:p>
        </w:tc>
        <w:tc>
          <w:tcPr>
            <w:tcW w:w="433" w:type="dxa"/>
            <w:vAlign w:val="center"/>
          </w:tcPr>
          <w:p w14:paraId="192D8F62">
            <w:pPr>
              <w:overflowPunct w:val="0"/>
              <w:spacing w:beforeLines="0" w:afterLines="0"/>
              <w:jc w:val="center"/>
              <w:rPr>
                <w:rFonts w:hint="default" w:ascii="仿宋_GB2312" w:hAnsi="仿宋_GB2312" w:eastAsia="仿宋_GB2312" w:cs="仿宋_GB2312"/>
                <w:b w:val="0"/>
                <w:bCs w:val="0"/>
                <w:color w:val="auto"/>
                <w:sz w:val="20"/>
                <w:szCs w:val="20"/>
                <w:lang w:val="en-US"/>
              </w:rPr>
            </w:pPr>
            <w:r>
              <w:rPr>
                <w:rFonts w:hint="eastAsia" w:ascii="仿宋_GB2312" w:hAnsi="仿宋_GB2312" w:eastAsia="仿宋_GB2312" w:cs="仿宋_GB2312"/>
                <w:b w:val="0"/>
                <w:bCs w:val="0"/>
                <w:color w:val="auto"/>
                <w:sz w:val="20"/>
                <w:szCs w:val="20"/>
                <w:lang w:val="en-US" w:eastAsia="zh-CN"/>
              </w:rPr>
              <w:t>74</w:t>
            </w:r>
          </w:p>
        </w:tc>
      </w:tr>
      <w:tr w14:paraId="0DD2E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1" w:hRule="atLeast"/>
          <w:jc w:val="center"/>
        </w:trPr>
        <w:tc>
          <w:tcPr>
            <w:tcW w:w="330" w:type="dxa"/>
            <w:vAlign w:val="center"/>
          </w:tcPr>
          <w:p w14:paraId="61271049">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val="en-US" w:eastAsia="zh-CN"/>
              </w:rPr>
              <w:t>1</w:t>
            </w:r>
          </w:p>
        </w:tc>
        <w:tc>
          <w:tcPr>
            <w:tcW w:w="1073" w:type="dxa"/>
            <w:vAlign w:val="center"/>
          </w:tcPr>
          <w:p w14:paraId="233CFDB7">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eastAsia="zh-CN"/>
              </w:rPr>
              <w:t>应急局仓库</w:t>
            </w:r>
          </w:p>
        </w:tc>
        <w:tc>
          <w:tcPr>
            <w:tcW w:w="681" w:type="dxa"/>
            <w:vAlign w:val="center"/>
          </w:tcPr>
          <w:p w14:paraId="6AB5F4A9">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eastAsia="zh-CN"/>
              </w:rPr>
              <w:t>高塘岭街道</w:t>
            </w:r>
          </w:p>
        </w:tc>
        <w:tc>
          <w:tcPr>
            <w:tcW w:w="692" w:type="dxa"/>
            <w:vAlign w:val="center"/>
          </w:tcPr>
          <w:p w14:paraId="6386EED8">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eastAsia="zh-CN"/>
              </w:rPr>
              <w:t>陈毅</w:t>
            </w:r>
          </w:p>
        </w:tc>
        <w:tc>
          <w:tcPr>
            <w:tcW w:w="1120" w:type="dxa"/>
            <w:vAlign w:val="center"/>
          </w:tcPr>
          <w:p w14:paraId="2E324549">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val="en-US" w:eastAsia="zh-CN"/>
              </w:rPr>
              <w:t>18973118589</w:t>
            </w:r>
          </w:p>
        </w:tc>
        <w:tc>
          <w:tcPr>
            <w:tcW w:w="530" w:type="dxa"/>
            <w:vAlign w:val="center"/>
          </w:tcPr>
          <w:p w14:paraId="3E8A7AD6">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7</w:t>
            </w:r>
          </w:p>
        </w:tc>
        <w:tc>
          <w:tcPr>
            <w:tcW w:w="554" w:type="dxa"/>
            <w:vAlign w:val="center"/>
          </w:tcPr>
          <w:p w14:paraId="38FED054">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566" w:type="dxa"/>
            <w:vAlign w:val="center"/>
          </w:tcPr>
          <w:p w14:paraId="51A8715E">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565" w:type="dxa"/>
            <w:vAlign w:val="center"/>
          </w:tcPr>
          <w:p w14:paraId="6B01E04C">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180</w:t>
            </w:r>
          </w:p>
        </w:tc>
        <w:tc>
          <w:tcPr>
            <w:tcW w:w="512" w:type="dxa"/>
            <w:vAlign w:val="center"/>
          </w:tcPr>
          <w:p w14:paraId="74BB4CF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573" w:type="dxa"/>
            <w:vAlign w:val="center"/>
          </w:tcPr>
          <w:p w14:paraId="0F886E08">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80" w:type="dxa"/>
            <w:vAlign w:val="center"/>
          </w:tcPr>
          <w:p w14:paraId="41C55CD6">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531" w:type="dxa"/>
            <w:vAlign w:val="center"/>
          </w:tcPr>
          <w:p w14:paraId="24CCE761">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69" w:type="dxa"/>
            <w:vAlign w:val="center"/>
          </w:tcPr>
          <w:p w14:paraId="371DFA00">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3</w:t>
            </w:r>
          </w:p>
        </w:tc>
        <w:tc>
          <w:tcPr>
            <w:tcW w:w="416" w:type="dxa"/>
            <w:vAlign w:val="center"/>
          </w:tcPr>
          <w:p w14:paraId="6541A81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80" w:type="dxa"/>
            <w:vAlign w:val="center"/>
          </w:tcPr>
          <w:p w14:paraId="26A357A9">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81" w:type="dxa"/>
            <w:vAlign w:val="center"/>
          </w:tcPr>
          <w:p w14:paraId="2871C017">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1</w:t>
            </w:r>
          </w:p>
        </w:tc>
        <w:tc>
          <w:tcPr>
            <w:tcW w:w="485" w:type="dxa"/>
            <w:vAlign w:val="center"/>
          </w:tcPr>
          <w:p w14:paraId="2241977F">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04" w:type="dxa"/>
            <w:vAlign w:val="center"/>
          </w:tcPr>
          <w:p w14:paraId="5582B923">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73" w:type="dxa"/>
            <w:vAlign w:val="center"/>
          </w:tcPr>
          <w:p w14:paraId="132ED16B">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04" w:type="dxa"/>
            <w:vAlign w:val="center"/>
          </w:tcPr>
          <w:p w14:paraId="0B98D4CF">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92" w:type="dxa"/>
            <w:vAlign w:val="center"/>
          </w:tcPr>
          <w:p w14:paraId="572C733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38" w:type="dxa"/>
            <w:vAlign w:val="center"/>
          </w:tcPr>
          <w:p w14:paraId="53370EC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370" w:type="dxa"/>
            <w:vAlign w:val="center"/>
          </w:tcPr>
          <w:p w14:paraId="75BACD20">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15" w:type="dxa"/>
            <w:vAlign w:val="center"/>
          </w:tcPr>
          <w:p w14:paraId="67643117">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2</w:t>
            </w:r>
          </w:p>
        </w:tc>
        <w:tc>
          <w:tcPr>
            <w:tcW w:w="392" w:type="dxa"/>
            <w:vAlign w:val="center"/>
          </w:tcPr>
          <w:p w14:paraId="04B2CBEE">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50" w:type="dxa"/>
            <w:vAlign w:val="center"/>
          </w:tcPr>
          <w:p w14:paraId="739C0265">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2</w:t>
            </w:r>
          </w:p>
        </w:tc>
        <w:tc>
          <w:tcPr>
            <w:tcW w:w="358" w:type="dxa"/>
            <w:vAlign w:val="center"/>
          </w:tcPr>
          <w:p w14:paraId="7DA3430D">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0</w:t>
            </w:r>
          </w:p>
        </w:tc>
        <w:tc>
          <w:tcPr>
            <w:tcW w:w="433" w:type="dxa"/>
            <w:vAlign w:val="center"/>
          </w:tcPr>
          <w:p w14:paraId="2B4F027B">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10</w:t>
            </w:r>
          </w:p>
        </w:tc>
      </w:tr>
      <w:tr w14:paraId="5335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1" w:hRule="atLeast"/>
          <w:jc w:val="center"/>
        </w:trPr>
        <w:tc>
          <w:tcPr>
            <w:tcW w:w="330" w:type="dxa"/>
            <w:vAlign w:val="center"/>
          </w:tcPr>
          <w:p w14:paraId="610458C3">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val="en-US" w:eastAsia="zh-CN"/>
              </w:rPr>
              <w:t>2</w:t>
            </w:r>
          </w:p>
        </w:tc>
        <w:tc>
          <w:tcPr>
            <w:tcW w:w="1073" w:type="dxa"/>
            <w:vAlign w:val="center"/>
          </w:tcPr>
          <w:p w14:paraId="02FF591A">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val="en-US" w:eastAsia="zh-CN"/>
              </w:rPr>
              <w:t>发改局仓库</w:t>
            </w:r>
          </w:p>
        </w:tc>
        <w:tc>
          <w:tcPr>
            <w:tcW w:w="681" w:type="dxa"/>
            <w:vAlign w:val="center"/>
          </w:tcPr>
          <w:p w14:paraId="7BCBE8CB">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盐业</w:t>
            </w:r>
          </w:p>
          <w:p w14:paraId="37F3A439">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eastAsia="zh-CN"/>
              </w:rPr>
              <w:t>公司</w:t>
            </w:r>
          </w:p>
        </w:tc>
        <w:tc>
          <w:tcPr>
            <w:tcW w:w="692" w:type="dxa"/>
            <w:vAlign w:val="center"/>
          </w:tcPr>
          <w:p w14:paraId="03F057A0">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eastAsia="zh-CN"/>
              </w:rPr>
              <w:t>严静</w:t>
            </w:r>
          </w:p>
        </w:tc>
        <w:tc>
          <w:tcPr>
            <w:tcW w:w="1120" w:type="dxa"/>
            <w:vAlign w:val="center"/>
          </w:tcPr>
          <w:p w14:paraId="6FE5CAC4">
            <w:pPr>
              <w:overflowPunct w:val="0"/>
              <w:spacing w:beforeLines="0" w:afterLines="0"/>
              <w:jc w:val="center"/>
              <w:rPr>
                <w:rFonts w:hint="eastAsia"/>
                <w:color w:val="auto"/>
                <w:lang w:val="en-US" w:eastAsia="zh-CN"/>
              </w:rPr>
            </w:pPr>
            <w:r>
              <w:rPr>
                <w:rFonts w:hint="eastAsia" w:ascii="仿宋_GB2312" w:hAnsi="仿宋_GB2312" w:eastAsia="仿宋_GB2312" w:cs="仿宋_GB2312"/>
                <w:color w:val="auto"/>
                <w:sz w:val="18"/>
                <w:szCs w:val="18"/>
                <w:lang w:val="en-US" w:eastAsia="zh-CN"/>
              </w:rPr>
              <w:t>15111481829</w:t>
            </w:r>
          </w:p>
        </w:tc>
        <w:tc>
          <w:tcPr>
            <w:tcW w:w="530" w:type="dxa"/>
            <w:vAlign w:val="center"/>
          </w:tcPr>
          <w:p w14:paraId="2C08821D">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sz w:val="18"/>
                <w:szCs w:val="18"/>
                <w:lang w:val="en-US" w:eastAsia="zh-CN"/>
              </w:rPr>
              <w:t>2000</w:t>
            </w:r>
            <w:r>
              <w:rPr>
                <w:rFonts w:hint="eastAsia" w:ascii="仿宋_GB2312" w:hAnsi="仿宋_GB2312" w:eastAsia="仿宋_GB2312" w:cs="仿宋_GB2312"/>
                <w:color w:val="auto"/>
                <w:sz w:val="15"/>
                <w:szCs w:val="15"/>
                <w:lang w:val="en-US" w:eastAsia="zh-CN"/>
              </w:rPr>
              <w:t>代储</w:t>
            </w:r>
          </w:p>
        </w:tc>
        <w:tc>
          <w:tcPr>
            <w:tcW w:w="554" w:type="dxa"/>
            <w:vAlign w:val="center"/>
          </w:tcPr>
          <w:p w14:paraId="4BB3EB09">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4555D3D6">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21C9EAE8">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2E0B787C">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0D46E809">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7AA43F19">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4CA2F78B">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61AC4E30">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32F57C55">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0789ACFE">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3274AB1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5C273F84">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63758D7B">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26E2691D">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11A061D0">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43F9DCFE">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23380AB7">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382CAE41">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7D29A0DD">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C009352">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5DE11FD8">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35800907">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0A668265">
            <w:pPr>
              <w:overflowPunct w:val="0"/>
              <w:spacing w:beforeLines="0" w:afterLines="0"/>
              <w:jc w:val="center"/>
              <w:rPr>
                <w:rFonts w:hint="eastAsia" w:ascii="仿宋_GB2312" w:hAnsi="仿宋_GB2312" w:eastAsia="仿宋_GB2312" w:cs="仿宋_GB2312"/>
                <w:b/>
                <w:bCs/>
                <w:color w:val="auto"/>
                <w:sz w:val="20"/>
                <w:szCs w:val="20"/>
                <w:lang w:val="en-US" w:eastAsia="zh-CN"/>
              </w:rPr>
            </w:pPr>
            <w:r>
              <w:rPr>
                <w:rFonts w:hint="eastAsia" w:ascii="仿宋_GB2312" w:hAnsi="仿宋_GB2312" w:eastAsia="仿宋_GB2312" w:cs="仿宋_GB2312"/>
                <w:color w:val="auto"/>
                <w:kern w:val="2"/>
                <w:sz w:val="18"/>
                <w:szCs w:val="18"/>
                <w:lang w:val="en-US" w:eastAsia="zh-CN" w:bidi="ar-SA"/>
              </w:rPr>
              <w:t>0</w:t>
            </w:r>
          </w:p>
        </w:tc>
      </w:tr>
      <w:tr w14:paraId="6FA5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9" w:hRule="atLeast"/>
          <w:jc w:val="center"/>
        </w:trPr>
        <w:tc>
          <w:tcPr>
            <w:tcW w:w="330" w:type="dxa"/>
            <w:vAlign w:val="center"/>
          </w:tcPr>
          <w:p w14:paraId="7A34FBE8">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3</w:t>
            </w:r>
          </w:p>
        </w:tc>
        <w:tc>
          <w:tcPr>
            <w:tcW w:w="1073" w:type="dxa"/>
            <w:vAlign w:val="center"/>
          </w:tcPr>
          <w:p w14:paraId="298973A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产投集团丁源路仓库</w:t>
            </w:r>
          </w:p>
        </w:tc>
        <w:tc>
          <w:tcPr>
            <w:tcW w:w="681" w:type="dxa"/>
            <w:vAlign w:val="center"/>
          </w:tcPr>
          <w:p w14:paraId="4EA0C34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丁字湾街道</w:t>
            </w:r>
          </w:p>
        </w:tc>
        <w:tc>
          <w:tcPr>
            <w:tcW w:w="692" w:type="dxa"/>
            <w:vAlign w:val="center"/>
          </w:tcPr>
          <w:p w14:paraId="19F399D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朱代波</w:t>
            </w:r>
          </w:p>
        </w:tc>
        <w:tc>
          <w:tcPr>
            <w:tcW w:w="1120" w:type="dxa"/>
            <w:vAlign w:val="center"/>
          </w:tcPr>
          <w:p w14:paraId="5A7B12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13574132897</w:t>
            </w:r>
          </w:p>
        </w:tc>
        <w:tc>
          <w:tcPr>
            <w:tcW w:w="530" w:type="dxa"/>
            <w:vAlign w:val="center"/>
          </w:tcPr>
          <w:p w14:paraId="41E650A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54" w:type="dxa"/>
            <w:vAlign w:val="center"/>
          </w:tcPr>
          <w:p w14:paraId="6588086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566" w:type="dxa"/>
            <w:vAlign w:val="center"/>
          </w:tcPr>
          <w:p w14:paraId="559BCCE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50</w:t>
            </w:r>
          </w:p>
        </w:tc>
        <w:tc>
          <w:tcPr>
            <w:tcW w:w="565" w:type="dxa"/>
            <w:vAlign w:val="center"/>
          </w:tcPr>
          <w:p w14:paraId="7EECA20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512" w:type="dxa"/>
            <w:vAlign w:val="center"/>
          </w:tcPr>
          <w:p w14:paraId="7C1837B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573" w:type="dxa"/>
            <w:vAlign w:val="center"/>
          </w:tcPr>
          <w:p w14:paraId="5F9A997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150</w:t>
            </w:r>
          </w:p>
        </w:tc>
        <w:tc>
          <w:tcPr>
            <w:tcW w:w="380" w:type="dxa"/>
            <w:vAlign w:val="center"/>
          </w:tcPr>
          <w:p w14:paraId="770FBAB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B6033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602678A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0B6541D3">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4CDF63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3C95F645">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063C8339">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5C90BA2F">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75F3495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04" w:type="dxa"/>
            <w:vAlign w:val="center"/>
          </w:tcPr>
          <w:p w14:paraId="750C57A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392" w:type="dxa"/>
            <w:vAlign w:val="center"/>
          </w:tcPr>
          <w:p w14:paraId="2E60379F">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01CDDEC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370" w:type="dxa"/>
            <w:vAlign w:val="center"/>
          </w:tcPr>
          <w:p w14:paraId="53F392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w:t>
            </w:r>
          </w:p>
        </w:tc>
        <w:tc>
          <w:tcPr>
            <w:tcW w:w="415" w:type="dxa"/>
            <w:vAlign w:val="center"/>
          </w:tcPr>
          <w:p w14:paraId="7E088B33">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06A4C3D9">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0377B5C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358" w:type="dxa"/>
            <w:vAlign w:val="center"/>
          </w:tcPr>
          <w:p w14:paraId="47D8833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33" w:type="dxa"/>
            <w:vAlign w:val="center"/>
          </w:tcPr>
          <w:p w14:paraId="10E82DA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r>
      <w:tr w14:paraId="503C1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jc w:val="center"/>
        </w:trPr>
        <w:tc>
          <w:tcPr>
            <w:tcW w:w="330" w:type="dxa"/>
            <w:vAlign w:val="center"/>
          </w:tcPr>
          <w:p w14:paraId="50879746">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4</w:t>
            </w:r>
          </w:p>
        </w:tc>
        <w:tc>
          <w:tcPr>
            <w:tcW w:w="1073" w:type="dxa"/>
            <w:vAlign w:val="center"/>
          </w:tcPr>
          <w:p w14:paraId="159F1B1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产投集团养老机构</w:t>
            </w:r>
          </w:p>
        </w:tc>
        <w:tc>
          <w:tcPr>
            <w:tcW w:w="681" w:type="dxa"/>
            <w:vAlign w:val="center"/>
          </w:tcPr>
          <w:p w14:paraId="69303E5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金山桥街道</w:t>
            </w:r>
          </w:p>
        </w:tc>
        <w:tc>
          <w:tcPr>
            <w:tcW w:w="692" w:type="dxa"/>
            <w:vAlign w:val="center"/>
          </w:tcPr>
          <w:p w14:paraId="7911CF8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罗培</w:t>
            </w:r>
          </w:p>
        </w:tc>
        <w:tc>
          <w:tcPr>
            <w:tcW w:w="1120" w:type="dxa"/>
            <w:vAlign w:val="center"/>
          </w:tcPr>
          <w:p w14:paraId="17BCD9A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18874151521</w:t>
            </w:r>
          </w:p>
        </w:tc>
        <w:tc>
          <w:tcPr>
            <w:tcW w:w="530" w:type="dxa"/>
            <w:vAlign w:val="center"/>
          </w:tcPr>
          <w:p w14:paraId="5A5DDE3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54" w:type="dxa"/>
            <w:vAlign w:val="center"/>
          </w:tcPr>
          <w:p w14:paraId="1209DBB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66" w:type="dxa"/>
            <w:vAlign w:val="center"/>
          </w:tcPr>
          <w:p w14:paraId="00341EA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15</w:t>
            </w:r>
          </w:p>
        </w:tc>
        <w:tc>
          <w:tcPr>
            <w:tcW w:w="565" w:type="dxa"/>
            <w:vAlign w:val="center"/>
          </w:tcPr>
          <w:p w14:paraId="3800B63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r>
              <w:rPr>
                <w:rFonts w:hint="eastAsia" w:ascii="仿宋_GB2312" w:hAnsi="仿宋_GB2312" w:eastAsia="仿宋_GB2312" w:cs="仿宋_GB2312"/>
                <w:color w:val="auto"/>
                <w:sz w:val="18"/>
                <w:szCs w:val="18"/>
                <w:lang w:val="en-US" w:eastAsia="zh-CN"/>
              </w:rPr>
              <w:t>4</w:t>
            </w:r>
            <w:r>
              <w:rPr>
                <w:rFonts w:hint="eastAsia" w:ascii="仿宋_GB2312" w:hAnsi="仿宋_GB2312" w:eastAsia="仿宋_GB2312" w:cs="仿宋_GB2312"/>
                <w:color w:val="auto"/>
                <w:sz w:val="18"/>
                <w:szCs w:val="18"/>
              </w:rPr>
              <w:t>5</w:t>
            </w:r>
          </w:p>
        </w:tc>
        <w:tc>
          <w:tcPr>
            <w:tcW w:w="512" w:type="dxa"/>
            <w:vAlign w:val="center"/>
          </w:tcPr>
          <w:p w14:paraId="4E321A7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30</w:t>
            </w:r>
          </w:p>
        </w:tc>
        <w:tc>
          <w:tcPr>
            <w:tcW w:w="573" w:type="dxa"/>
            <w:vAlign w:val="center"/>
          </w:tcPr>
          <w:p w14:paraId="103AAB1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0" w:type="dxa"/>
            <w:vAlign w:val="center"/>
          </w:tcPr>
          <w:p w14:paraId="0ADD99F1">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31" w:type="dxa"/>
            <w:vAlign w:val="center"/>
          </w:tcPr>
          <w:p w14:paraId="783C504B">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69" w:type="dxa"/>
            <w:vAlign w:val="center"/>
          </w:tcPr>
          <w:p w14:paraId="4A296F19">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16" w:type="dxa"/>
            <w:vAlign w:val="center"/>
          </w:tcPr>
          <w:p w14:paraId="369C6C5B">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0" w:type="dxa"/>
            <w:vAlign w:val="center"/>
          </w:tcPr>
          <w:p w14:paraId="4244BE55">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1" w:type="dxa"/>
            <w:vAlign w:val="center"/>
          </w:tcPr>
          <w:p w14:paraId="5EBAF7C3">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85" w:type="dxa"/>
            <w:vAlign w:val="center"/>
          </w:tcPr>
          <w:p w14:paraId="0C861CEE">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04" w:type="dxa"/>
            <w:vAlign w:val="center"/>
          </w:tcPr>
          <w:p w14:paraId="36D6D198">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73" w:type="dxa"/>
            <w:vAlign w:val="center"/>
          </w:tcPr>
          <w:p w14:paraId="0B18EF2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04" w:type="dxa"/>
            <w:vAlign w:val="center"/>
          </w:tcPr>
          <w:p w14:paraId="02016BC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92" w:type="dxa"/>
            <w:vAlign w:val="center"/>
          </w:tcPr>
          <w:p w14:paraId="10E49F54">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38" w:type="dxa"/>
            <w:vAlign w:val="center"/>
          </w:tcPr>
          <w:p w14:paraId="7FED6AF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70" w:type="dxa"/>
            <w:vAlign w:val="center"/>
          </w:tcPr>
          <w:p w14:paraId="17272B9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15" w:type="dxa"/>
            <w:vAlign w:val="center"/>
          </w:tcPr>
          <w:p w14:paraId="3D03F6B3">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92" w:type="dxa"/>
            <w:vAlign w:val="center"/>
          </w:tcPr>
          <w:p w14:paraId="738C23FE">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50" w:type="dxa"/>
            <w:vAlign w:val="center"/>
          </w:tcPr>
          <w:p w14:paraId="3991C83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58" w:type="dxa"/>
            <w:vAlign w:val="center"/>
          </w:tcPr>
          <w:p w14:paraId="0713E94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6</w:t>
            </w:r>
          </w:p>
        </w:tc>
        <w:tc>
          <w:tcPr>
            <w:tcW w:w="433" w:type="dxa"/>
            <w:vAlign w:val="center"/>
          </w:tcPr>
          <w:p w14:paraId="46369DF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r>
      <w:tr w14:paraId="07D7D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0" w:type="dxa"/>
            <w:vAlign w:val="center"/>
          </w:tcPr>
          <w:p w14:paraId="53F6966B">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5</w:t>
            </w:r>
          </w:p>
        </w:tc>
        <w:tc>
          <w:tcPr>
            <w:tcW w:w="1073" w:type="dxa"/>
            <w:vAlign w:val="center"/>
          </w:tcPr>
          <w:p w14:paraId="31B7894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产投集团办公楼仓库</w:t>
            </w:r>
          </w:p>
        </w:tc>
        <w:tc>
          <w:tcPr>
            <w:tcW w:w="681" w:type="dxa"/>
            <w:vAlign w:val="center"/>
          </w:tcPr>
          <w:p w14:paraId="00641B1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高塘岭街道</w:t>
            </w:r>
          </w:p>
        </w:tc>
        <w:tc>
          <w:tcPr>
            <w:tcW w:w="692" w:type="dxa"/>
            <w:vAlign w:val="center"/>
          </w:tcPr>
          <w:p w14:paraId="70CD141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 xml:space="preserve">谢桂芳 </w:t>
            </w:r>
          </w:p>
        </w:tc>
        <w:tc>
          <w:tcPr>
            <w:tcW w:w="1120" w:type="dxa"/>
            <w:vAlign w:val="center"/>
          </w:tcPr>
          <w:p w14:paraId="2DF3C324">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13974960178</w:t>
            </w:r>
          </w:p>
        </w:tc>
        <w:tc>
          <w:tcPr>
            <w:tcW w:w="530" w:type="dxa"/>
            <w:vAlign w:val="center"/>
          </w:tcPr>
          <w:p w14:paraId="263D609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54" w:type="dxa"/>
            <w:vAlign w:val="center"/>
          </w:tcPr>
          <w:p w14:paraId="5289B3D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66" w:type="dxa"/>
            <w:vAlign w:val="center"/>
          </w:tcPr>
          <w:p w14:paraId="49F9852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30</w:t>
            </w:r>
          </w:p>
        </w:tc>
        <w:tc>
          <w:tcPr>
            <w:tcW w:w="565" w:type="dxa"/>
            <w:vAlign w:val="center"/>
          </w:tcPr>
          <w:p w14:paraId="116DDA9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12" w:type="dxa"/>
            <w:vAlign w:val="center"/>
          </w:tcPr>
          <w:p w14:paraId="6D51910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w:t>
            </w:r>
          </w:p>
        </w:tc>
        <w:tc>
          <w:tcPr>
            <w:tcW w:w="573" w:type="dxa"/>
            <w:vAlign w:val="center"/>
          </w:tcPr>
          <w:p w14:paraId="1E18B72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0" w:type="dxa"/>
            <w:vAlign w:val="center"/>
          </w:tcPr>
          <w:p w14:paraId="6D54477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31" w:type="dxa"/>
            <w:vAlign w:val="center"/>
          </w:tcPr>
          <w:p w14:paraId="11BDCDB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69" w:type="dxa"/>
            <w:vAlign w:val="center"/>
          </w:tcPr>
          <w:p w14:paraId="5351234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16" w:type="dxa"/>
            <w:vAlign w:val="center"/>
          </w:tcPr>
          <w:p w14:paraId="7E80BE3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0" w:type="dxa"/>
            <w:vAlign w:val="center"/>
          </w:tcPr>
          <w:p w14:paraId="2F36175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81" w:type="dxa"/>
            <w:vAlign w:val="center"/>
          </w:tcPr>
          <w:p w14:paraId="38659C4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85" w:type="dxa"/>
            <w:vAlign w:val="center"/>
          </w:tcPr>
          <w:p w14:paraId="281ABC9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04" w:type="dxa"/>
            <w:vAlign w:val="center"/>
          </w:tcPr>
          <w:p w14:paraId="6A2961C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73" w:type="dxa"/>
            <w:vAlign w:val="center"/>
          </w:tcPr>
          <w:p w14:paraId="174CE4F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04" w:type="dxa"/>
            <w:vAlign w:val="center"/>
          </w:tcPr>
          <w:p w14:paraId="2FF3BF2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92" w:type="dxa"/>
            <w:vAlign w:val="center"/>
          </w:tcPr>
          <w:p w14:paraId="6A8F8CE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38" w:type="dxa"/>
            <w:vAlign w:val="center"/>
          </w:tcPr>
          <w:p w14:paraId="5724524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70" w:type="dxa"/>
            <w:vAlign w:val="center"/>
          </w:tcPr>
          <w:p w14:paraId="06C6F20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15" w:type="dxa"/>
            <w:vAlign w:val="center"/>
          </w:tcPr>
          <w:p w14:paraId="6321FBA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92" w:type="dxa"/>
            <w:vAlign w:val="center"/>
          </w:tcPr>
          <w:p w14:paraId="5A6599D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50" w:type="dxa"/>
            <w:vAlign w:val="center"/>
          </w:tcPr>
          <w:p w14:paraId="39C4DD8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358" w:type="dxa"/>
            <w:vAlign w:val="center"/>
          </w:tcPr>
          <w:p w14:paraId="71FC6CF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433" w:type="dxa"/>
            <w:vAlign w:val="center"/>
          </w:tcPr>
          <w:p w14:paraId="1A3F804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r>
      <w:tr w14:paraId="7D38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9" w:hRule="atLeast"/>
          <w:jc w:val="center"/>
        </w:trPr>
        <w:tc>
          <w:tcPr>
            <w:tcW w:w="330" w:type="dxa"/>
            <w:vAlign w:val="center"/>
          </w:tcPr>
          <w:p w14:paraId="1A9F58C2">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6</w:t>
            </w:r>
          </w:p>
        </w:tc>
        <w:tc>
          <w:tcPr>
            <w:tcW w:w="1073" w:type="dxa"/>
            <w:vAlign w:val="center"/>
          </w:tcPr>
          <w:p w14:paraId="188E31B9">
            <w:pPr>
              <w:overflowPunct w:val="0"/>
              <w:spacing w:beforeLines="0" w:afterLine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城发集团</w:t>
            </w:r>
          </w:p>
          <w:p w14:paraId="52FBAE9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总仓库</w:t>
            </w:r>
          </w:p>
        </w:tc>
        <w:tc>
          <w:tcPr>
            <w:tcW w:w="681" w:type="dxa"/>
            <w:vAlign w:val="center"/>
          </w:tcPr>
          <w:p w14:paraId="475D8A8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高塘岭街道</w:t>
            </w:r>
          </w:p>
        </w:tc>
        <w:tc>
          <w:tcPr>
            <w:tcW w:w="692" w:type="dxa"/>
            <w:vAlign w:val="center"/>
          </w:tcPr>
          <w:p w14:paraId="17FE0117">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刘俊伟</w:t>
            </w:r>
          </w:p>
        </w:tc>
        <w:tc>
          <w:tcPr>
            <w:tcW w:w="1120" w:type="dxa"/>
            <w:vAlign w:val="center"/>
          </w:tcPr>
          <w:p w14:paraId="5D29B882">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15966876139</w:t>
            </w:r>
          </w:p>
        </w:tc>
        <w:tc>
          <w:tcPr>
            <w:tcW w:w="530" w:type="dxa"/>
            <w:vAlign w:val="center"/>
          </w:tcPr>
          <w:p w14:paraId="3BF168C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22</w:t>
            </w:r>
          </w:p>
        </w:tc>
        <w:tc>
          <w:tcPr>
            <w:tcW w:w="554" w:type="dxa"/>
            <w:vAlign w:val="center"/>
          </w:tcPr>
          <w:p w14:paraId="1C1444B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0</w:t>
            </w:r>
          </w:p>
        </w:tc>
        <w:tc>
          <w:tcPr>
            <w:tcW w:w="566" w:type="dxa"/>
            <w:vAlign w:val="center"/>
          </w:tcPr>
          <w:p w14:paraId="160DDE7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80</w:t>
            </w:r>
          </w:p>
        </w:tc>
        <w:tc>
          <w:tcPr>
            <w:tcW w:w="565" w:type="dxa"/>
            <w:vAlign w:val="center"/>
          </w:tcPr>
          <w:p w14:paraId="603001C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512" w:type="dxa"/>
            <w:vAlign w:val="center"/>
          </w:tcPr>
          <w:p w14:paraId="6EC27F4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8</w:t>
            </w:r>
          </w:p>
        </w:tc>
        <w:tc>
          <w:tcPr>
            <w:tcW w:w="573" w:type="dxa"/>
            <w:vAlign w:val="center"/>
          </w:tcPr>
          <w:p w14:paraId="16BE7BA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01EB333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2023A4A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15E7C7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6" w:type="dxa"/>
            <w:vAlign w:val="center"/>
          </w:tcPr>
          <w:p w14:paraId="258D3F4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58F7AFC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1" w:type="dxa"/>
            <w:vAlign w:val="center"/>
          </w:tcPr>
          <w:p w14:paraId="5F60E5C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85" w:type="dxa"/>
            <w:vAlign w:val="center"/>
          </w:tcPr>
          <w:p w14:paraId="35B95BE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04" w:type="dxa"/>
            <w:vAlign w:val="center"/>
          </w:tcPr>
          <w:p w14:paraId="42BD91A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73" w:type="dxa"/>
            <w:vAlign w:val="center"/>
          </w:tcPr>
          <w:p w14:paraId="554348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404" w:type="dxa"/>
            <w:vAlign w:val="center"/>
          </w:tcPr>
          <w:p w14:paraId="74FE4F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2</w:t>
            </w:r>
          </w:p>
        </w:tc>
        <w:tc>
          <w:tcPr>
            <w:tcW w:w="392" w:type="dxa"/>
            <w:vAlign w:val="center"/>
          </w:tcPr>
          <w:p w14:paraId="5BE926F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3</w:t>
            </w:r>
          </w:p>
        </w:tc>
        <w:tc>
          <w:tcPr>
            <w:tcW w:w="438" w:type="dxa"/>
            <w:vAlign w:val="center"/>
          </w:tcPr>
          <w:p w14:paraId="283D202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8</w:t>
            </w:r>
          </w:p>
        </w:tc>
        <w:tc>
          <w:tcPr>
            <w:tcW w:w="370" w:type="dxa"/>
            <w:vAlign w:val="center"/>
          </w:tcPr>
          <w:p w14:paraId="24038D7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3</w:t>
            </w:r>
          </w:p>
        </w:tc>
        <w:tc>
          <w:tcPr>
            <w:tcW w:w="415" w:type="dxa"/>
            <w:vAlign w:val="center"/>
          </w:tcPr>
          <w:p w14:paraId="6CB127F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92" w:type="dxa"/>
            <w:vAlign w:val="center"/>
          </w:tcPr>
          <w:p w14:paraId="67D81A2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755F910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358" w:type="dxa"/>
            <w:vAlign w:val="center"/>
          </w:tcPr>
          <w:p w14:paraId="3413C73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33" w:type="dxa"/>
            <w:vAlign w:val="center"/>
          </w:tcPr>
          <w:p w14:paraId="7A7E2A6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r>
      <w:tr w14:paraId="08838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4" w:hRule="atLeast"/>
          <w:jc w:val="center"/>
        </w:trPr>
        <w:tc>
          <w:tcPr>
            <w:tcW w:w="330" w:type="dxa"/>
            <w:vAlign w:val="center"/>
          </w:tcPr>
          <w:p w14:paraId="6C3AD6AB">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7</w:t>
            </w:r>
          </w:p>
        </w:tc>
        <w:tc>
          <w:tcPr>
            <w:tcW w:w="1073" w:type="dxa"/>
            <w:vAlign w:val="center"/>
          </w:tcPr>
          <w:p w14:paraId="5286A74C">
            <w:pPr>
              <w:overflowPunct w:val="0"/>
              <w:spacing w:beforeLines="0" w:afterLine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城管</w:t>
            </w:r>
            <w:r>
              <w:rPr>
                <w:rFonts w:hint="eastAsia" w:ascii="仿宋_GB2312" w:hAnsi="仿宋_GB2312" w:eastAsia="仿宋_GB2312" w:cs="仿宋_GB2312"/>
                <w:color w:val="auto"/>
                <w:sz w:val="18"/>
                <w:szCs w:val="18"/>
                <w:lang w:eastAsia="zh-CN"/>
              </w:rPr>
              <w:t>执法</w:t>
            </w:r>
            <w:r>
              <w:rPr>
                <w:rFonts w:hint="eastAsia" w:ascii="仿宋_GB2312" w:hAnsi="仿宋_GB2312" w:eastAsia="仿宋_GB2312" w:cs="仿宋_GB2312"/>
                <w:color w:val="auto"/>
                <w:sz w:val="18"/>
                <w:szCs w:val="18"/>
              </w:rPr>
              <w:t>局</w:t>
            </w:r>
          </w:p>
          <w:p w14:paraId="48F7B7E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应急仓库</w:t>
            </w:r>
          </w:p>
        </w:tc>
        <w:tc>
          <w:tcPr>
            <w:tcW w:w="681" w:type="dxa"/>
            <w:vAlign w:val="center"/>
          </w:tcPr>
          <w:p w14:paraId="55FF905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高塘岭街道</w:t>
            </w:r>
          </w:p>
        </w:tc>
        <w:tc>
          <w:tcPr>
            <w:tcW w:w="692" w:type="dxa"/>
            <w:vAlign w:val="center"/>
          </w:tcPr>
          <w:p w14:paraId="770AB6E3">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李泽</w:t>
            </w:r>
          </w:p>
        </w:tc>
        <w:tc>
          <w:tcPr>
            <w:tcW w:w="1120" w:type="dxa"/>
            <w:vAlign w:val="center"/>
          </w:tcPr>
          <w:p w14:paraId="60BD3684">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15873193603</w:t>
            </w:r>
          </w:p>
        </w:tc>
        <w:tc>
          <w:tcPr>
            <w:tcW w:w="530" w:type="dxa"/>
            <w:vAlign w:val="center"/>
          </w:tcPr>
          <w:p w14:paraId="4289F1F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30</w:t>
            </w:r>
          </w:p>
        </w:tc>
        <w:tc>
          <w:tcPr>
            <w:tcW w:w="554" w:type="dxa"/>
            <w:vAlign w:val="center"/>
          </w:tcPr>
          <w:p w14:paraId="2AA57F2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50</w:t>
            </w:r>
          </w:p>
        </w:tc>
        <w:tc>
          <w:tcPr>
            <w:tcW w:w="566" w:type="dxa"/>
            <w:vAlign w:val="center"/>
          </w:tcPr>
          <w:p w14:paraId="0D64B95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500</w:t>
            </w:r>
          </w:p>
        </w:tc>
        <w:tc>
          <w:tcPr>
            <w:tcW w:w="565" w:type="dxa"/>
            <w:vAlign w:val="center"/>
          </w:tcPr>
          <w:p w14:paraId="726F303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r>
              <w:rPr>
                <w:rFonts w:hint="eastAsia" w:ascii="仿宋_GB2312" w:hAnsi="仿宋_GB2312" w:eastAsia="仿宋_GB2312" w:cs="仿宋_GB2312"/>
                <w:color w:val="auto"/>
                <w:sz w:val="18"/>
                <w:szCs w:val="18"/>
              </w:rPr>
              <w:t>00</w:t>
            </w:r>
          </w:p>
        </w:tc>
        <w:tc>
          <w:tcPr>
            <w:tcW w:w="512" w:type="dxa"/>
            <w:vAlign w:val="center"/>
          </w:tcPr>
          <w:p w14:paraId="30F2977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100</w:t>
            </w:r>
          </w:p>
        </w:tc>
        <w:tc>
          <w:tcPr>
            <w:tcW w:w="573" w:type="dxa"/>
            <w:vAlign w:val="center"/>
          </w:tcPr>
          <w:p w14:paraId="26A04199">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642767DC">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289D890C">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3BB6339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16" w:type="dxa"/>
            <w:vAlign w:val="center"/>
          </w:tcPr>
          <w:p w14:paraId="5E065CC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20CAB7C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w:t>
            </w:r>
          </w:p>
        </w:tc>
        <w:tc>
          <w:tcPr>
            <w:tcW w:w="381" w:type="dxa"/>
            <w:vAlign w:val="center"/>
          </w:tcPr>
          <w:p w14:paraId="691E34E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534175B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6D533F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1816EE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36F3F2A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46BB79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185690E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13B5540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10</w:t>
            </w:r>
          </w:p>
        </w:tc>
        <w:tc>
          <w:tcPr>
            <w:tcW w:w="415" w:type="dxa"/>
            <w:vAlign w:val="center"/>
          </w:tcPr>
          <w:p w14:paraId="25079D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40A3822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4FA2398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358" w:type="dxa"/>
            <w:vAlign w:val="center"/>
          </w:tcPr>
          <w:p w14:paraId="7460748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33" w:type="dxa"/>
            <w:vAlign w:val="center"/>
          </w:tcPr>
          <w:p w14:paraId="7FFE862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01FB5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331A7BE4">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8</w:t>
            </w:r>
          </w:p>
        </w:tc>
        <w:tc>
          <w:tcPr>
            <w:tcW w:w="1073" w:type="dxa"/>
            <w:vAlign w:val="center"/>
          </w:tcPr>
          <w:p w14:paraId="62BADB79">
            <w:pPr>
              <w:overflowPunct w:val="0"/>
              <w:spacing w:beforeLines="0" w:afterLine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交通局</w:t>
            </w:r>
          </w:p>
          <w:p w14:paraId="66EC580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应急仓库</w:t>
            </w:r>
          </w:p>
        </w:tc>
        <w:tc>
          <w:tcPr>
            <w:tcW w:w="681" w:type="dxa"/>
            <w:vAlign w:val="center"/>
          </w:tcPr>
          <w:p w14:paraId="650372F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靖港镇</w:t>
            </w:r>
          </w:p>
        </w:tc>
        <w:tc>
          <w:tcPr>
            <w:tcW w:w="692" w:type="dxa"/>
            <w:vAlign w:val="center"/>
          </w:tcPr>
          <w:p w14:paraId="678FCF3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李彬</w:t>
            </w:r>
          </w:p>
        </w:tc>
        <w:tc>
          <w:tcPr>
            <w:tcW w:w="1120" w:type="dxa"/>
            <w:vAlign w:val="center"/>
          </w:tcPr>
          <w:p w14:paraId="0DE3AE0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13755099658</w:t>
            </w:r>
          </w:p>
        </w:tc>
        <w:tc>
          <w:tcPr>
            <w:tcW w:w="530" w:type="dxa"/>
            <w:vAlign w:val="center"/>
          </w:tcPr>
          <w:p w14:paraId="0C9612A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30</w:t>
            </w:r>
          </w:p>
        </w:tc>
        <w:tc>
          <w:tcPr>
            <w:tcW w:w="554" w:type="dxa"/>
            <w:vAlign w:val="center"/>
          </w:tcPr>
          <w:p w14:paraId="63D827D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4BE0484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2000</w:t>
            </w:r>
          </w:p>
        </w:tc>
        <w:tc>
          <w:tcPr>
            <w:tcW w:w="565" w:type="dxa"/>
            <w:vAlign w:val="center"/>
          </w:tcPr>
          <w:p w14:paraId="2BC5B7A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232F3FD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5E5A59CE">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4E166A7C">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5C2E8B4">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29C3BA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748C5311">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71A1D19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66918928">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71E9245E">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1454CAF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41A2747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w:t>
            </w:r>
          </w:p>
        </w:tc>
        <w:tc>
          <w:tcPr>
            <w:tcW w:w="404" w:type="dxa"/>
            <w:vAlign w:val="center"/>
          </w:tcPr>
          <w:p w14:paraId="5F143FC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w:t>
            </w:r>
          </w:p>
        </w:tc>
        <w:tc>
          <w:tcPr>
            <w:tcW w:w="392" w:type="dxa"/>
            <w:vAlign w:val="center"/>
          </w:tcPr>
          <w:p w14:paraId="76EB1B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38" w:type="dxa"/>
            <w:vAlign w:val="center"/>
          </w:tcPr>
          <w:p w14:paraId="20657E6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20</w:t>
            </w:r>
          </w:p>
        </w:tc>
        <w:tc>
          <w:tcPr>
            <w:tcW w:w="370" w:type="dxa"/>
            <w:vAlign w:val="center"/>
          </w:tcPr>
          <w:p w14:paraId="660ADC8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415" w:type="dxa"/>
            <w:vAlign w:val="center"/>
          </w:tcPr>
          <w:p w14:paraId="01F0F07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A180DB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1177B7B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19CA8C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713341C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47DA9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78D87267">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9</w:t>
            </w:r>
          </w:p>
        </w:tc>
        <w:tc>
          <w:tcPr>
            <w:tcW w:w="1073" w:type="dxa"/>
            <w:vAlign w:val="center"/>
          </w:tcPr>
          <w:p w14:paraId="0BA2FCA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经开区振望物流园仓库</w:t>
            </w:r>
          </w:p>
        </w:tc>
        <w:tc>
          <w:tcPr>
            <w:tcW w:w="681" w:type="dxa"/>
            <w:vAlign w:val="center"/>
          </w:tcPr>
          <w:p w14:paraId="15678BB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经开区</w:t>
            </w:r>
          </w:p>
        </w:tc>
        <w:tc>
          <w:tcPr>
            <w:tcW w:w="692" w:type="dxa"/>
            <w:vAlign w:val="center"/>
          </w:tcPr>
          <w:p w14:paraId="1CFAF67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刘珊珊</w:t>
            </w:r>
          </w:p>
        </w:tc>
        <w:tc>
          <w:tcPr>
            <w:tcW w:w="1120" w:type="dxa"/>
            <w:vAlign w:val="center"/>
          </w:tcPr>
          <w:p w14:paraId="2416C09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18570625361</w:t>
            </w:r>
          </w:p>
        </w:tc>
        <w:tc>
          <w:tcPr>
            <w:tcW w:w="530" w:type="dxa"/>
            <w:vAlign w:val="center"/>
          </w:tcPr>
          <w:p w14:paraId="2B7C304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5</w:t>
            </w:r>
          </w:p>
        </w:tc>
        <w:tc>
          <w:tcPr>
            <w:tcW w:w="554" w:type="dxa"/>
            <w:vAlign w:val="center"/>
          </w:tcPr>
          <w:p w14:paraId="5047123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2E0B2E7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53E533F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3629291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2D0A4C3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0C0F636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D946A4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A13F81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3499BFB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72A79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6030518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677E78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7D24C5B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1FCC7E8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325969C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392" w:type="dxa"/>
            <w:vAlign w:val="center"/>
          </w:tcPr>
          <w:p w14:paraId="60868FA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438" w:type="dxa"/>
            <w:vAlign w:val="center"/>
          </w:tcPr>
          <w:p w14:paraId="5E18329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w:t>
            </w:r>
          </w:p>
        </w:tc>
        <w:tc>
          <w:tcPr>
            <w:tcW w:w="370" w:type="dxa"/>
            <w:vAlign w:val="center"/>
          </w:tcPr>
          <w:p w14:paraId="7C0E05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6C34699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542CC2C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5F0586A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1F06D1D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2A56214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06F7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72544B1E">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10</w:t>
            </w:r>
          </w:p>
        </w:tc>
        <w:tc>
          <w:tcPr>
            <w:tcW w:w="1073" w:type="dxa"/>
            <w:vAlign w:val="center"/>
          </w:tcPr>
          <w:p w14:paraId="33F7071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公路养护中心机关仓库</w:t>
            </w:r>
          </w:p>
        </w:tc>
        <w:tc>
          <w:tcPr>
            <w:tcW w:w="681" w:type="dxa"/>
            <w:vAlign w:val="center"/>
          </w:tcPr>
          <w:p w14:paraId="6116343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高塘岭街道</w:t>
            </w:r>
          </w:p>
        </w:tc>
        <w:tc>
          <w:tcPr>
            <w:tcW w:w="692" w:type="dxa"/>
            <w:vAlign w:val="center"/>
          </w:tcPr>
          <w:p w14:paraId="383304E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周海江</w:t>
            </w:r>
          </w:p>
        </w:tc>
        <w:tc>
          <w:tcPr>
            <w:tcW w:w="1120" w:type="dxa"/>
            <w:vAlign w:val="center"/>
          </w:tcPr>
          <w:p w14:paraId="720638F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13787042568</w:t>
            </w:r>
          </w:p>
        </w:tc>
        <w:tc>
          <w:tcPr>
            <w:tcW w:w="530" w:type="dxa"/>
            <w:vAlign w:val="center"/>
          </w:tcPr>
          <w:p w14:paraId="6B5E32A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20</w:t>
            </w:r>
          </w:p>
        </w:tc>
        <w:tc>
          <w:tcPr>
            <w:tcW w:w="554" w:type="dxa"/>
            <w:vAlign w:val="center"/>
          </w:tcPr>
          <w:p w14:paraId="025917C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4CC2503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53EB417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6C42788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03CAA8A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2EDCDA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10D99C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D41989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09215EF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01CD1B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0FAE07E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143B7FF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1325E57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5D8F8E1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45BA16B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1BD7B28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77BF9D6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57839C9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2798E37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2326E53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2B5811D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62E2F89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379AC16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1C7F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4383CEE2">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11</w:t>
            </w:r>
          </w:p>
        </w:tc>
        <w:tc>
          <w:tcPr>
            <w:tcW w:w="1073" w:type="dxa"/>
            <w:vAlign w:val="center"/>
          </w:tcPr>
          <w:p w14:paraId="377A3AAC">
            <w:pPr>
              <w:overflowPunct w:val="0"/>
              <w:spacing w:beforeLines="0" w:afterLine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机关事务</w:t>
            </w:r>
          </w:p>
          <w:p w14:paraId="6F12786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中心仓库</w:t>
            </w:r>
          </w:p>
        </w:tc>
        <w:tc>
          <w:tcPr>
            <w:tcW w:w="681" w:type="dxa"/>
            <w:vAlign w:val="center"/>
          </w:tcPr>
          <w:p w14:paraId="4324364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雷锋大剧院</w:t>
            </w:r>
          </w:p>
        </w:tc>
        <w:tc>
          <w:tcPr>
            <w:tcW w:w="692" w:type="dxa"/>
            <w:vAlign w:val="center"/>
          </w:tcPr>
          <w:p w14:paraId="25049F2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梁海军</w:t>
            </w:r>
          </w:p>
        </w:tc>
        <w:tc>
          <w:tcPr>
            <w:tcW w:w="1120" w:type="dxa"/>
            <w:vAlign w:val="center"/>
          </w:tcPr>
          <w:p w14:paraId="171D8F0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15874975500</w:t>
            </w:r>
          </w:p>
        </w:tc>
        <w:tc>
          <w:tcPr>
            <w:tcW w:w="530" w:type="dxa"/>
            <w:vAlign w:val="center"/>
          </w:tcPr>
          <w:p w14:paraId="76E8973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3</w:t>
            </w:r>
          </w:p>
        </w:tc>
        <w:tc>
          <w:tcPr>
            <w:tcW w:w="554" w:type="dxa"/>
            <w:vAlign w:val="center"/>
          </w:tcPr>
          <w:p w14:paraId="46D6DDB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581D236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200</w:t>
            </w:r>
          </w:p>
        </w:tc>
        <w:tc>
          <w:tcPr>
            <w:tcW w:w="565" w:type="dxa"/>
            <w:vAlign w:val="center"/>
          </w:tcPr>
          <w:p w14:paraId="148D942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7C088EA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7ACD939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4015896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5F010AD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5BA29B7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3C72F76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2DB151D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35B67ED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221FD45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62DD898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070B85C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5846E67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3061A03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25801D3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301EC8B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1C400B7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3152A2D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71D9E88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2B10ED7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5889BC9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61717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7EC2BDA0">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12</w:t>
            </w:r>
          </w:p>
        </w:tc>
        <w:tc>
          <w:tcPr>
            <w:tcW w:w="1073" w:type="dxa"/>
            <w:vAlign w:val="center"/>
          </w:tcPr>
          <w:p w14:paraId="1EA12C6D">
            <w:pPr>
              <w:overflowPunct w:val="0"/>
              <w:spacing w:beforeLines="0" w:afterLine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区环卫中心</w:t>
            </w:r>
          </w:p>
          <w:p w14:paraId="4291A3D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仓库</w:t>
            </w:r>
          </w:p>
        </w:tc>
        <w:tc>
          <w:tcPr>
            <w:tcW w:w="681" w:type="dxa"/>
            <w:vAlign w:val="center"/>
          </w:tcPr>
          <w:p w14:paraId="434DEBA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高塘岭街道</w:t>
            </w:r>
          </w:p>
        </w:tc>
        <w:tc>
          <w:tcPr>
            <w:tcW w:w="692" w:type="dxa"/>
            <w:vAlign w:val="center"/>
          </w:tcPr>
          <w:p w14:paraId="1AAD36E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殷学文</w:t>
            </w:r>
          </w:p>
        </w:tc>
        <w:tc>
          <w:tcPr>
            <w:tcW w:w="1120" w:type="dxa"/>
            <w:vAlign w:val="center"/>
          </w:tcPr>
          <w:p w14:paraId="4D295F2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13875996162</w:t>
            </w:r>
          </w:p>
        </w:tc>
        <w:tc>
          <w:tcPr>
            <w:tcW w:w="530" w:type="dxa"/>
            <w:vAlign w:val="center"/>
          </w:tcPr>
          <w:p w14:paraId="38CB67E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25</w:t>
            </w:r>
          </w:p>
        </w:tc>
        <w:tc>
          <w:tcPr>
            <w:tcW w:w="554" w:type="dxa"/>
            <w:vAlign w:val="center"/>
          </w:tcPr>
          <w:p w14:paraId="16D5A3D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6A93C70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800</w:t>
            </w:r>
          </w:p>
        </w:tc>
        <w:tc>
          <w:tcPr>
            <w:tcW w:w="565" w:type="dxa"/>
            <w:vAlign w:val="center"/>
          </w:tcPr>
          <w:p w14:paraId="7DF8ED8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6925D6E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6D452AD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2568AC9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7603EAA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68CF0AF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388E842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4CD5C0D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2</w:t>
            </w:r>
          </w:p>
        </w:tc>
        <w:tc>
          <w:tcPr>
            <w:tcW w:w="381" w:type="dxa"/>
            <w:vAlign w:val="center"/>
          </w:tcPr>
          <w:p w14:paraId="54E41AB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12</w:t>
            </w:r>
          </w:p>
        </w:tc>
        <w:tc>
          <w:tcPr>
            <w:tcW w:w="485" w:type="dxa"/>
            <w:vAlign w:val="center"/>
          </w:tcPr>
          <w:p w14:paraId="31F0DF5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0EE948B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0483200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530D81F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BF70E6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0A1347A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11C2F19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rPr>
              <w:t>14</w:t>
            </w:r>
          </w:p>
        </w:tc>
        <w:tc>
          <w:tcPr>
            <w:tcW w:w="415" w:type="dxa"/>
            <w:vAlign w:val="center"/>
          </w:tcPr>
          <w:p w14:paraId="0818C1E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1527E85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193E21D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50CBAB4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6EDE682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4D00A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3BCBC651">
            <w:pPr>
              <w:overflowPunct w:val="0"/>
              <w:spacing w:beforeLines="0" w:afterLines="0"/>
              <w:jc w:val="center"/>
              <w:rPr>
                <w:rFonts w:hint="eastAsia" w:ascii="仿宋_GB2312" w:hAnsi="仿宋_GB2312" w:eastAsia="仿宋_GB2312" w:cs="仿宋_GB2312"/>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13</w:t>
            </w:r>
          </w:p>
        </w:tc>
        <w:tc>
          <w:tcPr>
            <w:tcW w:w="1073" w:type="dxa"/>
            <w:vAlign w:val="center"/>
          </w:tcPr>
          <w:p w14:paraId="3DB00C30">
            <w:pPr>
              <w:overflowPunct w:val="0"/>
              <w:spacing w:beforeLines="0" w:afterLines="0"/>
              <w:jc w:val="center"/>
              <w:rPr>
                <w:rFonts w:hint="eastAsia"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区水利局</w:t>
            </w:r>
          </w:p>
          <w:p w14:paraId="094F8153">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仓库</w:t>
            </w:r>
          </w:p>
        </w:tc>
        <w:tc>
          <w:tcPr>
            <w:tcW w:w="681" w:type="dxa"/>
            <w:vAlign w:val="center"/>
          </w:tcPr>
          <w:p w14:paraId="5C6A9182">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t>靖港镇</w:t>
            </w:r>
          </w:p>
        </w:tc>
        <w:tc>
          <w:tcPr>
            <w:tcW w:w="692" w:type="dxa"/>
            <w:vAlign w:val="center"/>
          </w:tcPr>
          <w:p w14:paraId="16DAB09D">
            <w:pPr>
              <w:overflowPunct w:val="0"/>
              <w:spacing w:beforeLines="0" w:afterLines="0"/>
              <w:jc w:val="center"/>
              <w:rPr>
                <w:rFonts w:hint="eastAsia" w:ascii="仿宋_GB2312" w:hAnsi="仿宋_GB2312" w:eastAsia="仿宋_GB2312" w:cs="仿宋_GB2312"/>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罗谷雨</w:t>
            </w:r>
          </w:p>
        </w:tc>
        <w:tc>
          <w:tcPr>
            <w:tcW w:w="1120" w:type="dxa"/>
            <w:vAlign w:val="center"/>
          </w:tcPr>
          <w:p w14:paraId="67C98E00">
            <w:pPr>
              <w:overflowPunct w:val="0"/>
              <w:spacing w:beforeLines="0" w:afterLines="0"/>
              <w:jc w:val="center"/>
              <w:rPr>
                <w:rFonts w:hint="eastAsia" w:ascii="仿宋_GB2312" w:hAnsi="仿宋_GB2312" w:eastAsia="仿宋_GB2312" w:cs="仿宋_GB2312"/>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13874885681</w:t>
            </w:r>
          </w:p>
        </w:tc>
        <w:tc>
          <w:tcPr>
            <w:tcW w:w="530" w:type="dxa"/>
            <w:vAlign w:val="center"/>
          </w:tcPr>
          <w:p w14:paraId="63738951">
            <w:pPr>
              <w:overflowPunct w:val="0"/>
              <w:spacing w:beforeLines="0" w:afterLines="0"/>
              <w:jc w:val="center"/>
              <w:rPr>
                <w:rFonts w:hint="default"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t>0</w:t>
            </w:r>
          </w:p>
        </w:tc>
        <w:tc>
          <w:tcPr>
            <w:tcW w:w="554" w:type="dxa"/>
            <w:vAlign w:val="center"/>
          </w:tcPr>
          <w:p w14:paraId="73A640F7">
            <w:pPr>
              <w:overflowPunct w:val="0"/>
              <w:spacing w:beforeLines="0" w:afterLines="0"/>
              <w:jc w:val="center"/>
              <w:rPr>
                <w:rFonts w:hint="default"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200</w:t>
            </w:r>
          </w:p>
        </w:tc>
        <w:tc>
          <w:tcPr>
            <w:tcW w:w="566" w:type="dxa"/>
            <w:vAlign w:val="center"/>
          </w:tcPr>
          <w:p w14:paraId="16B924A8">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600</w:t>
            </w:r>
          </w:p>
        </w:tc>
        <w:tc>
          <w:tcPr>
            <w:tcW w:w="565" w:type="dxa"/>
            <w:vAlign w:val="center"/>
          </w:tcPr>
          <w:p w14:paraId="2642AF6E">
            <w:pPr>
              <w:overflowPunct w:val="0"/>
              <w:spacing w:beforeLines="0" w:afterLines="0"/>
              <w:jc w:val="center"/>
              <w:rPr>
                <w:rFonts w:hint="default"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100</w:t>
            </w:r>
          </w:p>
        </w:tc>
        <w:tc>
          <w:tcPr>
            <w:tcW w:w="512" w:type="dxa"/>
            <w:vAlign w:val="center"/>
          </w:tcPr>
          <w:p w14:paraId="7DA50C01">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573" w:type="dxa"/>
            <w:vAlign w:val="center"/>
          </w:tcPr>
          <w:p w14:paraId="1A9511B7">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20</w:t>
            </w:r>
            <w:r>
              <w:rPr>
                <w:rFonts w:hint="eastAsia" w:ascii="仿宋_GB2312" w:hAnsi="仿宋_GB2312" w:eastAsia="仿宋_GB2312" w:cs="仿宋_GB2312"/>
                <w:color w:val="000000" w:themeColor="text1"/>
                <w:sz w:val="18"/>
                <w:szCs w:val="18"/>
                <w14:textFill>
                  <w14:solidFill>
                    <w14:schemeClr w14:val="tx1"/>
                  </w14:solidFill>
                </w14:textFill>
              </w:rPr>
              <w:t>00</w:t>
            </w:r>
          </w:p>
        </w:tc>
        <w:tc>
          <w:tcPr>
            <w:tcW w:w="380" w:type="dxa"/>
            <w:vAlign w:val="center"/>
          </w:tcPr>
          <w:p w14:paraId="3A965342">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531" w:type="dxa"/>
            <w:vAlign w:val="center"/>
          </w:tcPr>
          <w:p w14:paraId="29BD2B6B">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369" w:type="dxa"/>
            <w:vAlign w:val="center"/>
          </w:tcPr>
          <w:p w14:paraId="31D031B4">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416" w:type="dxa"/>
            <w:vAlign w:val="center"/>
          </w:tcPr>
          <w:p w14:paraId="3D4C38EB">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380" w:type="dxa"/>
            <w:vAlign w:val="center"/>
          </w:tcPr>
          <w:p w14:paraId="35229A92">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381" w:type="dxa"/>
            <w:vAlign w:val="center"/>
          </w:tcPr>
          <w:p w14:paraId="6A6DE76E">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485" w:type="dxa"/>
            <w:vAlign w:val="center"/>
          </w:tcPr>
          <w:p w14:paraId="0E16AE6B">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404" w:type="dxa"/>
            <w:vAlign w:val="center"/>
          </w:tcPr>
          <w:p w14:paraId="0E32C73A">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473" w:type="dxa"/>
            <w:vAlign w:val="center"/>
          </w:tcPr>
          <w:p w14:paraId="47BD707D">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404" w:type="dxa"/>
            <w:vAlign w:val="center"/>
          </w:tcPr>
          <w:p w14:paraId="71AE4F40">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392" w:type="dxa"/>
            <w:vAlign w:val="center"/>
          </w:tcPr>
          <w:p w14:paraId="768BE4C8">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438" w:type="dxa"/>
            <w:vAlign w:val="center"/>
          </w:tcPr>
          <w:p w14:paraId="61D47444">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370" w:type="dxa"/>
            <w:vAlign w:val="center"/>
          </w:tcPr>
          <w:p w14:paraId="12D012C4">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415" w:type="dxa"/>
            <w:vAlign w:val="center"/>
          </w:tcPr>
          <w:p w14:paraId="3138B000">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392" w:type="dxa"/>
            <w:vAlign w:val="center"/>
          </w:tcPr>
          <w:p w14:paraId="2440DA42">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0</w:t>
            </w:r>
          </w:p>
        </w:tc>
        <w:tc>
          <w:tcPr>
            <w:tcW w:w="450" w:type="dxa"/>
            <w:vAlign w:val="center"/>
          </w:tcPr>
          <w:p w14:paraId="1898149F">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358" w:type="dxa"/>
            <w:vAlign w:val="center"/>
          </w:tcPr>
          <w:p w14:paraId="61937E7E">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c>
          <w:tcPr>
            <w:tcW w:w="433" w:type="dxa"/>
            <w:vAlign w:val="center"/>
          </w:tcPr>
          <w:p w14:paraId="1DF73593">
            <w:pPr>
              <w:overflowPunct w:val="0"/>
              <w:spacing w:beforeLines="0" w:afterLines="0"/>
              <w:jc w:val="center"/>
              <w:rPr>
                <w:rFonts w:hint="eastAsia" w:ascii="仿宋_GB2312" w:hAnsi="仿宋_GB2312" w:eastAsia="仿宋_GB2312" w:cs="仿宋_GB2312"/>
                <w:color w:val="000000" w:themeColor="text1"/>
                <w:kern w:val="2"/>
                <w:sz w:val="18"/>
                <w:szCs w:val="18"/>
                <w:lang w:val="en-US" w:eastAsia="zh-CN" w:bidi="ar-SA"/>
                <w14:textFill>
                  <w14:solidFill>
                    <w14:schemeClr w14:val="tx1"/>
                  </w14:solidFill>
                </w14:textFill>
              </w:rPr>
            </w:pPr>
            <w:r>
              <w:rPr>
                <w:rFonts w:hint="eastAsia" w:ascii="仿宋_GB2312" w:hAnsi="仿宋_GB2312" w:eastAsia="仿宋_GB2312" w:cs="仿宋_GB2312"/>
                <w:color w:val="000000" w:themeColor="text1"/>
                <w:sz w:val="18"/>
                <w:szCs w:val="18"/>
                <w:lang w:val="en-US" w:eastAsia="zh-CN"/>
                <w14:textFill>
                  <w14:solidFill>
                    <w14:schemeClr w14:val="tx1"/>
                  </w14:solidFill>
                </w14:textFill>
              </w:rPr>
              <w:t>0</w:t>
            </w:r>
          </w:p>
        </w:tc>
      </w:tr>
      <w:tr w14:paraId="3D4F9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64E2A12C">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14</w:t>
            </w:r>
          </w:p>
        </w:tc>
        <w:tc>
          <w:tcPr>
            <w:tcW w:w="1073" w:type="dxa"/>
            <w:vAlign w:val="center"/>
          </w:tcPr>
          <w:p w14:paraId="0CD5412B">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乌山街道</w:t>
            </w:r>
          </w:p>
          <w:p w14:paraId="24A581C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70BCBB40">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乌山</w:t>
            </w:r>
          </w:p>
          <w:p w14:paraId="0FEB3B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街道</w:t>
            </w:r>
          </w:p>
        </w:tc>
        <w:tc>
          <w:tcPr>
            <w:tcW w:w="692" w:type="dxa"/>
            <w:vAlign w:val="center"/>
          </w:tcPr>
          <w:p w14:paraId="1ABBB4E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阳革</w:t>
            </w:r>
          </w:p>
        </w:tc>
        <w:tc>
          <w:tcPr>
            <w:tcW w:w="1120" w:type="dxa"/>
            <w:vAlign w:val="center"/>
          </w:tcPr>
          <w:p w14:paraId="60A0FD8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17752856690</w:t>
            </w:r>
          </w:p>
        </w:tc>
        <w:tc>
          <w:tcPr>
            <w:tcW w:w="530" w:type="dxa"/>
            <w:vAlign w:val="center"/>
          </w:tcPr>
          <w:p w14:paraId="24F90F0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554" w:type="dxa"/>
            <w:vAlign w:val="center"/>
          </w:tcPr>
          <w:p w14:paraId="03D0C6B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566" w:type="dxa"/>
            <w:vAlign w:val="center"/>
          </w:tcPr>
          <w:p w14:paraId="56285F9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2000</w:t>
            </w:r>
          </w:p>
        </w:tc>
        <w:tc>
          <w:tcPr>
            <w:tcW w:w="565" w:type="dxa"/>
            <w:vAlign w:val="center"/>
          </w:tcPr>
          <w:p w14:paraId="67380B98">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4000</w:t>
            </w:r>
          </w:p>
        </w:tc>
        <w:tc>
          <w:tcPr>
            <w:tcW w:w="512" w:type="dxa"/>
            <w:vAlign w:val="center"/>
          </w:tcPr>
          <w:p w14:paraId="10E14BB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72</w:t>
            </w:r>
          </w:p>
        </w:tc>
        <w:tc>
          <w:tcPr>
            <w:tcW w:w="573" w:type="dxa"/>
            <w:vAlign w:val="center"/>
          </w:tcPr>
          <w:p w14:paraId="786FF55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293EA3B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31" w:type="dxa"/>
            <w:vAlign w:val="center"/>
          </w:tcPr>
          <w:p w14:paraId="7349AE1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0.1</w:t>
            </w:r>
          </w:p>
        </w:tc>
        <w:tc>
          <w:tcPr>
            <w:tcW w:w="369" w:type="dxa"/>
            <w:vAlign w:val="center"/>
          </w:tcPr>
          <w:p w14:paraId="2B9B4DA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16" w:type="dxa"/>
            <w:vAlign w:val="center"/>
          </w:tcPr>
          <w:p w14:paraId="50CF7A7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6EDDECA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1" w:type="dxa"/>
            <w:vAlign w:val="center"/>
          </w:tcPr>
          <w:p w14:paraId="24BDC11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485" w:type="dxa"/>
            <w:vAlign w:val="center"/>
          </w:tcPr>
          <w:p w14:paraId="7CFDF46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04" w:type="dxa"/>
            <w:vAlign w:val="center"/>
          </w:tcPr>
          <w:p w14:paraId="076F44C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73" w:type="dxa"/>
            <w:vAlign w:val="center"/>
          </w:tcPr>
          <w:p w14:paraId="523DBEE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404" w:type="dxa"/>
            <w:vAlign w:val="center"/>
          </w:tcPr>
          <w:p w14:paraId="4668DB8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392" w:type="dxa"/>
            <w:vAlign w:val="center"/>
          </w:tcPr>
          <w:p w14:paraId="7FA9466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438" w:type="dxa"/>
            <w:vAlign w:val="center"/>
          </w:tcPr>
          <w:p w14:paraId="5801EA1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370" w:type="dxa"/>
            <w:vAlign w:val="center"/>
          </w:tcPr>
          <w:p w14:paraId="74DAC1E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15" w:type="dxa"/>
            <w:vAlign w:val="center"/>
          </w:tcPr>
          <w:p w14:paraId="7D01B66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92" w:type="dxa"/>
            <w:vAlign w:val="center"/>
          </w:tcPr>
          <w:p w14:paraId="6983553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50" w:type="dxa"/>
            <w:vAlign w:val="center"/>
          </w:tcPr>
          <w:p w14:paraId="4E77E38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58" w:type="dxa"/>
            <w:vAlign w:val="center"/>
          </w:tcPr>
          <w:p w14:paraId="57B8DD6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33" w:type="dxa"/>
            <w:vAlign w:val="center"/>
          </w:tcPr>
          <w:p w14:paraId="7C919C8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r>
      <w:tr w14:paraId="290A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1E48B053">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15</w:t>
            </w:r>
          </w:p>
        </w:tc>
        <w:tc>
          <w:tcPr>
            <w:tcW w:w="1073" w:type="dxa"/>
            <w:vAlign w:val="center"/>
          </w:tcPr>
          <w:p w14:paraId="6CC3BF74">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高塘岭</w:t>
            </w:r>
          </w:p>
          <w:p w14:paraId="20E39A6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街道仓库</w:t>
            </w:r>
          </w:p>
        </w:tc>
        <w:tc>
          <w:tcPr>
            <w:tcW w:w="681" w:type="dxa"/>
            <w:vAlign w:val="center"/>
          </w:tcPr>
          <w:p w14:paraId="690FAD27">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郭亮</w:t>
            </w:r>
          </w:p>
          <w:p w14:paraId="706DE90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北路</w:t>
            </w:r>
          </w:p>
        </w:tc>
        <w:tc>
          <w:tcPr>
            <w:tcW w:w="692" w:type="dxa"/>
            <w:vAlign w:val="center"/>
          </w:tcPr>
          <w:p w14:paraId="7923518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彭灿军</w:t>
            </w:r>
          </w:p>
        </w:tc>
        <w:tc>
          <w:tcPr>
            <w:tcW w:w="1120" w:type="dxa"/>
            <w:vAlign w:val="center"/>
          </w:tcPr>
          <w:p w14:paraId="722D337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15874930083</w:t>
            </w:r>
          </w:p>
        </w:tc>
        <w:tc>
          <w:tcPr>
            <w:tcW w:w="530" w:type="dxa"/>
            <w:vAlign w:val="center"/>
          </w:tcPr>
          <w:p w14:paraId="3D7CFB9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w:t>
            </w:r>
          </w:p>
        </w:tc>
        <w:tc>
          <w:tcPr>
            <w:tcW w:w="554" w:type="dxa"/>
            <w:vAlign w:val="center"/>
          </w:tcPr>
          <w:p w14:paraId="0A57022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66" w:type="dxa"/>
            <w:vAlign w:val="center"/>
          </w:tcPr>
          <w:p w14:paraId="36E892E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65" w:type="dxa"/>
            <w:vAlign w:val="center"/>
          </w:tcPr>
          <w:p w14:paraId="15826D7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w:t>
            </w:r>
          </w:p>
        </w:tc>
        <w:tc>
          <w:tcPr>
            <w:tcW w:w="512" w:type="dxa"/>
            <w:vAlign w:val="center"/>
          </w:tcPr>
          <w:p w14:paraId="2ED2C3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73" w:type="dxa"/>
            <w:vAlign w:val="center"/>
          </w:tcPr>
          <w:p w14:paraId="73B17D8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14A4670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31" w:type="dxa"/>
            <w:vAlign w:val="center"/>
          </w:tcPr>
          <w:p w14:paraId="647E8E5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69" w:type="dxa"/>
            <w:vAlign w:val="center"/>
          </w:tcPr>
          <w:p w14:paraId="36CDD7E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16" w:type="dxa"/>
            <w:vAlign w:val="center"/>
          </w:tcPr>
          <w:p w14:paraId="7C3F9E1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0B19DAE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1" w:type="dxa"/>
            <w:vAlign w:val="center"/>
          </w:tcPr>
          <w:p w14:paraId="0CB36EA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85" w:type="dxa"/>
            <w:vAlign w:val="center"/>
          </w:tcPr>
          <w:p w14:paraId="3505E95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04" w:type="dxa"/>
            <w:vAlign w:val="center"/>
          </w:tcPr>
          <w:p w14:paraId="1DB517C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73" w:type="dxa"/>
            <w:vAlign w:val="center"/>
          </w:tcPr>
          <w:p w14:paraId="648981E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04" w:type="dxa"/>
            <w:vAlign w:val="center"/>
          </w:tcPr>
          <w:p w14:paraId="5643A4D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92" w:type="dxa"/>
            <w:vAlign w:val="center"/>
          </w:tcPr>
          <w:p w14:paraId="27E4D90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38" w:type="dxa"/>
            <w:vAlign w:val="center"/>
          </w:tcPr>
          <w:p w14:paraId="1D0B082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70" w:type="dxa"/>
            <w:vAlign w:val="center"/>
          </w:tcPr>
          <w:p w14:paraId="4CCE51C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15" w:type="dxa"/>
            <w:vAlign w:val="center"/>
          </w:tcPr>
          <w:p w14:paraId="7793BB2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92" w:type="dxa"/>
            <w:vAlign w:val="center"/>
          </w:tcPr>
          <w:p w14:paraId="0438B36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50" w:type="dxa"/>
            <w:vAlign w:val="center"/>
          </w:tcPr>
          <w:p w14:paraId="1368E59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58" w:type="dxa"/>
            <w:vAlign w:val="center"/>
          </w:tcPr>
          <w:p w14:paraId="1B94E7D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33" w:type="dxa"/>
            <w:vAlign w:val="center"/>
          </w:tcPr>
          <w:p w14:paraId="04A8533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r>
      <w:tr w14:paraId="14F4C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0D331D94">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16</w:t>
            </w:r>
          </w:p>
        </w:tc>
        <w:tc>
          <w:tcPr>
            <w:tcW w:w="1073" w:type="dxa"/>
            <w:vAlign w:val="center"/>
          </w:tcPr>
          <w:p w14:paraId="6DD69B0C">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白沙洲</w:t>
            </w:r>
          </w:p>
          <w:p w14:paraId="04650E7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街道仓库</w:t>
            </w:r>
          </w:p>
        </w:tc>
        <w:tc>
          <w:tcPr>
            <w:tcW w:w="681" w:type="dxa"/>
            <w:vAlign w:val="center"/>
          </w:tcPr>
          <w:p w14:paraId="6EF5E05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腾飞路1625号</w:t>
            </w:r>
          </w:p>
        </w:tc>
        <w:tc>
          <w:tcPr>
            <w:tcW w:w="692" w:type="dxa"/>
            <w:vAlign w:val="center"/>
          </w:tcPr>
          <w:p w14:paraId="47C3D42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周尧</w:t>
            </w:r>
          </w:p>
        </w:tc>
        <w:tc>
          <w:tcPr>
            <w:tcW w:w="1120" w:type="dxa"/>
            <w:vAlign w:val="center"/>
          </w:tcPr>
          <w:p w14:paraId="1B16FDC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15200858032</w:t>
            </w:r>
          </w:p>
        </w:tc>
        <w:tc>
          <w:tcPr>
            <w:tcW w:w="530" w:type="dxa"/>
            <w:vAlign w:val="center"/>
          </w:tcPr>
          <w:p w14:paraId="7FBB3654">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8</w:t>
            </w:r>
          </w:p>
        </w:tc>
        <w:tc>
          <w:tcPr>
            <w:tcW w:w="554" w:type="dxa"/>
            <w:vAlign w:val="center"/>
          </w:tcPr>
          <w:p w14:paraId="2414763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0D73012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752F009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0E04A90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45BF0BA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0E3E7F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182B8BB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7D72DAA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16" w:type="dxa"/>
            <w:vAlign w:val="center"/>
          </w:tcPr>
          <w:p w14:paraId="63E6B0E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431BE1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4EFFB31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699AF0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078B25D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4EC551A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04" w:type="dxa"/>
            <w:vAlign w:val="center"/>
          </w:tcPr>
          <w:p w14:paraId="61E1195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92" w:type="dxa"/>
            <w:vAlign w:val="center"/>
          </w:tcPr>
          <w:p w14:paraId="76097DB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1C94443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70" w:type="dxa"/>
            <w:vAlign w:val="center"/>
          </w:tcPr>
          <w:p w14:paraId="36B115D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5" w:type="dxa"/>
            <w:vAlign w:val="center"/>
          </w:tcPr>
          <w:p w14:paraId="4A44DA8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1119951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4D1FB58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6C44239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433" w:type="dxa"/>
            <w:vAlign w:val="center"/>
          </w:tcPr>
          <w:p w14:paraId="593EB34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r>
      <w:tr w14:paraId="42936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6EFB9B64">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17</w:t>
            </w:r>
          </w:p>
        </w:tc>
        <w:tc>
          <w:tcPr>
            <w:tcW w:w="1073" w:type="dxa"/>
            <w:vAlign w:val="center"/>
          </w:tcPr>
          <w:p w14:paraId="7476D496">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大泽湖</w:t>
            </w:r>
          </w:p>
          <w:p w14:paraId="77A26D4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街道仓库</w:t>
            </w:r>
          </w:p>
        </w:tc>
        <w:tc>
          <w:tcPr>
            <w:tcW w:w="681" w:type="dxa"/>
            <w:vAlign w:val="center"/>
          </w:tcPr>
          <w:p w14:paraId="25D14038">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金星</w:t>
            </w:r>
          </w:p>
          <w:p w14:paraId="1F2C571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大道</w:t>
            </w:r>
          </w:p>
        </w:tc>
        <w:tc>
          <w:tcPr>
            <w:tcW w:w="692" w:type="dxa"/>
            <w:vAlign w:val="center"/>
          </w:tcPr>
          <w:p w14:paraId="3206E84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王超</w:t>
            </w:r>
          </w:p>
        </w:tc>
        <w:tc>
          <w:tcPr>
            <w:tcW w:w="1120" w:type="dxa"/>
            <w:vAlign w:val="center"/>
          </w:tcPr>
          <w:p w14:paraId="51766FA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13276256163</w:t>
            </w:r>
          </w:p>
        </w:tc>
        <w:tc>
          <w:tcPr>
            <w:tcW w:w="530" w:type="dxa"/>
            <w:vAlign w:val="center"/>
          </w:tcPr>
          <w:p w14:paraId="467426C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1.5</w:t>
            </w:r>
          </w:p>
        </w:tc>
        <w:tc>
          <w:tcPr>
            <w:tcW w:w="554" w:type="dxa"/>
            <w:vAlign w:val="center"/>
          </w:tcPr>
          <w:p w14:paraId="2B2BA4F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02B30F0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05F2C5D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512" w:type="dxa"/>
            <w:vAlign w:val="center"/>
          </w:tcPr>
          <w:p w14:paraId="403902A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7E9208F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380" w:type="dxa"/>
            <w:vAlign w:val="center"/>
          </w:tcPr>
          <w:p w14:paraId="4D330E6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FA70A2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31B8C8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416" w:type="dxa"/>
            <w:vAlign w:val="center"/>
          </w:tcPr>
          <w:p w14:paraId="0AE6A25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0A49547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4F93CD3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6A87D9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18C335E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73" w:type="dxa"/>
            <w:vAlign w:val="center"/>
          </w:tcPr>
          <w:p w14:paraId="54D4CB5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404" w:type="dxa"/>
            <w:vAlign w:val="center"/>
          </w:tcPr>
          <w:p w14:paraId="50801DC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392" w:type="dxa"/>
            <w:vAlign w:val="center"/>
          </w:tcPr>
          <w:p w14:paraId="2362D7E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8" w:type="dxa"/>
            <w:vAlign w:val="center"/>
          </w:tcPr>
          <w:p w14:paraId="3019DF9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370" w:type="dxa"/>
            <w:vAlign w:val="center"/>
          </w:tcPr>
          <w:p w14:paraId="491B39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415" w:type="dxa"/>
            <w:vAlign w:val="center"/>
          </w:tcPr>
          <w:p w14:paraId="0A001CA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7D2687E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4EC5172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164CA88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7864005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r>
      <w:tr w14:paraId="6B7F5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11B4EF3B">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18</w:t>
            </w:r>
          </w:p>
        </w:tc>
        <w:tc>
          <w:tcPr>
            <w:tcW w:w="1073" w:type="dxa"/>
            <w:vAlign w:val="center"/>
          </w:tcPr>
          <w:p w14:paraId="2DE5698E">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丁字湾</w:t>
            </w:r>
          </w:p>
          <w:p w14:paraId="517DFF0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街道仓库</w:t>
            </w:r>
          </w:p>
        </w:tc>
        <w:tc>
          <w:tcPr>
            <w:tcW w:w="681" w:type="dxa"/>
            <w:vAlign w:val="center"/>
          </w:tcPr>
          <w:p w14:paraId="5CBBB709">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街道</w:t>
            </w:r>
          </w:p>
          <w:p w14:paraId="6260D16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院内</w:t>
            </w:r>
          </w:p>
        </w:tc>
        <w:tc>
          <w:tcPr>
            <w:tcW w:w="692" w:type="dxa"/>
            <w:vAlign w:val="center"/>
          </w:tcPr>
          <w:p w14:paraId="6F3CAD2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蒋涛</w:t>
            </w:r>
          </w:p>
        </w:tc>
        <w:tc>
          <w:tcPr>
            <w:tcW w:w="1120" w:type="dxa"/>
            <w:vAlign w:val="center"/>
          </w:tcPr>
          <w:p w14:paraId="71F93A1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15874256292</w:t>
            </w:r>
          </w:p>
        </w:tc>
        <w:tc>
          <w:tcPr>
            <w:tcW w:w="530" w:type="dxa"/>
            <w:vAlign w:val="center"/>
          </w:tcPr>
          <w:p w14:paraId="1CB52AA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5</w:t>
            </w:r>
          </w:p>
        </w:tc>
        <w:tc>
          <w:tcPr>
            <w:tcW w:w="554" w:type="dxa"/>
            <w:vAlign w:val="center"/>
          </w:tcPr>
          <w:p w14:paraId="1770C0B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26096C0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50</w:t>
            </w:r>
          </w:p>
        </w:tc>
        <w:tc>
          <w:tcPr>
            <w:tcW w:w="565" w:type="dxa"/>
            <w:vAlign w:val="center"/>
          </w:tcPr>
          <w:p w14:paraId="2FAFBAC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49AA1F5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6B8C938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886A17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39D23A2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235728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2DFF7C3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9FEA0A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4BCD5A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3DE71D9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52503A0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33FD86B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04" w:type="dxa"/>
            <w:vAlign w:val="center"/>
          </w:tcPr>
          <w:p w14:paraId="463DD60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92" w:type="dxa"/>
            <w:vAlign w:val="center"/>
          </w:tcPr>
          <w:p w14:paraId="50CB7BB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38" w:type="dxa"/>
            <w:vAlign w:val="center"/>
          </w:tcPr>
          <w:p w14:paraId="51350B0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70" w:type="dxa"/>
            <w:vAlign w:val="center"/>
          </w:tcPr>
          <w:p w14:paraId="4E9AB28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415" w:type="dxa"/>
            <w:vAlign w:val="center"/>
          </w:tcPr>
          <w:p w14:paraId="5F5C771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392" w:type="dxa"/>
            <w:vAlign w:val="center"/>
          </w:tcPr>
          <w:p w14:paraId="025C729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50" w:type="dxa"/>
            <w:vAlign w:val="center"/>
          </w:tcPr>
          <w:p w14:paraId="1620066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358" w:type="dxa"/>
            <w:vAlign w:val="center"/>
          </w:tcPr>
          <w:p w14:paraId="6084616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3" w:type="dxa"/>
            <w:vAlign w:val="center"/>
          </w:tcPr>
          <w:p w14:paraId="2CE4B18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w:t>
            </w:r>
          </w:p>
        </w:tc>
      </w:tr>
      <w:tr w14:paraId="7FDD6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43911A42">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19</w:t>
            </w:r>
          </w:p>
        </w:tc>
        <w:tc>
          <w:tcPr>
            <w:tcW w:w="1073" w:type="dxa"/>
            <w:vAlign w:val="center"/>
          </w:tcPr>
          <w:p w14:paraId="3D166546">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靖港镇</w:t>
            </w:r>
          </w:p>
          <w:p w14:paraId="6E6A102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3E38913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靖港镇</w:t>
            </w:r>
          </w:p>
        </w:tc>
        <w:tc>
          <w:tcPr>
            <w:tcW w:w="692" w:type="dxa"/>
            <w:vAlign w:val="center"/>
          </w:tcPr>
          <w:p w14:paraId="72F65DE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苏威</w:t>
            </w:r>
          </w:p>
        </w:tc>
        <w:tc>
          <w:tcPr>
            <w:tcW w:w="1120" w:type="dxa"/>
            <w:vAlign w:val="center"/>
          </w:tcPr>
          <w:p w14:paraId="45312A3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15111077552</w:t>
            </w:r>
          </w:p>
        </w:tc>
        <w:tc>
          <w:tcPr>
            <w:tcW w:w="530" w:type="dxa"/>
            <w:vAlign w:val="center"/>
          </w:tcPr>
          <w:p w14:paraId="58A57CF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w:t>
            </w:r>
          </w:p>
        </w:tc>
        <w:tc>
          <w:tcPr>
            <w:tcW w:w="554" w:type="dxa"/>
            <w:vAlign w:val="center"/>
          </w:tcPr>
          <w:p w14:paraId="0362423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w:t>
            </w:r>
          </w:p>
        </w:tc>
        <w:tc>
          <w:tcPr>
            <w:tcW w:w="566" w:type="dxa"/>
            <w:vAlign w:val="center"/>
          </w:tcPr>
          <w:p w14:paraId="2F71251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47868B4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461299E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7C31675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7C4F926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EBDEFC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3822338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06E6CBE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1518F3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4FC4C75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85" w:type="dxa"/>
            <w:vAlign w:val="center"/>
          </w:tcPr>
          <w:p w14:paraId="60C8D97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2CEEDEB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64349EB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04" w:type="dxa"/>
            <w:vAlign w:val="center"/>
          </w:tcPr>
          <w:p w14:paraId="5DE0EDA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392" w:type="dxa"/>
            <w:vAlign w:val="center"/>
          </w:tcPr>
          <w:p w14:paraId="155BD22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38" w:type="dxa"/>
            <w:vAlign w:val="center"/>
          </w:tcPr>
          <w:p w14:paraId="5CE5988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370" w:type="dxa"/>
            <w:vAlign w:val="center"/>
          </w:tcPr>
          <w:p w14:paraId="21E23F4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5" w:type="dxa"/>
            <w:vAlign w:val="center"/>
          </w:tcPr>
          <w:p w14:paraId="70EA22C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07667D4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143F910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5B4042D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3" w:type="dxa"/>
            <w:vAlign w:val="center"/>
          </w:tcPr>
          <w:p w14:paraId="6B56F3A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r>
      <w:tr w14:paraId="5AC9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330" w:type="dxa"/>
            <w:vAlign w:val="center"/>
          </w:tcPr>
          <w:p w14:paraId="1AFA26C0">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20</w:t>
            </w:r>
          </w:p>
        </w:tc>
        <w:tc>
          <w:tcPr>
            <w:tcW w:w="1073" w:type="dxa"/>
            <w:vAlign w:val="center"/>
          </w:tcPr>
          <w:p w14:paraId="6AC82D87">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桥驿镇</w:t>
            </w:r>
          </w:p>
          <w:p w14:paraId="283B307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7C84CDD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桥驿镇</w:t>
            </w:r>
          </w:p>
        </w:tc>
        <w:tc>
          <w:tcPr>
            <w:tcW w:w="692" w:type="dxa"/>
            <w:vAlign w:val="center"/>
          </w:tcPr>
          <w:p w14:paraId="446E32F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许鹏宇</w:t>
            </w:r>
          </w:p>
        </w:tc>
        <w:tc>
          <w:tcPr>
            <w:tcW w:w="1120" w:type="dxa"/>
            <w:vAlign w:val="center"/>
          </w:tcPr>
          <w:p w14:paraId="2212EA5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18942527068</w:t>
            </w:r>
          </w:p>
        </w:tc>
        <w:tc>
          <w:tcPr>
            <w:tcW w:w="530" w:type="dxa"/>
            <w:vAlign w:val="center"/>
          </w:tcPr>
          <w:p w14:paraId="0E6521BB">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11</w:t>
            </w:r>
          </w:p>
        </w:tc>
        <w:tc>
          <w:tcPr>
            <w:tcW w:w="554" w:type="dxa"/>
            <w:vAlign w:val="center"/>
          </w:tcPr>
          <w:p w14:paraId="1BD99FB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100</w:t>
            </w:r>
          </w:p>
        </w:tc>
        <w:tc>
          <w:tcPr>
            <w:tcW w:w="566" w:type="dxa"/>
            <w:vAlign w:val="center"/>
          </w:tcPr>
          <w:p w14:paraId="0B19750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4E280B7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512" w:type="dxa"/>
            <w:vAlign w:val="center"/>
          </w:tcPr>
          <w:p w14:paraId="7C1B572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25</w:t>
            </w:r>
          </w:p>
        </w:tc>
        <w:tc>
          <w:tcPr>
            <w:tcW w:w="573" w:type="dxa"/>
            <w:vAlign w:val="center"/>
          </w:tcPr>
          <w:p w14:paraId="1E22F07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DA04C9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07FBDE3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06F9950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7B7DFB7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BE3CCA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6AE43E0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5758361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3F0E139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20C68A5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18</w:t>
            </w:r>
          </w:p>
        </w:tc>
        <w:tc>
          <w:tcPr>
            <w:tcW w:w="404" w:type="dxa"/>
            <w:vAlign w:val="center"/>
          </w:tcPr>
          <w:p w14:paraId="17B267A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3B1E623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38" w:type="dxa"/>
            <w:vAlign w:val="center"/>
          </w:tcPr>
          <w:p w14:paraId="0C8BB67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3F5D5D1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61C895B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FE09D0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048954F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373BD7C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12</w:t>
            </w:r>
          </w:p>
        </w:tc>
        <w:tc>
          <w:tcPr>
            <w:tcW w:w="433" w:type="dxa"/>
            <w:vAlign w:val="center"/>
          </w:tcPr>
          <w:p w14:paraId="3D23A83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w:t>
            </w:r>
          </w:p>
        </w:tc>
      </w:tr>
      <w:tr w14:paraId="47C2E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330" w:type="dxa"/>
            <w:vAlign w:val="center"/>
          </w:tcPr>
          <w:p w14:paraId="6964C0F8">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21</w:t>
            </w:r>
          </w:p>
        </w:tc>
        <w:tc>
          <w:tcPr>
            <w:tcW w:w="1073" w:type="dxa"/>
            <w:vAlign w:val="center"/>
          </w:tcPr>
          <w:p w14:paraId="5C5A2732">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铜官街道</w:t>
            </w:r>
          </w:p>
          <w:p w14:paraId="0D04620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684E14B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何桥、书堂</w:t>
            </w:r>
          </w:p>
        </w:tc>
        <w:tc>
          <w:tcPr>
            <w:tcW w:w="692" w:type="dxa"/>
            <w:vAlign w:val="center"/>
          </w:tcPr>
          <w:p w14:paraId="331CA9B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黄军</w:t>
            </w:r>
          </w:p>
        </w:tc>
        <w:tc>
          <w:tcPr>
            <w:tcW w:w="1120" w:type="dxa"/>
            <w:vAlign w:val="center"/>
          </w:tcPr>
          <w:p w14:paraId="55B7F78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13875975176</w:t>
            </w:r>
          </w:p>
        </w:tc>
        <w:tc>
          <w:tcPr>
            <w:tcW w:w="530" w:type="dxa"/>
            <w:vAlign w:val="center"/>
          </w:tcPr>
          <w:p w14:paraId="6B4A474A">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54" w:type="dxa"/>
            <w:vAlign w:val="center"/>
          </w:tcPr>
          <w:p w14:paraId="2B05F7E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w:t>
            </w:r>
          </w:p>
        </w:tc>
        <w:tc>
          <w:tcPr>
            <w:tcW w:w="566" w:type="dxa"/>
            <w:vAlign w:val="center"/>
          </w:tcPr>
          <w:p w14:paraId="50B7FD6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1D7B9CE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100</w:t>
            </w:r>
          </w:p>
        </w:tc>
        <w:tc>
          <w:tcPr>
            <w:tcW w:w="512" w:type="dxa"/>
            <w:vAlign w:val="center"/>
          </w:tcPr>
          <w:p w14:paraId="22020BA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488CE0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36BA526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41F34D2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0.2</w:t>
            </w:r>
          </w:p>
        </w:tc>
        <w:tc>
          <w:tcPr>
            <w:tcW w:w="369" w:type="dxa"/>
            <w:vAlign w:val="center"/>
          </w:tcPr>
          <w:p w14:paraId="08A2B79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56E4893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0373C72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37000E6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85" w:type="dxa"/>
            <w:vAlign w:val="center"/>
          </w:tcPr>
          <w:p w14:paraId="4445D29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249F247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473" w:type="dxa"/>
            <w:vAlign w:val="center"/>
          </w:tcPr>
          <w:p w14:paraId="410F905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11</w:t>
            </w:r>
          </w:p>
        </w:tc>
        <w:tc>
          <w:tcPr>
            <w:tcW w:w="404" w:type="dxa"/>
            <w:vAlign w:val="center"/>
          </w:tcPr>
          <w:p w14:paraId="5946C38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w:t>
            </w:r>
          </w:p>
        </w:tc>
        <w:tc>
          <w:tcPr>
            <w:tcW w:w="392" w:type="dxa"/>
            <w:vAlign w:val="center"/>
          </w:tcPr>
          <w:p w14:paraId="0523322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438" w:type="dxa"/>
            <w:vAlign w:val="center"/>
          </w:tcPr>
          <w:p w14:paraId="6D4AB87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17</w:t>
            </w:r>
          </w:p>
        </w:tc>
        <w:tc>
          <w:tcPr>
            <w:tcW w:w="370" w:type="dxa"/>
            <w:vAlign w:val="center"/>
          </w:tcPr>
          <w:p w14:paraId="02CBFE2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6</w:t>
            </w:r>
          </w:p>
        </w:tc>
        <w:tc>
          <w:tcPr>
            <w:tcW w:w="415" w:type="dxa"/>
            <w:vAlign w:val="center"/>
          </w:tcPr>
          <w:p w14:paraId="346651B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4A33DC4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0D0DF20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50</w:t>
            </w:r>
          </w:p>
        </w:tc>
        <w:tc>
          <w:tcPr>
            <w:tcW w:w="358" w:type="dxa"/>
            <w:vAlign w:val="center"/>
          </w:tcPr>
          <w:p w14:paraId="44E9A7B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33" w:type="dxa"/>
            <w:vAlign w:val="center"/>
          </w:tcPr>
          <w:p w14:paraId="2655946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14</w:t>
            </w:r>
          </w:p>
        </w:tc>
      </w:tr>
      <w:tr w14:paraId="2A803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330" w:type="dxa"/>
            <w:vAlign w:val="center"/>
          </w:tcPr>
          <w:p w14:paraId="7F8E839B">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22</w:t>
            </w:r>
          </w:p>
        </w:tc>
        <w:tc>
          <w:tcPr>
            <w:tcW w:w="1073" w:type="dxa"/>
            <w:vAlign w:val="center"/>
          </w:tcPr>
          <w:p w14:paraId="75B5C85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月亮岛街道仓库</w:t>
            </w:r>
          </w:p>
        </w:tc>
        <w:tc>
          <w:tcPr>
            <w:tcW w:w="681" w:type="dxa"/>
            <w:vAlign w:val="center"/>
          </w:tcPr>
          <w:p w14:paraId="065AECC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越秀湘江星汇城</w:t>
            </w:r>
          </w:p>
        </w:tc>
        <w:tc>
          <w:tcPr>
            <w:tcW w:w="692" w:type="dxa"/>
            <w:vAlign w:val="center"/>
          </w:tcPr>
          <w:p w14:paraId="0EC6805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王晓东</w:t>
            </w:r>
          </w:p>
        </w:tc>
        <w:tc>
          <w:tcPr>
            <w:tcW w:w="1120" w:type="dxa"/>
            <w:vAlign w:val="center"/>
          </w:tcPr>
          <w:p w14:paraId="31F5AB4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18774875577</w:t>
            </w:r>
          </w:p>
        </w:tc>
        <w:tc>
          <w:tcPr>
            <w:tcW w:w="530" w:type="dxa"/>
            <w:vAlign w:val="center"/>
          </w:tcPr>
          <w:p w14:paraId="37A69C3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25</w:t>
            </w:r>
          </w:p>
        </w:tc>
        <w:tc>
          <w:tcPr>
            <w:tcW w:w="554" w:type="dxa"/>
            <w:vAlign w:val="center"/>
          </w:tcPr>
          <w:p w14:paraId="0633859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6037035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200</w:t>
            </w:r>
          </w:p>
        </w:tc>
        <w:tc>
          <w:tcPr>
            <w:tcW w:w="565" w:type="dxa"/>
            <w:vAlign w:val="center"/>
          </w:tcPr>
          <w:p w14:paraId="42B2380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30</w:t>
            </w:r>
          </w:p>
        </w:tc>
        <w:tc>
          <w:tcPr>
            <w:tcW w:w="512" w:type="dxa"/>
            <w:vAlign w:val="center"/>
          </w:tcPr>
          <w:p w14:paraId="08A33BA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36F0F65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7B35DF1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58E56AD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1095029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16" w:type="dxa"/>
            <w:vAlign w:val="center"/>
          </w:tcPr>
          <w:p w14:paraId="69B5B4F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80" w:type="dxa"/>
            <w:vAlign w:val="center"/>
          </w:tcPr>
          <w:p w14:paraId="5FB3916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7BC302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7A86E18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04" w:type="dxa"/>
            <w:vAlign w:val="center"/>
          </w:tcPr>
          <w:p w14:paraId="0404111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64B3B53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04" w:type="dxa"/>
            <w:vAlign w:val="center"/>
          </w:tcPr>
          <w:p w14:paraId="2320CA7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4</w:t>
            </w:r>
          </w:p>
        </w:tc>
        <w:tc>
          <w:tcPr>
            <w:tcW w:w="392" w:type="dxa"/>
            <w:vAlign w:val="center"/>
          </w:tcPr>
          <w:p w14:paraId="2C050E0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8" w:type="dxa"/>
            <w:vAlign w:val="center"/>
          </w:tcPr>
          <w:p w14:paraId="4794B3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370" w:type="dxa"/>
            <w:vAlign w:val="center"/>
          </w:tcPr>
          <w:p w14:paraId="13A07E1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5" w:type="dxa"/>
            <w:vAlign w:val="center"/>
          </w:tcPr>
          <w:p w14:paraId="1D6433C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506674F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67F9C50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58" w:type="dxa"/>
            <w:vAlign w:val="center"/>
          </w:tcPr>
          <w:p w14:paraId="39FDC81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3" w:type="dxa"/>
            <w:vAlign w:val="center"/>
          </w:tcPr>
          <w:p w14:paraId="393780F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r>
      <w:tr w14:paraId="10169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330" w:type="dxa"/>
            <w:vAlign w:val="center"/>
          </w:tcPr>
          <w:p w14:paraId="26C602BA">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23</w:t>
            </w:r>
          </w:p>
        </w:tc>
        <w:tc>
          <w:tcPr>
            <w:tcW w:w="1073" w:type="dxa"/>
            <w:vAlign w:val="center"/>
          </w:tcPr>
          <w:p w14:paraId="635E536F">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茶亭镇</w:t>
            </w:r>
          </w:p>
          <w:p w14:paraId="58DE105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1616AC9A">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茶亭</w:t>
            </w:r>
          </w:p>
          <w:p w14:paraId="0D01B6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政府</w:t>
            </w:r>
          </w:p>
        </w:tc>
        <w:tc>
          <w:tcPr>
            <w:tcW w:w="692" w:type="dxa"/>
            <w:vAlign w:val="center"/>
          </w:tcPr>
          <w:p w14:paraId="4E0D1A4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周祖赐</w:t>
            </w:r>
          </w:p>
        </w:tc>
        <w:tc>
          <w:tcPr>
            <w:tcW w:w="1120" w:type="dxa"/>
            <w:vAlign w:val="center"/>
          </w:tcPr>
          <w:p w14:paraId="7B6ACDD8">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18874911147</w:t>
            </w:r>
          </w:p>
        </w:tc>
        <w:tc>
          <w:tcPr>
            <w:tcW w:w="530" w:type="dxa"/>
            <w:vAlign w:val="center"/>
          </w:tcPr>
          <w:p w14:paraId="0A42AF7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5</w:t>
            </w:r>
          </w:p>
        </w:tc>
        <w:tc>
          <w:tcPr>
            <w:tcW w:w="554" w:type="dxa"/>
            <w:vAlign w:val="center"/>
          </w:tcPr>
          <w:p w14:paraId="7C061EF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48B03FA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2D30663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76F071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73EA506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1704C1E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31" w:type="dxa"/>
            <w:vAlign w:val="center"/>
          </w:tcPr>
          <w:p w14:paraId="593ABD4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69" w:type="dxa"/>
            <w:vAlign w:val="center"/>
          </w:tcPr>
          <w:p w14:paraId="6255171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6" w:type="dxa"/>
            <w:vAlign w:val="center"/>
          </w:tcPr>
          <w:p w14:paraId="101C4B1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6F684B2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58D3111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7D36148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190C1BE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37AAB07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2618C99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3489E8E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8" w:type="dxa"/>
            <w:vAlign w:val="center"/>
          </w:tcPr>
          <w:p w14:paraId="28A20A9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60C6836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5" w:type="dxa"/>
            <w:vAlign w:val="center"/>
          </w:tcPr>
          <w:p w14:paraId="1FD9E49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4E5309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50" w:type="dxa"/>
            <w:vAlign w:val="center"/>
          </w:tcPr>
          <w:p w14:paraId="384D7D4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50</w:t>
            </w:r>
          </w:p>
        </w:tc>
        <w:tc>
          <w:tcPr>
            <w:tcW w:w="358" w:type="dxa"/>
            <w:vAlign w:val="center"/>
          </w:tcPr>
          <w:p w14:paraId="6DF33C9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33" w:type="dxa"/>
            <w:vAlign w:val="center"/>
          </w:tcPr>
          <w:p w14:paraId="1E372A0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w:t>
            </w:r>
          </w:p>
        </w:tc>
      </w:tr>
      <w:tr w14:paraId="38C9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330" w:type="dxa"/>
            <w:vAlign w:val="center"/>
          </w:tcPr>
          <w:p w14:paraId="34D671D9">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24</w:t>
            </w:r>
          </w:p>
        </w:tc>
        <w:tc>
          <w:tcPr>
            <w:tcW w:w="1073" w:type="dxa"/>
            <w:vAlign w:val="center"/>
          </w:tcPr>
          <w:p w14:paraId="60A6156F">
            <w:pPr>
              <w:overflowPunct w:val="0"/>
              <w:spacing w:beforeLines="0" w:afterLine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乔口镇</w:t>
            </w:r>
          </w:p>
          <w:p w14:paraId="58FBEF2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仓库</w:t>
            </w:r>
          </w:p>
        </w:tc>
        <w:tc>
          <w:tcPr>
            <w:tcW w:w="681" w:type="dxa"/>
            <w:vAlign w:val="center"/>
          </w:tcPr>
          <w:p w14:paraId="51FA5F0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乔口镇</w:t>
            </w:r>
          </w:p>
        </w:tc>
        <w:tc>
          <w:tcPr>
            <w:tcW w:w="692" w:type="dxa"/>
            <w:vAlign w:val="center"/>
          </w:tcPr>
          <w:p w14:paraId="44E8DCA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阳凯</w:t>
            </w:r>
          </w:p>
        </w:tc>
        <w:tc>
          <w:tcPr>
            <w:tcW w:w="1120" w:type="dxa"/>
            <w:vAlign w:val="center"/>
          </w:tcPr>
          <w:p w14:paraId="22B7999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13755027004</w:t>
            </w:r>
          </w:p>
        </w:tc>
        <w:tc>
          <w:tcPr>
            <w:tcW w:w="530" w:type="dxa"/>
            <w:vAlign w:val="center"/>
          </w:tcPr>
          <w:p w14:paraId="1B130E8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3</w:t>
            </w:r>
          </w:p>
        </w:tc>
        <w:tc>
          <w:tcPr>
            <w:tcW w:w="554" w:type="dxa"/>
            <w:shd w:val="clear" w:color="auto" w:fill="auto"/>
            <w:vAlign w:val="center"/>
          </w:tcPr>
          <w:p w14:paraId="54CA4C5D">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566" w:type="dxa"/>
            <w:shd w:val="clear" w:color="auto" w:fill="auto"/>
            <w:vAlign w:val="center"/>
          </w:tcPr>
          <w:p w14:paraId="69A44B5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65" w:type="dxa"/>
            <w:shd w:val="clear" w:color="auto" w:fill="auto"/>
            <w:vAlign w:val="center"/>
          </w:tcPr>
          <w:p w14:paraId="73D7AC2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0</w:t>
            </w:r>
          </w:p>
        </w:tc>
        <w:tc>
          <w:tcPr>
            <w:tcW w:w="512" w:type="dxa"/>
            <w:shd w:val="clear" w:color="auto" w:fill="auto"/>
            <w:vAlign w:val="center"/>
          </w:tcPr>
          <w:p w14:paraId="4D2F559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573" w:type="dxa"/>
            <w:shd w:val="clear" w:color="auto" w:fill="auto"/>
            <w:vAlign w:val="center"/>
          </w:tcPr>
          <w:p w14:paraId="223F812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80" w:type="dxa"/>
            <w:shd w:val="clear" w:color="auto" w:fill="auto"/>
            <w:vAlign w:val="center"/>
          </w:tcPr>
          <w:p w14:paraId="76EF29F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531" w:type="dxa"/>
            <w:shd w:val="clear" w:color="auto" w:fill="auto"/>
            <w:vAlign w:val="center"/>
          </w:tcPr>
          <w:p w14:paraId="1D78678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69" w:type="dxa"/>
            <w:shd w:val="clear" w:color="auto" w:fill="auto"/>
            <w:vAlign w:val="center"/>
          </w:tcPr>
          <w:p w14:paraId="4CCA5A0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16" w:type="dxa"/>
            <w:shd w:val="clear" w:color="auto" w:fill="auto"/>
            <w:vAlign w:val="center"/>
          </w:tcPr>
          <w:p w14:paraId="3B768F9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80" w:type="dxa"/>
            <w:shd w:val="clear" w:color="auto" w:fill="auto"/>
            <w:vAlign w:val="center"/>
          </w:tcPr>
          <w:p w14:paraId="2880048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81" w:type="dxa"/>
            <w:shd w:val="clear" w:color="auto" w:fill="auto"/>
            <w:vAlign w:val="center"/>
          </w:tcPr>
          <w:p w14:paraId="36C870E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85" w:type="dxa"/>
            <w:shd w:val="clear" w:color="auto" w:fill="auto"/>
            <w:vAlign w:val="center"/>
          </w:tcPr>
          <w:p w14:paraId="3BDBDD0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04" w:type="dxa"/>
            <w:shd w:val="clear" w:color="auto" w:fill="auto"/>
            <w:vAlign w:val="center"/>
          </w:tcPr>
          <w:p w14:paraId="43D82F8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73" w:type="dxa"/>
            <w:shd w:val="clear" w:color="auto" w:fill="auto"/>
            <w:vAlign w:val="center"/>
          </w:tcPr>
          <w:p w14:paraId="52F6977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2</w:t>
            </w:r>
          </w:p>
        </w:tc>
        <w:tc>
          <w:tcPr>
            <w:tcW w:w="404" w:type="dxa"/>
            <w:shd w:val="clear" w:color="auto" w:fill="auto"/>
            <w:vAlign w:val="center"/>
          </w:tcPr>
          <w:p w14:paraId="0F18A75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2</w:t>
            </w:r>
          </w:p>
        </w:tc>
        <w:tc>
          <w:tcPr>
            <w:tcW w:w="392" w:type="dxa"/>
            <w:shd w:val="clear" w:color="auto" w:fill="auto"/>
            <w:vAlign w:val="center"/>
          </w:tcPr>
          <w:p w14:paraId="6B150FF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38" w:type="dxa"/>
            <w:vAlign w:val="center"/>
          </w:tcPr>
          <w:p w14:paraId="6F4AFFAE">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5</w:t>
            </w:r>
          </w:p>
        </w:tc>
        <w:tc>
          <w:tcPr>
            <w:tcW w:w="370" w:type="dxa"/>
            <w:vAlign w:val="center"/>
          </w:tcPr>
          <w:p w14:paraId="677FCB4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2</w:t>
            </w:r>
          </w:p>
        </w:tc>
        <w:tc>
          <w:tcPr>
            <w:tcW w:w="415" w:type="dxa"/>
            <w:vAlign w:val="center"/>
          </w:tcPr>
          <w:p w14:paraId="1B0C4CE0">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92" w:type="dxa"/>
            <w:vAlign w:val="center"/>
          </w:tcPr>
          <w:p w14:paraId="0D723223">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50" w:type="dxa"/>
            <w:vAlign w:val="center"/>
          </w:tcPr>
          <w:p w14:paraId="20AB30D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358" w:type="dxa"/>
            <w:vAlign w:val="center"/>
          </w:tcPr>
          <w:p w14:paraId="4511EBC4">
            <w:pPr>
              <w:overflowPunct w:val="0"/>
              <w:spacing w:beforeLines="0" w:afterLines="0"/>
              <w:jc w:val="center"/>
              <w:rPr>
                <w:rFonts w:hint="default"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0</w:t>
            </w:r>
          </w:p>
        </w:tc>
        <w:tc>
          <w:tcPr>
            <w:tcW w:w="433" w:type="dxa"/>
            <w:vAlign w:val="center"/>
          </w:tcPr>
          <w:p w14:paraId="636E8922">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2</w:t>
            </w:r>
          </w:p>
        </w:tc>
      </w:tr>
      <w:tr w14:paraId="5D63A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330" w:type="dxa"/>
            <w:vAlign w:val="center"/>
          </w:tcPr>
          <w:p w14:paraId="396345E6">
            <w:pPr>
              <w:overflowPunct w:val="0"/>
              <w:spacing w:beforeLines="0" w:afterLine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25</w:t>
            </w:r>
          </w:p>
        </w:tc>
        <w:tc>
          <w:tcPr>
            <w:tcW w:w="1073" w:type="dxa"/>
            <w:vAlign w:val="center"/>
          </w:tcPr>
          <w:p w14:paraId="55682CE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靖港供电所</w:t>
            </w:r>
          </w:p>
        </w:tc>
        <w:tc>
          <w:tcPr>
            <w:tcW w:w="681" w:type="dxa"/>
            <w:vAlign w:val="center"/>
          </w:tcPr>
          <w:p w14:paraId="259ABCC1">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供电所</w:t>
            </w:r>
          </w:p>
        </w:tc>
        <w:tc>
          <w:tcPr>
            <w:tcW w:w="692" w:type="dxa"/>
            <w:vAlign w:val="center"/>
          </w:tcPr>
          <w:p w14:paraId="451E675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eastAsia="zh-CN"/>
              </w:rPr>
              <w:t>危涛</w:t>
            </w:r>
          </w:p>
        </w:tc>
        <w:tc>
          <w:tcPr>
            <w:tcW w:w="1120" w:type="dxa"/>
            <w:vAlign w:val="center"/>
          </w:tcPr>
          <w:p w14:paraId="50C0E35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13677370022</w:t>
            </w:r>
          </w:p>
        </w:tc>
        <w:tc>
          <w:tcPr>
            <w:tcW w:w="530" w:type="dxa"/>
            <w:vAlign w:val="center"/>
          </w:tcPr>
          <w:p w14:paraId="227A5AE0">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54" w:type="dxa"/>
            <w:vAlign w:val="center"/>
          </w:tcPr>
          <w:p w14:paraId="473CECD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6" w:type="dxa"/>
            <w:vAlign w:val="center"/>
          </w:tcPr>
          <w:p w14:paraId="58DD3A6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65" w:type="dxa"/>
            <w:vAlign w:val="center"/>
          </w:tcPr>
          <w:p w14:paraId="6E9E1F1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12" w:type="dxa"/>
            <w:vAlign w:val="center"/>
          </w:tcPr>
          <w:p w14:paraId="65C03D4B">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573" w:type="dxa"/>
            <w:vAlign w:val="center"/>
          </w:tcPr>
          <w:p w14:paraId="6C5B900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7FFFA6E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50</w:t>
            </w:r>
          </w:p>
        </w:tc>
        <w:tc>
          <w:tcPr>
            <w:tcW w:w="531" w:type="dxa"/>
            <w:vAlign w:val="center"/>
          </w:tcPr>
          <w:p w14:paraId="21A623C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w:t>
            </w:r>
          </w:p>
        </w:tc>
        <w:tc>
          <w:tcPr>
            <w:tcW w:w="369" w:type="dxa"/>
            <w:vAlign w:val="center"/>
          </w:tcPr>
          <w:p w14:paraId="70ADDE15">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2</w:t>
            </w:r>
          </w:p>
        </w:tc>
        <w:tc>
          <w:tcPr>
            <w:tcW w:w="416" w:type="dxa"/>
            <w:vAlign w:val="center"/>
          </w:tcPr>
          <w:p w14:paraId="2165F5F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0" w:type="dxa"/>
            <w:vAlign w:val="center"/>
          </w:tcPr>
          <w:p w14:paraId="50842167">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81" w:type="dxa"/>
            <w:vAlign w:val="center"/>
          </w:tcPr>
          <w:p w14:paraId="388B984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85" w:type="dxa"/>
            <w:vAlign w:val="center"/>
          </w:tcPr>
          <w:p w14:paraId="1E76F49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4ED385E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73" w:type="dxa"/>
            <w:vAlign w:val="center"/>
          </w:tcPr>
          <w:p w14:paraId="6020A29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04" w:type="dxa"/>
            <w:vAlign w:val="center"/>
          </w:tcPr>
          <w:p w14:paraId="48D8BB56">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6D88EC0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w:t>
            </w:r>
          </w:p>
        </w:tc>
        <w:tc>
          <w:tcPr>
            <w:tcW w:w="438" w:type="dxa"/>
            <w:vAlign w:val="center"/>
          </w:tcPr>
          <w:p w14:paraId="78B21C1E">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70" w:type="dxa"/>
            <w:vAlign w:val="center"/>
          </w:tcPr>
          <w:p w14:paraId="153A530F">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15" w:type="dxa"/>
            <w:vAlign w:val="center"/>
          </w:tcPr>
          <w:p w14:paraId="748F9B6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392" w:type="dxa"/>
            <w:vAlign w:val="center"/>
          </w:tcPr>
          <w:p w14:paraId="560B9D29">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kern w:val="2"/>
                <w:sz w:val="18"/>
                <w:szCs w:val="18"/>
                <w:lang w:val="en-US" w:eastAsia="zh-CN" w:bidi="ar-SA"/>
              </w:rPr>
              <w:t>0</w:t>
            </w:r>
          </w:p>
        </w:tc>
        <w:tc>
          <w:tcPr>
            <w:tcW w:w="450" w:type="dxa"/>
            <w:vAlign w:val="center"/>
          </w:tcPr>
          <w:p w14:paraId="643DC7AC">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10</w:t>
            </w:r>
          </w:p>
        </w:tc>
        <w:tc>
          <w:tcPr>
            <w:tcW w:w="358" w:type="dxa"/>
            <w:vAlign w:val="center"/>
          </w:tcPr>
          <w:p w14:paraId="4FBE51F4">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w:t>
            </w:r>
          </w:p>
        </w:tc>
        <w:tc>
          <w:tcPr>
            <w:tcW w:w="433" w:type="dxa"/>
            <w:vAlign w:val="center"/>
          </w:tcPr>
          <w:p w14:paraId="14704FEA">
            <w:pPr>
              <w:overflowPunct w:val="0"/>
              <w:spacing w:beforeLines="0" w:afterLines="0"/>
              <w:jc w:val="center"/>
              <w:rPr>
                <w:rFonts w:hint="eastAsia" w:ascii="仿宋_GB2312" w:hAnsi="仿宋_GB2312" w:eastAsia="仿宋_GB2312" w:cs="仿宋_GB2312"/>
                <w:color w:val="auto"/>
                <w:kern w:val="2"/>
                <w:sz w:val="18"/>
                <w:szCs w:val="18"/>
                <w:lang w:val="en-US" w:eastAsia="zh-CN" w:bidi="ar-SA"/>
              </w:rPr>
            </w:pPr>
            <w:r>
              <w:rPr>
                <w:rFonts w:hint="eastAsia" w:ascii="仿宋_GB2312" w:hAnsi="仿宋_GB2312" w:eastAsia="仿宋_GB2312" w:cs="仿宋_GB2312"/>
                <w:color w:val="auto"/>
                <w:sz w:val="18"/>
                <w:szCs w:val="18"/>
                <w:lang w:val="en-US" w:eastAsia="zh-CN"/>
              </w:rPr>
              <w:t>5</w:t>
            </w:r>
          </w:p>
        </w:tc>
      </w:tr>
    </w:tbl>
    <w:p w14:paraId="0E13EB60">
      <w:pPr>
        <w:overflowPunct w:val="0"/>
        <w:spacing w:line="560" w:lineRule="exact"/>
        <w:rPr>
          <w:rFonts w:hint="default" w:ascii="Times New Roman" w:hAnsi="Times New Roman" w:eastAsia="黑体" w:cs="Times New Roman"/>
          <w:color w:val="auto"/>
          <w:sz w:val="32"/>
          <w:szCs w:val="32"/>
        </w:rPr>
      </w:pPr>
    </w:p>
    <w:p w14:paraId="50A1C843">
      <w:pPr>
        <w:overflowPunct w:val="0"/>
        <w:spacing w:line="560" w:lineRule="exact"/>
        <w:rPr>
          <w:rFonts w:hint="default" w:ascii="Times New Roman" w:hAnsi="Times New Roman" w:eastAsia="黑体" w:cs="Times New Roman"/>
          <w:color w:val="auto"/>
          <w:sz w:val="32"/>
          <w:szCs w:val="32"/>
        </w:rPr>
      </w:pPr>
    </w:p>
    <w:p w14:paraId="3962834E">
      <w:pPr>
        <w:rPr>
          <w:rFonts w:hint="eastAsia" w:ascii="黑体" w:hAnsi="黑体" w:eastAsia="黑体" w:cs="黑体"/>
          <w:color w:val="auto"/>
          <w:sz w:val="32"/>
          <w:szCs w:val="32"/>
          <w:lang w:val="en-US" w:eastAsia="zh-CN"/>
        </w:rPr>
        <w:sectPr>
          <w:pgSz w:w="16838" w:h="11906" w:orient="landscape"/>
          <w:pgMar w:top="1800" w:right="1440" w:bottom="1800" w:left="1440" w:header="851" w:footer="992" w:gutter="0"/>
          <w:pgNumType w:fmt="numberInDash"/>
          <w:cols w:space="425" w:num="1"/>
          <w:docGrid w:type="lines" w:linePitch="312" w:charSpace="0"/>
        </w:sectPr>
      </w:pPr>
    </w:p>
    <w:p w14:paraId="62FA6583">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14:paraId="6D0203FC">
      <w:pPr>
        <w:keepNext w:val="0"/>
        <w:keepLines w:val="0"/>
        <w:pageBreakBefore w:val="0"/>
        <w:widowControl w:val="0"/>
        <w:kinsoku/>
        <w:wordWrap/>
        <w:overflowPunct/>
        <w:topLinePunct w:val="0"/>
        <w:autoSpaceDE/>
        <w:autoSpaceDN/>
        <w:bidi w:val="0"/>
        <w:adjustRightInd/>
        <w:snapToGrid/>
        <w:spacing w:line="600" w:lineRule="exact"/>
        <w:ind w:left="2666"/>
        <w:textAlignment w:val="auto"/>
        <w:rPr>
          <w:rFonts w:hint="eastAsia" w:ascii="方正小标宋简体" w:hAnsi="方正小标宋简体" w:eastAsia="方正小标宋简体" w:cs="方正小标宋简体"/>
          <w:color w:val="auto"/>
          <w:spacing w:val="0"/>
          <w:sz w:val="44"/>
          <w:szCs w:val="44"/>
        </w:rPr>
      </w:pPr>
      <w:r>
        <w:rPr>
          <w:rFonts w:hint="eastAsia" w:ascii="方正小标宋简体" w:hAnsi="方正小标宋简体" w:eastAsia="方正小标宋简体" w:cs="方正小标宋简体"/>
          <w:color w:val="auto"/>
          <w:spacing w:val="0"/>
          <w:sz w:val="44"/>
          <w:szCs w:val="44"/>
        </w:rPr>
        <w:t>预警信号发布标准</w:t>
      </w:r>
    </w:p>
    <w:p w14:paraId="6A06CA58">
      <w:pPr>
        <w:keepNext w:val="0"/>
        <w:keepLines w:val="0"/>
        <w:pageBreakBefore w:val="0"/>
        <w:widowControl w:val="0"/>
        <w:kinsoku/>
        <w:wordWrap/>
        <w:overflowPunct/>
        <w:topLinePunct w:val="0"/>
        <w:autoSpaceDE/>
        <w:autoSpaceDN/>
        <w:bidi w:val="0"/>
        <w:adjustRightInd/>
        <w:snapToGrid/>
        <w:spacing w:line="600" w:lineRule="exact"/>
        <w:textAlignment w:val="auto"/>
        <w:rPr>
          <w:rFonts w:ascii="Arial"/>
          <w:color w:val="auto"/>
          <w:spacing w:val="0"/>
          <w:sz w:val="21"/>
        </w:rPr>
      </w:pPr>
    </w:p>
    <w:p w14:paraId="0FFEB7B8">
      <w:pPr>
        <w:keepNext w:val="0"/>
        <w:keepLines w:val="0"/>
        <w:pageBreakBefore w:val="0"/>
        <w:widowControl w:val="0"/>
        <w:kinsoku/>
        <w:wordWrap/>
        <w:overflowPunct/>
        <w:topLinePunct w:val="0"/>
        <w:autoSpaceDE/>
        <w:autoSpaceDN/>
        <w:bidi w:val="0"/>
        <w:adjustRightInd/>
        <w:snapToGrid/>
        <w:spacing w:line="600" w:lineRule="exact"/>
        <w:ind w:left="648"/>
        <w:textAlignment w:val="auto"/>
        <w:rPr>
          <w:rFonts w:ascii="黑体" w:hAnsi="黑体" w:eastAsia="黑体" w:cs="黑体"/>
          <w:color w:val="auto"/>
          <w:spacing w:val="0"/>
          <w:sz w:val="32"/>
          <w:szCs w:val="32"/>
        </w:rPr>
      </w:pPr>
      <w:r>
        <w:rPr>
          <w:rFonts w:ascii="黑体" w:hAnsi="黑体" w:eastAsia="黑体" w:cs="黑体"/>
          <w:color w:val="auto"/>
          <w:spacing w:val="0"/>
          <w:position w:val="4"/>
          <w:sz w:val="32"/>
          <w:szCs w:val="32"/>
        </w:rPr>
        <w:t>一、寒潮预警信号</w:t>
      </w:r>
    </w:p>
    <w:p w14:paraId="6F6590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寒潮预警信号分四级，分别以蓝色、黄色、橙色、红色表示。</w:t>
      </w:r>
    </w:p>
    <w:p w14:paraId="7D0A75EF">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(一)寒潮蓝色预警信号</w:t>
      </w:r>
    </w:p>
    <w:p w14:paraId="30585D4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发布标准：48小时内最低气温将要下降8℃以上，最低气温小于等于8℃，并可能伴随大风；或者已经下降8℃以上，最低 气温小于等于8℃，并可能伴随大风。</w:t>
      </w:r>
    </w:p>
    <w:p w14:paraId="3DA6FD5D">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(二)寒潮黄色预警信号</w:t>
      </w:r>
    </w:p>
    <w:p w14:paraId="43AC087A">
      <w:pPr>
        <w:keepNext w:val="0"/>
        <w:keepLines w:val="0"/>
        <w:pageBreakBefore w:val="0"/>
        <w:widowControl w:val="0"/>
        <w:kinsoku/>
        <w:wordWrap/>
        <w:overflowPunct/>
        <w:topLinePunct w:val="0"/>
        <w:autoSpaceDE/>
        <w:autoSpaceDN/>
        <w:bidi w:val="0"/>
        <w:adjustRightInd/>
        <w:snapToGrid/>
        <w:spacing w:line="600" w:lineRule="exact"/>
        <w:ind w:right="89" w:firstLine="643"/>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发布标准：48小时内最低气温将要下降 10℃以上，最低气温小于等于4℃，并可能伴随大风；或者已经下降10℃以上，最 低气温小于等于4℃，并可能伴随大风。</w:t>
      </w:r>
    </w:p>
    <w:p w14:paraId="32A95AE9">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(三)寒潮橙色预警信号</w:t>
      </w:r>
    </w:p>
    <w:p w14:paraId="1EC0BC54">
      <w:pPr>
        <w:keepNext w:val="0"/>
        <w:keepLines w:val="0"/>
        <w:pageBreakBefore w:val="0"/>
        <w:widowControl w:val="0"/>
        <w:kinsoku/>
        <w:wordWrap/>
        <w:overflowPunct/>
        <w:topLinePunct w:val="0"/>
        <w:autoSpaceDE/>
        <w:autoSpaceDN/>
        <w:bidi w:val="0"/>
        <w:adjustRightInd/>
        <w:snapToGrid/>
        <w:spacing w:line="600" w:lineRule="exact"/>
        <w:ind w:right="89" w:firstLine="643"/>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发布标准：48小时内最低气温将要下降12℃以上，最低气温小于等于4℃，并可能伴随大风；或者已经下降12℃以上，最低气温小于等于4℃，并可能伴随大风。</w:t>
      </w:r>
    </w:p>
    <w:p w14:paraId="2376741B">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(四)寒潮红色预警信号</w:t>
      </w:r>
    </w:p>
    <w:p w14:paraId="68F151AC">
      <w:pPr>
        <w:keepNext w:val="0"/>
        <w:keepLines w:val="0"/>
        <w:pageBreakBefore w:val="0"/>
        <w:widowControl w:val="0"/>
        <w:kinsoku/>
        <w:wordWrap/>
        <w:overflowPunct/>
        <w:topLinePunct w:val="0"/>
        <w:autoSpaceDE/>
        <w:autoSpaceDN/>
        <w:bidi w:val="0"/>
        <w:adjustRightInd/>
        <w:snapToGrid/>
        <w:spacing w:line="600" w:lineRule="exact"/>
        <w:ind w:right="89" w:firstLine="643"/>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发布标准：48小时内最低气温将要下降16℃以上，最低气温小于等于0℃，并可能伴随大风；或者已经下降16℃以上，最低气温小于等于0℃，并可能伴随大风。</w:t>
      </w:r>
    </w:p>
    <w:p w14:paraId="222CEA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pacing w:val="0"/>
          <w:sz w:val="32"/>
          <w:szCs w:val="32"/>
        </w:rPr>
      </w:pPr>
      <w:r>
        <w:rPr>
          <w:rFonts w:hint="eastAsia" w:ascii="黑体" w:hAnsi="黑体" w:eastAsia="黑体" w:cs="黑体"/>
          <w:color w:val="auto"/>
          <w:spacing w:val="0"/>
          <w:position w:val="2"/>
          <w:sz w:val="32"/>
          <w:szCs w:val="32"/>
        </w:rPr>
        <w:t>二、暴雪预警信号</w:t>
      </w:r>
    </w:p>
    <w:p w14:paraId="37479B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暴雪预警信号分四级，分别以蓝色、黄色、橙色、红色表示。</w:t>
      </w:r>
    </w:p>
    <w:p w14:paraId="6FD640AC">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(一)暴雪蓝色预警信号</w:t>
      </w:r>
    </w:p>
    <w:p w14:paraId="361C405A">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发布标准：12小时内降雪量将达4毫米以上，或者已达4毫米以上且降雪持续。</w:t>
      </w:r>
    </w:p>
    <w:p w14:paraId="680282EB">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(二)暴雪黄色预警信号</w:t>
      </w:r>
    </w:p>
    <w:p w14:paraId="077314C8">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发布标准：12小时内降雪量将达6毫米以上，或者已达</w:t>
      </w:r>
      <w:r>
        <w:rPr>
          <w:rFonts w:hint="eastAsia" w:ascii="仿宋_GB2312" w:hAnsi="仿宋_GB2312" w:eastAsia="仿宋_GB2312" w:cs="仿宋_GB2312"/>
          <w:color w:val="auto"/>
          <w:spacing w:val="0"/>
          <w:sz w:val="32"/>
          <w:szCs w:val="32"/>
          <w:lang w:val="en-US" w:eastAsia="zh-CN"/>
        </w:rPr>
        <w:t>6</w:t>
      </w:r>
      <w:r>
        <w:rPr>
          <w:rFonts w:hint="eastAsia" w:ascii="仿宋_GB2312" w:hAnsi="仿宋_GB2312" w:eastAsia="仿宋_GB2312" w:cs="仿宋_GB2312"/>
          <w:color w:val="auto"/>
          <w:spacing w:val="0"/>
          <w:sz w:val="32"/>
          <w:szCs w:val="32"/>
        </w:rPr>
        <w:t>毫米以上且降雪持续。</w:t>
      </w:r>
    </w:p>
    <w:p w14:paraId="3C68CDAD">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(三)暴雪橙色预警信号</w:t>
      </w:r>
    </w:p>
    <w:p w14:paraId="13D40F80">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w:t>
      </w:r>
      <w:r>
        <w:rPr>
          <w:rFonts w:hint="eastAsia" w:ascii="仿宋_GB2312" w:hAnsi="仿宋_GB2312" w:eastAsia="仿宋_GB2312" w:cs="仿宋_GB2312"/>
          <w:color w:val="auto"/>
          <w:spacing w:val="0"/>
          <w:sz w:val="32"/>
          <w:szCs w:val="32"/>
          <w:lang w:val="en-US" w:eastAsia="zh-CN"/>
        </w:rPr>
        <w:t>6</w:t>
      </w:r>
      <w:r>
        <w:rPr>
          <w:rFonts w:hint="eastAsia" w:ascii="仿宋_GB2312" w:hAnsi="仿宋_GB2312" w:eastAsia="仿宋_GB2312" w:cs="仿宋_GB2312"/>
          <w:color w:val="auto"/>
          <w:spacing w:val="0"/>
          <w:sz w:val="32"/>
          <w:szCs w:val="32"/>
        </w:rPr>
        <w:t>小时内降雪量将达</w:t>
      </w:r>
      <w:r>
        <w:rPr>
          <w:rFonts w:hint="eastAsia" w:ascii="仿宋_GB2312" w:hAnsi="仿宋_GB2312" w:eastAsia="仿宋_GB2312" w:cs="仿宋_GB2312"/>
          <w:color w:val="auto"/>
          <w:spacing w:val="0"/>
          <w:sz w:val="32"/>
          <w:szCs w:val="32"/>
          <w:lang w:val="en-US" w:eastAsia="zh-CN"/>
        </w:rPr>
        <w:t>10</w:t>
      </w:r>
      <w:r>
        <w:rPr>
          <w:rFonts w:hint="eastAsia" w:ascii="仿宋_GB2312" w:hAnsi="仿宋_GB2312" w:eastAsia="仿宋_GB2312" w:cs="仿宋_GB2312"/>
          <w:color w:val="auto"/>
          <w:spacing w:val="0"/>
          <w:sz w:val="32"/>
          <w:szCs w:val="32"/>
        </w:rPr>
        <w:t>毫米以上，或者已达</w:t>
      </w:r>
      <w:r>
        <w:rPr>
          <w:rFonts w:hint="eastAsia" w:ascii="仿宋_GB2312" w:hAnsi="仿宋_GB2312" w:eastAsia="仿宋_GB2312" w:cs="仿宋_GB2312"/>
          <w:color w:val="auto"/>
          <w:spacing w:val="0"/>
          <w:sz w:val="32"/>
          <w:szCs w:val="32"/>
          <w:lang w:val="en-US" w:eastAsia="zh-CN"/>
        </w:rPr>
        <w:t>10</w:t>
      </w:r>
      <w:r>
        <w:rPr>
          <w:rFonts w:hint="eastAsia" w:ascii="仿宋_GB2312" w:hAnsi="仿宋_GB2312" w:eastAsia="仿宋_GB2312" w:cs="仿宋_GB2312"/>
          <w:color w:val="auto"/>
          <w:spacing w:val="0"/>
          <w:sz w:val="32"/>
          <w:szCs w:val="32"/>
        </w:rPr>
        <w:t>毫米以上且降雪持续。</w:t>
      </w:r>
    </w:p>
    <w:p w14:paraId="65F07EF3">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(四)暴雪红色预警信号</w:t>
      </w:r>
    </w:p>
    <w:p w14:paraId="5051CB3D">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w:t>
      </w:r>
      <w:r>
        <w:rPr>
          <w:rFonts w:hint="eastAsia" w:ascii="仿宋_GB2312" w:hAnsi="仿宋_GB2312" w:eastAsia="仿宋_GB2312" w:cs="仿宋_GB2312"/>
          <w:color w:val="auto"/>
          <w:spacing w:val="0"/>
          <w:sz w:val="32"/>
          <w:szCs w:val="32"/>
          <w:lang w:val="en-US" w:eastAsia="zh-CN"/>
        </w:rPr>
        <w:t>6</w:t>
      </w:r>
      <w:r>
        <w:rPr>
          <w:rFonts w:hint="eastAsia" w:ascii="仿宋_GB2312" w:hAnsi="仿宋_GB2312" w:eastAsia="仿宋_GB2312" w:cs="仿宋_GB2312"/>
          <w:color w:val="auto"/>
          <w:spacing w:val="0"/>
          <w:sz w:val="32"/>
          <w:szCs w:val="32"/>
        </w:rPr>
        <w:t>小时内降雪量将达</w:t>
      </w:r>
      <w:r>
        <w:rPr>
          <w:rFonts w:hint="eastAsia" w:ascii="仿宋_GB2312" w:hAnsi="仿宋_GB2312" w:eastAsia="仿宋_GB2312" w:cs="仿宋_GB2312"/>
          <w:color w:val="auto"/>
          <w:spacing w:val="0"/>
          <w:sz w:val="32"/>
          <w:szCs w:val="32"/>
          <w:lang w:val="en-US" w:eastAsia="zh-CN"/>
        </w:rPr>
        <w:t>15</w:t>
      </w:r>
      <w:r>
        <w:rPr>
          <w:rFonts w:hint="eastAsia" w:ascii="仿宋_GB2312" w:hAnsi="仿宋_GB2312" w:eastAsia="仿宋_GB2312" w:cs="仿宋_GB2312"/>
          <w:color w:val="auto"/>
          <w:spacing w:val="0"/>
          <w:sz w:val="32"/>
          <w:szCs w:val="32"/>
        </w:rPr>
        <w:t>毫米以上，或者已达</w:t>
      </w:r>
      <w:r>
        <w:rPr>
          <w:rFonts w:hint="eastAsia" w:ascii="仿宋_GB2312" w:hAnsi="仿宋_GB2312" w:eastAsia="仿宋_GB2312" w:cs="仿宋_GB2312"/>
          <w:color w:val="auto"/>
          <w:spacing w:val="0"/>
          <w:sz w:val="32"/>
          <w:szCs w:val="32"/>
          <w:lang w:val="en-US" w:eastAsia="zh-CN"/>
        </w:rPr>
        <w:t>15</w:t>
      </w:r>
      <w:r>
        <w:rPr>
          <w:rFonts w:hint="eastAsia" w:ascii="仿宋_GB2312" w:hAnsi="仿宋_GB2312" w:eastAsia="仿宋_GB2312" w:cs="仿宋_GB2312"/>
          <w:color w:val="auto"/>
          <w:spacing w:val="0"/>
          <w:sz w:val="32"/>
          <w:szCs w:val="32"/>
        </w:rPr>
        <w:t>毫米以上且降雪持续。</w:t>
      </w:r>
    </w:p>
    <w:p w14:paraId="1323E2DF">
      <w:pPr>
        <w:keepNext w:val="0"/>
        <w:keepLines w:val="0"/>
        <w:pageBreakBefore w:val="0"/>
        <w:widowControl w:val="0"/>
        <w:kinsoku/>
        <w:wordWrap/>
        <w:overflowPunct/>
        <w:topLinePunct w:val="0"/>
        <w:autoSpaceDE/>
        <w:autoSpaceDN/>
        <w:bidi w:val="0"/>
        <w:adjustRightInd/>
        <w:snapToGrid/>
        <w:spacing w:line="600" w:lineRule="exact"/>
        <w:ind w:left="659"/>
        <w:textAlignment w:val="auto"/>
        <w:rPr>
          <w:rFonts w:hint="eastAsia" w:ascii="黑体" w:hAnsi="黑体" w:eastAsia="黑体" w:cs="黑体"/>
          <w:color w:val="auto"/>
          <w:spacing w:val="0"/>
          <w:sz w:val="32"/>
          <w:szCs w:val="32"/>
        </w:rPr>
      </w:pPr>
      <w:r>
        <w:rPr>
          <w:rFonts w:hint="eastAsia" w:ascii="黑体" w:hAnsi="黑体" w:eastAsia="黑体" w:cs="黑体"/>
          <w:color w:val="auto"/>
          <w:spacing w:val="0"/>
          <w:sz w:val="32"/>
          <w:szCs w:val="32"/>
        </w:rPr>
        <w:t>三、道路结冰预警信号</w:t>
      </w:r>
    </w:p>
    <w:p w14:paraId="75B821A7">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道路结冰预警信号分三级，分别以黄色、橙色、红色表示。</w:t>
      </w:r>
    </w:p>
    <w:p w14:paraId="1BDB6EA0">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(一)道路结冰黄色预警信号</w:t>
      </w:r>
    </w:p>
    <w:p w14:paraId="710F825D">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发布标准：12小时内可能出现对交通有影响的道路结冰。</w:t>
      </w:r>
    </w:p>
    <w:p w14:paraId="1BA4395B">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(二)道路结冰橙色预警信号</w:t>
      </w:r>
    </w:p>
    <w:p w14:paraId="0C2CBBFF">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发布标准：12小时内可能出现对交通有较大影响的道路结冰。</w:t>
      </w:r>
    </w:p>
    <w:p w14:paraId="71E1294B">
      <w:pPr>
        <w:keepNext w:val="0"/>
        <w:keepLines w:val="0"/>
        <w:pageBreakBefore w:val="0"/>
        <w:widowControl w:val="0"/>
        <w:kinsoku/>
        <w:wordWrap/>
        <w:overflowPunct/>
        <w:topLinePunct w:val="0"/>
        <w:autoSpaceDE/>
        <w:autoSpaceDN/>
        <w:bidi w:val="0"/>
        <w:adjustRightInd/>
        <w:snapToGrid/>
        <w:spacing w:line="600" w:lineRule="exact"/>
        <w:ind w:left="668"/>
        <w:textAlignment w:val="auto"/>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pPr>
      <w:r>
        <w:rPr>
          <w:rFonts w:hint="eastAsia" w:ascii="仿宋_GB2312" w:hAnsi="仿宋_GB2312" w:eastAsia="仿宋_GB2312" w:cs="仿宋_GB2312"/>
          <w:b w:val="0"/>
          <w:bCs w:val="0"/>
          <w:color w:val="auto"/>
          <w:spacing w:val="0"/>
          <w:sz w:val="32"/>
          <w:szCs w:val="32"/>
          <w14:textOutline w14:w="5793" w14:cap="sq" w14:cmpd="sng">
            <w14:solidFill>
              <w14:srgbClr w14:val="000000"/>
            </w14:solidFill>
            <w14:prstDash w14:val="solid"/>
            <w14:bevel/>
          </w14:textOutline>
        </w:rPr>
        <w:t>(三)道路结冰红色预警信号</w:t>
      </w:r>
    </w:p>
    <w:p w14:paraId="63513EB8">
      <w:pPr>
        <w:keepNext w:val="0"/>
        <w:keepLines w:val="0"/>
        <w:pageBreakBefore w:val="0"/>
        <w:widowControl w:val="0"/>
        <w:kinsoku/>
        <w:wordWrap/>
        <w:overflowPunct/>
        <w:topLinePunct w:val="0"/>
        <w:autoSpaceDE/>
        <w:autoSpaceDN/>
        <w:bidi w:val="0"/>
        <w:adjustRightInd/>
        <w:snapToGrid/>
        <w:spacing w:line="600" w:lineRule="exact"/>
        <w:ind w:left="34" w:right="90" w:firstLine="618"/>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发布标准：12小时内可能出现或者已经出现对交通有很大影响的道路结冰。</w:t>
      </w:r>
    </w:p>
    <w:p w14:paraId="0C4333D7">
      <w:pPr>
        <w:pStyle w:val="6"/>
        <w:keepNext w:val="0"/>
        <w:keepLines w:val="0"/>
        <w:pageBreakBefore w:val="0"/>
        <w:widowControl w:val="0"/>
        <w:numPr>
          <w:ilvl w:val="0"/>
          <w:numId w:val="0"/>
        </w:numPr>
        <w:kinsoku/>
        <w:wordWrap/>
        <w:overflowPunct/>
        <w:topLinePunct w:val="0"/>
        <w:autoSpaceDE/>
        <w:autoSpaceDN/>
        <w:bidi w:val="0"/>
        <w:adjustRightInd/>
        <w:spacing w:line="580" w:lineRule="exact"/>
        <w:textAlignment w:val="auto"/>
        <w:rPr>
          <w:rFonts w:hint="eastAsia" w:ascii="仿宋_GB2312" w:hAnsi="仿宋_GB2312" w:eastAsia="仿宋_GB2312" w:cs="仿宋_GB2312"/>
          <w:color w:val="auto"/>
          <w:sz w:val="32"/>
          <w:szCs w:val="32"/>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78E55">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0038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003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8C1E31">
                          <w:pPr>
                            <w:pStyle w:val="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39.4pt;mso-position-horizontal:outside;mso-position-horizontal-relative:margin;z-index:251659264;mso-width-relative:page;mso-height-relative:page;" filled="f" stroked="f" coordsize="21600,21600" o:gfxdata="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YbE49MAAAAEAQAADwAAAAAAAAABACAAAAAiAAAAZHJzL2Rvd25yZXYueG1s&#10;UEsBAhQAFAAAAAgAh07iQLbrAao2AgAAYgQAAA4AAAAAAAAAAQAgAAAAIgEAAGRycy9lMm9Eb2Mu&#10;eG1sUEsFBgAAAAAGAAYAWQEAAMoFAAAAAA==&#10;">
              <v:fill on="f" focussize="0,0"/>
              <v:stroke on="f" weight="0.5pt"/>
              <v:imagedata o:title=""/>
              <o:lock v:ext="edit" aspectratio="f"/>
              <v:textbox inset="0mm,0mm,0mm,0mm" style="mso-fit-shape-to-text:t;">
                <w:txbxContent>
                  <w:p w14:paraId="308C1E31">
                    <w:pPr>
                      <w:pStyle w:val="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3489C7"/>
    <w:multiLevelType w:val="singleLevel"/>
    <w:tmpl w:val="F73489C7"/>
    <w:lvl w:ilvl="0" w:tentative="0">
      <w:start w:val="1"/>
      <w:numFmt w:val="chineseCounting"/>
      <w:suff w:val="nothing"/>
      <w:lvlText w:val="%1、"/>
      <w:lvlJc w:val="left"/>
      <w:rPr>
        <w:rFonts w:hint="eastAsia"/>
      </w:rPr>
    </w:lvl>
  </w:abstractNum>
  <w:abstractNum w:abstractNumId="1">
    <w:nsid w:val="310777C1"/>
    <w:multiLevelType w:val="singleLevel"/>
    <w:tmpl w:val="310777C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YWQ3NjI5NjIwMTBjM2ZmNTA5YzZjM2ZjM2JhYWYifQ=="/>
    <w:docVar w:name="KSO_WPS_MARK_KEY" w:val="7a1e2014-ab87-4bfa-ba83-9a86b37ae35c"/>
  </w:docVars>
  <w:rsids>
    <w:rsidRoot w:val="13B25D75"/>
    <w:rsid w:val="00A56685"/>
    <w:rsid w:val="01A4259A"/>
    <w:rsid w:val="01BB644D"/>
    <w:rsid w:val="01F507D3"/>
    <w:rsid w:val="02666D07"/>
    <w:rsid w:val="040A163E"/>
    <w:rsid w:val="055914C1"/>
    <w:rsid w:val="055D335F"/>
    <w:rsid w:val="05947E3D"/>
    <w:rsid w:val="05AC7628"/>
    <w:rsid w:val="06606FF0"/>
    <w:rsid w:val="06EE08EA"/>
    <w:rsid w:val="077F3CE2"/>
    <w:rsid w:val="098970BB"/>
    <w:rsid w:val="09BE64C7"/>
    <w:rsid w:val="0F0E4277"/>
    <w:rsid w:val="11874045"/>
    <w:rsid w:val="12842655"/>
    <w:rsid w:val="13124678"/>
    <w:rsid w:val="13B25D75"/>
    <w:rsid w:val="1675224E"/>
    <w:rsid w:val="16B13580"/>
    <w:rsid w:val="19193365"/>
    <w:rsid w:val="1D7D32BA"/>
    <w:rsid w:val="2233663B"/>
    <w:rsid w:val="23292820"/>
    <w:rsid w:val="23B256C9"/>
    <w:rsid w:val="23DF51AB"/>
    <w:rsid w:val="24843FD5"/>
    <w:rsid w:val="24AD1A46"/>
    <w:rsid w:val="259F2E44"/>
    <w:rsid w:val="277C2743"/>
    <w:rsid w:val="2B233A59"/>
    <w:rsid w:val="2B2D7144"/>
    <w:rsid w:val="2D3D15BE"/>
    <w:rsid w:val="2D4F6EFD"/>
    <w:rsid w:val="2D5A77C0"/>
    <w:rsid w:val="2D7B7CF2"/>
    <w:rsid w:val="2DA33405"/>
    <w:rsid w:val="311A3CC6"/>
    <w:rsid w:val="313F372D"/>
    <w:rsid w:val="329234F1"/>
    <w:rsid w:val="32D802C5"/>
    <w:rsid w:val="35F705ED"/>
    <w:rsid w:val="36141C12"/>
    <w:rsid w:val="3902751A"/>
    <w:rsid w:val="39531681"/>
    <w:rsid w:val="3A8F40D0"/>
    <w:rsid w:val="3BBA345E"/>
    <w:rsid w:val="3D6463A5"/>
    <w:rsid w:val="3D9F7A2D"/>
    <w:rsid w:val="3F7942AE"/>
    <w:rsid w:val="3FF04AD2"/>
    <w:rsid w:val="4246491B"/>
    <w:rsid w:val="44B02520"/>
    <w:rsid w:val="49E17E97"/>
    <w:rsid w:val="4A124A89"/>
    <w:rsid w:val="4CAA3CF8"/>
    <w:rsid w:val="4EF779F0"/>
    <w:rsid w:val="4F0C43EE"/>
    <w:rsid w:val="4FBD5DE8"/>
    <w:rsid w:val="50B25872"/>
    <w:rsid w:val="534A7FE3"/>
    <w:rsid w:val="551E1403"/>
    <w:rsid w:val="5C760337"/>
    <w:rsid w:val="5C900302"/>
    <w:rsid w:val="5EB84053"/>
    <w:rsid w:val="601936DD"/>
    <w:rsid w:val="62E95123"/>
    <w:rsid w:val="65DD0843"/>
    <w:rsid w:val="6C6E1FCC"/>
    <w:rsid w:val="6CA03832"/>
    <w:rsid w:val="70052169"/>
    <w:rsid w:val="717574C8"/>
    <w:rsid w:val="71DC5974"/>
    <w:rsid w:val="72696916"/>
    <w:rsid w:val="72BB6ED2"/>
    <w:rsid w:val="7349432C"/>
    <w:rsid w:val="74C57497"/>
    <w:rsid w:val="75A426F4"/>
    <w:rsid w:val="766F15BA"/>
    <w:rsid w:val="77652774"/>
    <w:rsid w:val="787915C9"/>
    <w:rsid w:val="7A732E16"/>
    <w:rsid w:val="7AB83F93"/>
    <w:rsid w:val="7B324450"/>
    <w:rsid w:val="7B4C10B7"/>
    <w:rsid w:val="7BB938A7"/>
    <w:rsid w:val="7CDD0040"/>
    <w:rsid w:val="7D471D1F"/>
    <w:rsid w:val="7EDC7492"/>
    <w:rsid w:val="7F9C5879"/>
    <w:rsid w:val="7FB8054F"/>
    <w:rsid w:val="7FFBC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after="120"/>
      <w:ind w:left="420" w:leftChars="200"/>
    </w:pPr>
  </w:style>
  <w:style w:type="paragraph" w:styleId="4">
    <w:name w:val="Normal Indent"/>
    <w:basedOn w:val="1"/>
    <w:qFormat/>
    <w:uiPriority w:val="0"/>
    <w:pPr>
      <w:spacing w:line="300" w:lineRule="auto"/>
      <w:ind w:firstLine="482"/>
    </w:pPr>
    <w:rPr>
      <w:rFonts w:ascii="宋体" w:hAnsi="Times New Roman" w:eastAsia="宋体" w:cs="宋体"/>
      <w:kern w:val="0"/>
      <w:sz w:val="24"/>
      <w:szCs w:val="24"/>
      <w:lang w:val="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paragraph" w:customStyle="1" w:styleId="11">
    <w:name w:val="Default"/>
    <w:next w:val="1"/>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4973</Words>
  <Characters>5371</Characters>
  <Lines>0</Lines>
  <Paragraphs>0</Paragraphs>
  <TotalTime>14</TotalTime>
  <ScaleCrop>false</ScaleCrop>
  <LinksUpToDate>false</LinksUpToDate>
  <CharactersWithSpaces>5381</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2024-12-12T10:51:00Z</dcterms:created>
  <dc:creator>Administrator</dc:creator>
  <cp:lastModifiedBy>周佼</cp:lastModifiedBy>
  <cp:lastPrinted>2024-12-30T09:56:00Z</cp:lastPrinted>
  <dcterms:modified xsi:type="dcterms:W3CDTF">2025-02-06T10:57:52Z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ED488E5F52524A0DB4868A46A6BA2B67_13</vt:lpwstr>
  </property>
</Properties>
</file>