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D877"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4C608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79" w:leftChars="133" w:firstLine="0" w:firstLineChars="0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项目名称：潇湘路北延线（沩水桥—乔口）工程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审核部门（公章）：                            </w:t>
      </w:r>
    </w:p>
    <w:p w14:paraId="03A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工程编号：430000202006100039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审核人（签字）：</w:t>
      </w:r>
    </w:p>
    <w:tbl>
      <w:tblPr>
        <w:tblStyle w:val="7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 w14:paraId="6964C5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restart"/>
            <w:vAlign w:val="center"/>
          </w:tcPr>
          <w:p w14:paraId="2A92CB28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1E911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56102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 w14:paraId="6DEB5B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 w14:paraId="40369AE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长沙金水生态环境投资开发有限公司</w:t>
            </w:r>
          </w:p>
        </w:tc>
        <w:tc>
          <w:tcPr>
            <w:tcW w:w="1683" w:type="dxa"/>
            <w:vAlign w:val="center"/>
          </w:tcPr>
          <w:p w14:paraId="56E75A3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 w14:paraId="0A10CE8A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91430122MA4L******</w:t>
            </w:r>
          </w:p>
        </w:tc>
      </w:tr>
      <w:tr w14:paraId="245F3A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697414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24E37C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 w14:paraId="0E88361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长沙市望城区高塘岭街道、靖港镇、乔口镇</w:t>
            </w:r>
          </w:p>
        </w:tc>
      </w:tr>
      <w:tr w14:paraId="1A79A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290BD8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7C761C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 w14:paraId="7442E6F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政府投资建设项目（城市基础设施-线性工程类）</w:t>
            </w:r>
          </w:p>
        </w:tc>
        <w:tc>
          <w:tcPr>
            <w:tcW w:w="1683" w:type="dxa"/>
            <w:vAlign w:val="center"/>
          </w:tcPr>
          <w:p w14:paraId="1A11B47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 w14:paraId="06BF0C04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市政公用工程</w:t>
            </w:r>
          </w:p>
        </w:tc>
      </w:tr>
      <w:tr w14:paraId="29142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A45483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D512D7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 w14:paraId="549719D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建规{建}字 第430112202110001号</w:t>
            </w:r>
          </w:p>
        </w:tc>
      </w:tr>
      <w:tr w14:paraId="01C02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362C6A8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1BE19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 w14:paraId="6CD0845A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望发改投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〔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〕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326号</w:t>
            </w:r>
          </w:p>
        </w:tc>
      </w:tr>
      <w:tr w14:paraId="19205C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0823764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97EC24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 w14:paraId="3F270D1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长沙市望城区发展和改革局</w:t>
            </w:r>
          </w:p>
        </w:tc>
      </w:tr>
      <w:tr w14:paraId="130EE6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7DA28C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5EE6F8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 w14:paraId="0CD788F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2016-10-10</w:t>
            </w:r>
          </w:p>
        </w:tc>
        <w:tc>
          <w:tcPr>
            <w:tcW w:w="1683" w:type="dxa"/>
            <w:vAlign w:val="center"/>
          </w:tcPr>
          <w:p w14:paraId="5F9737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 w14:paraId="1E62ECF9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区县级</w:t>
            </w:r>
          </w:p>
        </w:tc>
      </w:tr>
      <w:tr w14:paraId="6F689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7D14FC6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35D259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 w14:paraId="00B2FC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 w14:paraId="110B6F4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  <w:tc>
          <w:tcPr>
            <w:tcW w:w="1683" w:type="dxa"/>
            <w:vAlign w:val="center"/>
          </w:tcPr>
          <w:p w14:paraId="097AAE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 w14:paraId="1140A9B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11BC239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76240.39万元</w:t>
            </w:r>
          </w:p>
        </w:tc>
      </w:tr>
      <w:tr w14:paraId="0C439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103A01B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80E2C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 w14:paraId="5BC04D0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 w14:paraId="5868AF5B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 w14:paraId="558EB6FE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道路</w:t>
            </w:r>
          </w:p>
        </w:tc>
      </w:tr>
      <w:tr w14:paraId="20FEB6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 w14:paraId="4A08BFD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2AD35A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95B71F5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路线全长15.817Km，双向四车道，路基宽度为22-28m，为城市次干路，设计车速50Km/h。主要建设内容包括道路工程、排水工程、照明工程、绿化工程、桥涵工程、交通工程及管线综合。</w:t>
            </w:r>
          </w:p>
        </w:tc>
      </w:tr>
      <w:tr w14:paraId="4E5B39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2983971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889392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CAB497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 w14:paraId="25F7F11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 w14:paraId="6C1AC5A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 w14:paraId="08F2893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 w14:paraId="7C13FC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 w14:paraId="6399244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913FECE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65FADD9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321B800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1219DAE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 w14:paraId="25027788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42A2607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080D98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C57AA3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119CC6B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AF8469D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40C9522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 w14:paraId="51FA62F8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430000202006100039-BD-001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1588163D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 w14:paraId="75E0AE8B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2021-01-07</w:t>
            </w:r>
          </w:p>
        </w:tc>
      </w:tr>
      <w:tr w14:paraId="171075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2A3FB31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A3CF896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35546C25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 w14:paraId="7CBE92D5">
            <w:pPr>
              <w:jc w:val="center"/>
              <w:rPr>
                <w:rFonts w:hint="default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10902.667956万元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1A90DEF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 w14:paraId="44F5495A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D0100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8986C5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D163376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 w14:paraId="1A7ACE0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长沙金水生态环境投资开发有限公司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F004A1E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 w14:paraId="4DCD75A8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</w:tr>
      <w:tr w14:paraId="7F661A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42707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45CFF75C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 w14:paraId="735E20E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龙武国际工程咨询有限公司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4CA9C90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 w14:paraId="7C4CE38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3967AF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A5BA24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3F02A8B"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3752D95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盛旺成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34B60FC9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 w14:paraId="0203C347">
            <w:pPr>
              <w:jc w:val="center"/>
              <w:rPr>
                <w:rFonts w:hint="default" w:ascii="仿宋_GB2312" w:eastAsia="仿宋_GB2312"/>
                <w:color w:val="0000FF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湘136171900136</w:t>
            </w:r>
          </w:p>
        </w:tc>
      </w:tr>
      <w:tr w14:paraId="442E42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AA369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DD8A7A4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 w14:paraId="4E712EF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）道路工程施工二标段主要建设内容包括道路工程、排水工程、照明工程、绿化工程、交通工程及管线综合等。</w:t>
            </w:r>
          </w:p>
        </w:tc>
      </w:tr>
      <w:tr w14:paraId="628747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2F58D08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59CB2CD6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 w14:paraId="63D4AD9D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）道路工程施工二标段主要建设内容包括桩号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K8+080-K15+817段道路工程、排水工程、照明工程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、绿化工程、交通工程及管线综合等（其中，船厂内道路部分除外，全线绿化部分仅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实施铺设草皮。具体内容详见招标图纸）</w:t>
            </w:r>
          </w:p>
        </w:tc>
      </w:tr>
      <w:tr w14:paraId="6E2CDA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2D1450C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8FC9AE4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5A4D51E7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39F4DE81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6CB9438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  <w:p w14:paraId="04D2F62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 w14:paraId="33D4D79B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5A728F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82D330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360DA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</w:p>
          <w:p w14:paraId="234487F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 w14:paraId="4B07B4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 w14:paraId="7F5CC09D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</w:t>
            </w:r>
          </w:p>
        </w:tc>
      </w:tr>
      <w:tr w14:paraId="369A44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6C5ED2A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1797E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 w14:paraId="0A581F1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施工总包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24DDA97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承包单位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2224510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</w:tr>
      <w:tr w14:paraId="2D7EEF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52FF20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459529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 w14:paraId="245578E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430000202006100039-HZ-002</w:t>
            </w:r>
          </w:p>
        </w:tc>
        <w:tc>
          <w:tcPr>
            <w:tcW w:w="1683" w:type="dxa"/>
            <w:vAlign w:val="center"/>
          </w:tcPr>
          <w:p w14:paraId="0FFEF0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72F554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663CE73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10902.667956万元</w:t>
            </w:r>
          </w:p>
        </w:tc>
      </w:tr>
      <w:tr w14:paraId="70D213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6D346C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A5BA62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3B172C2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盛旺成</w:t>
            </w:r>
          </w:p>
        </w:tc>
        <w:tc>
          <w:tcPr>
            <w:tcW w:w="1683" w:type="dxa"/>
            <w:vAlign w:val="center"/>
          </w:tcPr>
          <w:p w14:paraId="1B127930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00B63EE8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43038119******7796</w:t>
            </w:r>
          </w:p>
        </w:tc>
      </w:tr>
      <w:tr w14:paraId="273761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33" w:type="dxa"/>
            <w:vMerge w:val="continue"/>
            <w:vAlign w:val="center"/>
          </w:tcPr>
          <w:p w14:paraId="2DDD971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08A83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E6FB7C7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B084B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 w14:paraId="723854F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0114C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 w14:paraId="17718E9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）道路工程施工二标段主要建设内容包括桩号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K8+080-K15+817段道路工程、排水工程、照明工程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、绿化工程、交通工程及管线综合等（其中，船厂内道路部分除外，全线绿化部分仅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实施铺设草皮。具体内容详见招标图纸）</w:t>
            </w:r>
          </w:p>
        </w:tc>
      </w:tr>
      <w:tr w14:paraId="166030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5725B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DE701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 w14:paraId="0994BDB8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2021-02-09</w:t>
            </w:r>
          </w:p>
        </w:tc>
        <w:tc>
          <w:tcPr>
            <w:tcW w:w="1683" w:type="dxa"/>
            <w:vAlign w:val="center"/>
          </w:tcPr>
          <w:p w14:paraId="39EF29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 w14:paraId="031E4D2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8BCA6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57C376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4C4EE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 w14:paraId="1A8E7F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 w14:paraId="1B91AE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 w14:paraId="4E7346C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 w14:paraId="1B2C65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29DF97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EB60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 w14:paraId="6786790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400</w:t>
            </w:r>
          </w:p>
        </w:tc>
        <w:tc>
          <w:tcPr>
            <w:tcW w:w="1683" w:type="dxa"/>
            <w:vAlign w:val="center"/>
          </w:tcPr>
          <w:p w14:paraId="46B1A69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 w14:paraId="4315E487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合格</w:t>
            </w:r>
          </w:p>
        </w:tc>
      </w:tr>
      <w:tr w14:paraId="47DBEB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3CD872F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20A0F1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AD4A17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F1C977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CECE419">
            <w:pPr>
              <w:rPr>
                <w:rFonts w:ascii="仿宋_GB2312" w:eastAsia="仿宋_GB2312"/>
                <w:szCs w:val="21"/>
              </w:rPr>
            </w:pPr>
          </w:p>
          <w:p w14:paraId="5A4D01C8">
            <w:pPr>
              <w:rPr>
                <w:rFonts w:ascii="仿宋_GB2312" w:eastAsia="仿宋_GB2312"/>
                <w:szCs w:val="21"/>
              </w:rPr>
            </w:pPr>
          </w:p>
          <w:p w14:paraId="29AFB4F9">
            <w:pPr>
              <w:rPr>
                <w:rFonts w:ascii="仿宋_GB2312" w:eastAsia="仿宋_GB2312"/>
                <w:szCs w:val="21"/>
              </w:rPr>
            </w:pPr>
          </w:p>
          <w:p w14:paraId="15CDD803">
            <w:pPr>
              <w:rPr>
                <w:rFonts w:ascii="仿宋_GB2312" w:eastAsia="仿宋_GB2312"/>
                <w:szCs w:val="21"/>
              </w:rPr>
            </w:pPr>
          </w:p>
          <w:p w14:paraId="4094D9D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6E3E33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19244D6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F4C44AC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98062B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05E432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DCE185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FF4D36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B9BC61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1902AEA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15E4A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51DE43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76EC0C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EF84AB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0FC19E2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72A2E6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5095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 w14:paraId="05912B9B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 w14:paraId="10115EB4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）道路工程二标段</w:t>
            </w:r>
          </w:p>
        </w:tc>
        <w:tc>
          <w:tcPr>
            <w:tcW w:w="1683" w:type="dxa"/>
            <w:vAlign w:val="center"/>
          </w:tcPr>
          <w:p w14:paraId="7F314DD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 w14:paraId="6250520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430122202107020202</w:t>
            </w:r>
          </w:p>
        </w:tc>
      </w:tr>
      <w:tr w14:paraId="4638CF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281AD5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B8CE1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 w14:paraId="78461050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17CB49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 w14:paraId="3E6652D8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和天（湖南）国际工程管理有限公司</w:t>
            </w:r>
          </w:p>
        </w:tc>
      </w:tr>
      <w:tr w14:paraId="58874E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54CD8F9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59A4F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 w14:paraId="357ABF18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天津市政工程设计研究总院有限公司</w:t>
            </w:r>
          </w:p>
        </w:tc>
        <w:tc>
          <w:tcPr>
            <w:tcW w:w="1683" w:type="dxa"/>
            <w:vAlign w:val="center"/>
          </w:tcPr>
          <w:p w14:paraId="383D938E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 w14:paraId="5373434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董刚</w:t>
            </w:r>
          </w:p>
        </w:tc>
      </w:tr>
      <w:tr w14:paraId="372892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7024342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573AE8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 w14:paraId="3E83DF8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天津市政工程设计研究总院有限公司</w:t>
            </w:r>
          </w:p>
        </w:tc>
        <w:tc>
          <w:tcPr>
            <w:tcW w:w="1683" w:type="dxa"/>
            <w:vAlign w:val="center"/>
          </w:tcPr>
          <w:p w14:paraId="51915A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 w14:paraId="459FF9C7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徐鹏逍</w:t>
            </w:r>
          </w:p>
        </w:tc>
      </w:tr>
      <w:tr w14:paraId="1D3385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3BA93CC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E299EB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 w14:paraId="6FDA461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10902.66万元</w:t>
            </w:r>
          </w:p>
        </w:tc>
        <w:tc>
          <w:tcPr>
            <w:tcW w:w="1683" w:type="dxa"/>
            <w:vAlign w:val="center"/>
          </w:tcPr>
          <w:p w14:paraId="42C91FD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66284F2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</w:tr>
      <w:tr w14:paraId="6BC7C2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3C468C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0E2E3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 w14:paraId="5F92386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2021-11-11</w:t>
            </w:r>
          </w:p>
        </w:tc>
        <w:tc>
          <w:tcPr>
            <w:tcW w:w="1683" w:type="dxa"/>
            <w:vAlign w:val="center"/>
          </w:tcPr>
          <w:p w14:paraId="79682561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31976035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400</w:t>
            </w:r>
          </w:p>
        </w:tc>
      </w:tr>
      <w:tr w14:paraId="2103E6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5AD5635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1D81C8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 w14:paraId="4A0D70F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 w14:paraId="5212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 w14:paraId="33D0E863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 w14:paraId="08CEF4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 w14:paraId="5B426F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B7D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49CF3DE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路线全长7.75Km，双向四车道，路基宽度为22-28m，为城市次干路，设计车速50Km/h。主要建设内容包括道路工程、排水工程、照明工程、绿化工程、桥涵工程、交通工程及管线综合。</w:t>
            </w:r>
          </w:p>
        </w:tc>
      </w:tr>
      <w:tr w14:paraId="2FF6F8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406EA64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17AE8A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D95CC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范龙</w:t>
            </w:r>
          </w:p>
        </w:tc>
        <w:tc>
          <w:tcPr>
            <w:tcW w:w="1683" w:type="dxa"/>
            <w:vAlign w:val="center"/>
          </w:tcPr>
          <w:p w14:paraId="50DC7C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6F7823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7113</w:t>
            </w:r>
          </w:p>
        </w:tc>
      </w:tr>
      <w:tr w14:paraId="1CA459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3E467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D9F03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29F80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湘1432017201771926</w:t>
            </w:r>
          </w:p>
        </w:tc>
      </w:tr>
      <w:tr w14:paraId="222D56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E47CB3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9D942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 w14:paraId="249D940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曾永霞</w:t>
            </w:r>
          </w:p>
        </w:tc>
        <w:tc>
          <w:tcPr>
            <w:tcW w:w="1683" w:type="dxa"/>
            <w:vAlign w:val="center"/>
          </w:tcPr>
          <w:p w14:paraId="3029B8D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22EE3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13010419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2528</w:t>
            </w:r>
          </w:p>
        </w:tc>
      </w:tr>
      <w:tr w14:paraId="41DAAB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272856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6F55C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730043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202000S030800K</w:t>
            </w:r>
          </w:p>
        </w:tc>
      </w:tr>
      <w:tr w14:paraId="106D53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FC1C6E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3697C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 w14:paraId="7F6F7BE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肖典涛</w:t>
            </w:r>
          </w:p>
        </w:tc>
        <w:tc>
          <w:tcPr>
            <w:tcW w:w="1683" w:type="dxa"/>
            <w:vAlign w:val="center"/>
          </w:tcPr>
          <w:p w14:paraId="47BD36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98174D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43300119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041X</w:t>
            </w:r>
          </w:p>
        </w:tc>
      </w:tr>
      <w:tr w14:paraId="6DFCEA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0DA964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0E756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 w14:paraId="6823C30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43001903</w:t>
            </w:r>
          </w:p>
        </w:tc>
      </w:tr>
      <w:tr w14:paraId="2236A3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1CD6E1A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DC4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 w14:paraId="6A0EB52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01" w:type="dxa"/>
            <w:vAlign w:val="center"/>
          </w:tcPr>
          <w:p w14:paraId="4CBECA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0E40321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1B7E430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919F80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/</w:t>
            </w:r>
          </w:p>
        </w:tc>
        <w:tc>
          <w:tcPr>
            <w:tcW w:w="825" w:type="dxa"/>
            <w:gridSpan w:val="2"/>
            <w:vAlign w:val="center"/>
          </w:tcPr>
          <w:p w14:paraId="0CCEC1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22CACD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/</w:t>
            </w:r>
          </w:p>
        </w:tc>
      </w:tr>
      <w:tr w14:paraId="035C67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restart"/>
            <w:vAlign w:val="center"/>
          </w:tcPr>
          <w:p w14:paraId="23248411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77F8A3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410F19B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2D0387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3324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693DEABA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59189D7B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689E61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213E767F">
            <w:pPr>
              <w:rPr>
                <w:rFonts w:ascii="仿宋_GB2312" w:eastAsia="仿宋_GB2312"/>
                <w:szCs w:val="21"/>
              </w:rPr>
            </w:pPr>
          </w:p>
          <w:p w14:paraId="46987E7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2BA0CA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1262901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75C19D4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41D3F8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A1D7A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5B87E3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 w14:paraId="60937F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430000202006100039-JX-001</w:t>
            </w:r>
          </w:p>
        </w:tc>
      </w:tr>
      <w:tr w14:paraId="65E78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716E7C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8FB19F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5E82067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 w14:paraId="6FC3A1E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10902.66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  <w:tc>
          <w:tcPr>
            <w:tcW w:w="1683" w:type="dxa"/>
            <w:vAlign w:val="center"/>
          </w:tcPr>
          <w:p w14:paraId="44A6FD6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4DA7ED8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74ACCD9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8A56F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 w14:paraId="490810E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F5209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17947B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7CE119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 w14:paraId="36709DB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76B2A26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350" w:type="dxa"/>
            <w:gridSpan w:val="9"/>
            <w:vAlign w:val="center"/>
          </w:tcPr>
          <w:p w14:paraId="6049CA60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路路线全长6.69KM，双向四车道，路基宽度为22-28m，为城市次干路，设计车速50km/h。道路工程、排水工程、照明工程、绿化工程、桥涵工程、交通工程及管线综合等。</w:t>
            </w:r>
          </w:p>
        </w:tc>
      </w:tr>
      <w:tr w14:paraId="44CE1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4719BA0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E4048B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4C1D2F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0153BDE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2021-11-12</w:t>
            </w:r>
          </w:p>
        </w:tc>
        <w:tc>
          <w:tcPr>
            <w:tcW w:w="1683" w:type="dxa"/>
            <w:vAlign w:val="center"/>
          </w:tcPr>
          <w:p w14:paraId="124108D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4F640F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53975F4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2025-12-08</w:t>
            </w:r>
          </w:p>
        </w:tc>
      </w:tr>
      <w:tr w14:paraId="632F1F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1EBAD15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CE6E6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3B42BA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28E00EC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2025-08-01</w:t>
            </w:r>
          </w:p>
        </w:tc>
        <w:tc>
          <w:tcPr>
            <w:tcW w:w="1683" w:type="dxa"/>
            <w:vAlign w:val="center"/>
          </w:tcPr>
          <w:p w14:paraId="1CA1C9D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7A6357C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</w:t>
            </w:r>
          </w:p>
        </w:tc>
      </w:tr>
      <w:tr w14:paraId="75476A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0585055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6A127B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 w14:paraId="1FC083B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 w14:paraId="31DC35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4116EA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6C06EC1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F6B4A8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 w14:paraId="055A277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 w14:paraId="3702207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466DF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 w14:paraId="7957955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4C2A400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3DFA96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5F7781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0ED810D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6C8078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  <w:p w14:paraId="73B905F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63F99ED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53419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28C605F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7FD29E5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8B7F1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46238C3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  <w:p w14:paraId="0AB488BF">
            <w:pPr>
              <w:jc w:val="center"/>
              <w:rPr>
                <w:rFonts w:hint="eastAsia" w:ascii="仿宋_GB2312" w:hAnsi="MicrosoftYaHei" w:eastAsia="仿宋_GB2312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7F27580B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 w14:paraId="4B961867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YJ-430000202006100039-001</w:t>
            </w:r>
          </w:p>
        </w:tc>
      </w:tr>
      <w:tr w14:paraId="31A4B8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continue"/>
            <w:vAlign w:val="center"/>
          </w:tcPr>
          <w:p w14:paraId="10D8FF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2B4C21D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 w14:paraId="3362012B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0D9F9B2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00535856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914301221841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</w:p>
        </w:tc>
      </w:tr>
      <w:tr w14:paraId="01534C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33" w:type="dxa"/>
            <w:vMerge w:val="continue"/>
            <w:vAlign w:val="center"/>
          </w:tcPr>
          <w:p w14:paraId="5DC544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27ACC9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 w14:paraId="00D6C24D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 w14:paraId="4914993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48E8A794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 w14:paraId="210AB7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155CAA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F0DC4F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 w14:paraId="0EC7BAD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二标段路线全长6.69KM，双向四车道，路基宽度为22-28m，为城市次干路，设计车速50km/h。道路工程、排水工程、照明工程、绿化工程、桥涵工程、交通工程及管线综合等。</w:t>
            </w:r>
          </w:p>
        </w:tc>
      </w:tr>
      <w:tr w14:paraId="72D921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 w14:paraId="7344F4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DD0CC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 w14:paraId="24E2E5A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2021-11-12</w:t>
            </w:r>
          </w:p>
        </w:tc>
        <w:tc>
          <w:tcPr>
            <w:tcW w:w="1683" w:type="dxa"/>
            <w:vAlign w:val="center"/>
          </w:tcPr>
          <w:p w14:paraId="3A8C81C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6B62018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2025-08-01</w:t>
            </w:r>
          </w:p>
        </w:tc>
      </w:tr>
      <w:tr w14:paraId="70A08D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3" w:type="dxa"/>
            <w:vMerge w:val="continue"/>
            <w:vAlign w:val="center"/>
          </w:tcPr>
          <w:p w14:paraId="4777B9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 w14:paraId="74C093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 w14:paraId="296D3BAE">
      <w:pPr>
        <w:ind w:firstLine="482" w:firstLineChars="200"/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7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1694"/>
        <w:gridCol w:w="1096"/>
        <w:gridCol w:w="2235"/>
        <w:gridCol w:w="2397"/>
      </w:tblGrid>
      <w:tr w14:paraId="49EE8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04CC2B96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）</w:t>
            </w:r>
          </w:p>
        </w:tc>
      </w:tr>
      <w:tr w14:paraId="153FB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358" w:type="dxa"/>
            <w:vAlign w:val="center"/>
          </w:tcPr>
          <w:p w14:paraId="4F21C13B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企业名称</w:t>
            </w:r>
          </w:p>
        </w:tc>
        <w:tc>
          <w:tcPr>
            <w:tcW w:w="1694" w:type="dxa"/>
            <w:vAlign w:val="center"/>
          </w:tcPr>
          <w:p w14:paraId="777EB71A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岗位类型</w:t>
            </w:r>
          </w:p>
        </w:tc>
        <w:tc>
          <w:tcPr>
            <w:tcW w:w="1096" w:type="dxa"/>
            <w:vAlign w:val="center"/>
          </w:tcPr>
          <w:p w14:paraId="41BF0F1E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姓名</w:t>
            </w:r>
          </w:p>
        </w:tc>
        <w:tc>
          <w:tcPr>
            <w:tcW w:w="2235" w:type="dxa"/>
            <w:vAlign w:val="center"/>
          </w:tcPr>
          <w:p w14:paraId="0CD713AC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身份证号码</w:t>
            </w:r>
          </w:p>
        </w:tc>
        <w:tc>
          <w:tcPr>
            <w:tcW w:w="2397" w:type="dxa"/>
            <w:vAlign w:val="center"/>
          </w:tcPr>
          <w:p w14:paraId="022CF54A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证书编号</w:t>
            </w:r>
          </w:p>
        </w:tc>
      </w:tr>
      <w:tr w14:paraId="1753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vAlign w:val="center"/>
          </w:tcPr>
          <w:p w14:paraId="78AD1F7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66F0E32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 w14:paraId="69D02CEA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范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龙</w:t>
            </w:r>
          </w:p>
        </w:tc>
        <w:tc>
          <w:tcPr>
            <w:tcW w:w="2235" w:type="dxa"/>
            <w:vAlign w:val="center"/>
          </w:tcPr>
          <w:p w14:paraId="75598F1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7113</w:t>
            </w:r>
          </w:p>
        </w:tc>
        <w:tc>
          <w:tcPr>
            <w:tcW w:w="2397" w:type="dxa"/>
            <w:vAlign w:val="center"/>
          </w:tcPr>
          <w:p w14:paraId="7837D47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湘1432017201771926</w:t>
            </w:r>
          </w:p>
        </w:tc>
      </w:tr>
      <w:tr w14:paraId="1019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58" w:type="dxa"/>
            <w:vAlign w:val="center"/>
          </w:tcPr>
          <w:p w14:paraId="1A8AA7F4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0B0109AD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 w14:paraId="1A395B8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晏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峥</w:t>
            </w:r>
          </w:p>
        </w:tc>
        <w:tc>
          <w:tcPr>
            <w:tcW w:w="2235" w:type="dxa"/>
            <w:vAlign w:val="center"/>
          </w:tcPr>
          <w:p w14:paraId="13CF7FB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43072119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0035</w:t>
            </w:r>
          </w:p>
        </w:tc>
        <w:tc>
          <w:tcPr>
            <w:tcW w:w="2397" w:type="dxa"/>
            <w:vAlign w:val="center"/>
          </w:tcPr>
          <w:p w14:paraId="05A6B125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湘143141513464</w:t>
            </w:r>
          </w:p>
        </w:tc>
      </w:tr>
      <w:tr w14:paraId="3D70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vAlign w:val="center"/>
          </w:tcPr>
          <w:p w14:paraId="02FCCF4F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6262FEB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 w14:paraId="25BAF3E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许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偲</w:t>
            </w:r>
          </w:p>
        </w:tc>
        <w:tc>
          <w:tcPr>
            <w:tcW w:w="2235" w:type="dxa"/>
            <w:vAlign w:val="center"/>
          </w:tcPr>
          <w:p w14:paraId="709525C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1620</w:t>
            </w:r>
          </w:p>
        </w:tc>
        <w:tc>
          <w:tcPr>
            <w:tcW w:w="2397" w:type="dxa"/>
            <w:vAlign w:val="center"/>
          </w:tcPr>
          <w:p w14:paraId="2022542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湘1432019202005111</w:t>
            </w:r>
          </w:p>
        </w:tc>
      </w:tr>
      <w:tr w14:paraId="0C6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58" w:type="dxa"/>
            <w:vAlign w:val="center"/>
          </w:tcPr>
          <w:p w14:paraId="65D6A8F3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247CAF16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 w14:paraId="318106F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盛旺成</w:t>
            </w:r>
          </w:p>
        </w:tc>
        <w:tc>
          <w:tcPr>
            <w:tcW w:w="2235" w:type="dxa"/>
            <w:vAlign w:val="center"/>
          </w:tcPr>
          <w:p w14:paraId="595733BF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43038119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7796</w:t>
            </w:r>
          </w:p>
        </w:tc>
        <w:tc>
          <w:tcPr>
            <w:tcW w:w="2397" w:type="dxa"/>
            <w:vAlign w:val="center"/>
          </w:tcPr>
          <w:p w14:paraId="40B518E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湘136171900136</w:t>
            </w:r>
          </w:p>
        </w:tc>
      </w:tr>
      <w:tr w14:paraId="0F24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6C5C19E3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548C6035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 w14:paraId="5AE24C9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曾永霞</w:t>
            </w:r>
          </w:p>
        </w:tc>
        <w:tc>
          <w:tcPr>
            <w:tcW w:w="2235" w:type="dxa"/>
            <w:vAlign w:val="center"/>
          </w:tcPr>
          <w:p w14:paraId="639382A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13010419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2528</w:t>
            </w:r>
          </w:p>
        </w:tc>
        <w:tc>
          <w:tcPr>
            <w:tcW w:w="2397" w:type="dxa"/>
            <w:vAlign w:val="center"/>
          </w:tcPr>
          <w:p w14:paraId="37C4952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202000S030800K</w:t>
            </w:r>
          </w:p>
        </w:tc>
      </w:tr>
      <w:tr w14:paraId="1F81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 w14:paraId="7ADD425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063DABB6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 w14:paraId="33ED994A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冯丽敏</w:t>
            </w:r>
          </w:p>
        </w:tc>
        <w:tc>
          <w:tcPr>
            <w:tcW w:w="2235" w:type="dxa"/>
            <w:vAlign w:val="center"/>
          </w:tcPr>
          <w:p w14:paraId="64A4A17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21050219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0647</w:t>
            </w:r>
          </w:p>
        </w:tc>
        <w:tc>
          <w:tcPr>
            <w:tcW w:w="2397" w:type="dxa"/>
            <w:vAlign w:val="center"/>
          </w:tcPr>
          <w:p w14:paraId="160C58F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00048631</w:t>
            </w:r>
          </w:p>
        </w:tc>
      </w:tr>
      <w:tr w14:paraId="4751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 w14:paraId="315B7B7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69CD614B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 w14:paraId="0A26B5D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王继宗</w:t>
            </w:r>
          </w:p>
        </w:tc>
        <w:tc>
          <w:tcPr>
            <w:tcW w:w="2235" w:type="dxa"/>
            <w:vAlign w:val="center"/>
          </w:tcPr>
          <w:p w14:paraId="12A8252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62010419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0014</w:t>
            </w:r>
          </w:p>
        </w:tc>
        <w:tc>
          <w:tcPr>
            <w:tcW w:w="2397" w:type="dxa"/>
            <w:vAlign w:val="center"/>
          </w:tcPr>
          <w:p w14:paraId="72B381CC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陕人社职字【2017】308号</w:t>
            </w:r>
          </w:p>
        </w:tc>
      </w:tr>
      <w:tr w14:paraId="5624F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 w14:paraId="251AC13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0343B0E5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施工员</w:t>
            </w:r>
          </w:p>
        </w:tc>
        <w:tc>
          <w:tcPr>
            <w:tcW w:w="1096" w:type="dxa"/>
            <w:vAlign w:val="center"/>
          </w:tcPr>
          <w:p w14:paraId="02BF59F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李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朋</w:t>
            </w:r>
          </w:p>
        </w:tc>
        <w:tc>
          <w:tcPr>
            <w:tcW w:w="2235" w:type="dxa"/>
            <w:vAlign w:val="center"/>
          </w:tcPr>
          <w:p w14:paraId="2890A67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211X</w:t>
            </w:r>
          </w:p>
        </w:tc>
        <w:tc>
          <w:tcPr>
            <w:tcW w:w="2397" w:type="dxa"/>
            <w:vAlign w:val="center"/>
          </w:tcPr>
          <w:p w14:paraId="45F5605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0432010194317013975</w:t>
            </w:r>
          </w:p>
        </w:tc>
      </w:tr>
      <w:tr w14:paraId="6C057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0A04312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780B0CE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施工员</w:t>
            </w:r>
          </w:p>
        </w:tc>
        <w:tc>
          <w:tcPr>
            <w:tcW w:w="1096" w:type="dxa"/>
            <w:vAlign w:val="center"/>
          </w:tcPr>
          <w:p w14:paraId="4530948F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李运辉</w:t>
            </w:r>
          </w:p>
        </w:tc>
        <w:tc>
          <w:tcPr>
            <w:tcW w:w="2235" w:type="dxa"/>
            <w:vAlign w:val="center"/>
          </w:tcPr>
          <w:p w14:paraId="5E1322E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43010519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6123</w:t>
            </w:r>
          </w:p>
        </w:tc>
        <w:tc>
          <w:tcPr>
            <w:tcW w:w="2397" w:type="dxa"/>
            <w:vAlign w:val="center"/>
          </w:tcPr>
          <w:p w14:paraId="090CBF9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43181010005594</w:t>
            </w:r>
          </w:p>
        </w:tc>
      </w:tr>
      <w:tr w14:paraId="567F8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584586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60253E0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施工员</w:t>
            </w:r>
          </w:p>
        </w:tc>
        <w:tc>
          <w:tcPr>
            <w:tcW w:w="1096" w:type="dxa"/>
            <w:vAlign w:val="center"/>
          </w:tcPr>
          <w:p w14:paraId="1827113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杨浩宇</w:t>
            </w:r>
          </w:p>
        </w:tc>
        <w:tc>
          <w:tcPr>
            <w:tcW w:w="2235" w:type="dxa"/>
            <w:vAlign w:val="center"/>
          </w:tcPr>
          <w:p w14:paraId="73C817DA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43012220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7812</w:t>
            </w:r>
          </w:p>
        </w:tc>
        <w:tc>
          <w:tcPr>
            <w:tcW w:w="2397" w:type="dxa"/>
            <w:vAlign w:val="center"/>
          </w:tcPr>
          <w:p w14:paraId="1930956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0432410400015002229</w:t>
            </w:r>
          </w:p>
        </w:tc>
      </w:tr>
      <w:tr w14:paraId="78B24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D8DF8F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112A9F5F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质量员</w:t>
            </w:r>
          </w:p>
        </w:tc>
        <w:tc>
          <w:tcPr>
            <w:tcW w:w="1096" w:type="dxa"/>
            <w:vAlign w:val="center"/>
          </w:tcPr>
          <w:p w14:paraId="391CDD3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曾志高</w:t>
            </w:r>
          </w:p>
        </w:tc>
        <w:tc>
          <w:tcPr>
            <w:tcW w:w="2235" w:type="dxa"/>
            <w:vAlign w:val="center"/>
          </w:tcPr>
          <w:p w14:paraId="7CDADB0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43090319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4216</w:t>
            </w:r>
          </w:p>
        </w:tc>
        <w:tc>
          <w:tcPr>
            <w:tcW w:w="2397" w:type="dxa"/>
            <w:vAlign w:val="center"/>
          </w:tcPr>
          <w:p w14:paraId="717477E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0432010994316001685</w:t>
            </w:r>
          </w:p>
        </w:tc>
      </w:tr>
      <w:tr w14:paraId="4C0CC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3FA0E5A9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161D5E2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质量员</w:t>
            </w:r>
          </w:p>
        </w:tc>
        <w:tc>
          <w:tcPr>
            <w:tcW w:w="1096" w:type="dxa"/>
            <w:vAlign w:val="center"/>
          </w:tcPr>
          <w:p w14:paraId="4FFB9B76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黄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萍</w:t>
            </w:r>
          </w:p>
        </w:tc>
        <w:tc>
          <w:tcPr>
            <w:tcW w:w="2235" w:type="dxa"/>
            <w:vAlign w:val="center"/>
          </w:tcPr>
          <w:p w14:paraId="33BC4632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43078119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2522</w:t>
            </w:r>
          </w:p>
        </w:tc>
        <w:tc>
          <w:tcPr>
            <w:tcW w:w="2397" w:type="dxa"/>
            <w:vAlign w:val="center"/>
          </w:tcPr>
          <w:p w14:paraId="4D84D6F0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0432010994316001686</w:t>
            </w:r>
          </w:p>
        </w:tc>
      </w:tr>
      <w:tr w14:paraId="004C4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1A57BE4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10396581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质量员</w:t>
            </w:r>
          </w:p>
        </w:tc>
        <w:tc>
          <w:tcPr>
            <w:tcW w:w="1096" w:type="dxa"/>
            <w:vAlign w:val="center"/>
          </w:tcPr>
          <w:p w14:paraId="7A035008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青</w:t>
            </w:r>
          </w:p>
        </w:tc>
        <w:tc>
          <w:tcPr>
            <w:tcW w:w="2235" w:type="dxa"/>
            <w:vAlign w:val="center"/>
          </w:tcPr>
          <w:p w14:paraId="22F1F2D9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43068119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7024</w:t>
            </w:r>
          </w:p>
        </w:tc>
        <w:tc>
          <w:tcPr>
            <w:tcW w:w="2397" w:type="dxa"/>
            <w:vAlign w:val="center"/>
          </w:tcPr>
          <w:p w14:paraId="47FA6D77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0432310900018000656</w:t>
            </w:r>
          </w:p>
        </w:tc>
      </w:tr>
      <w:tr w14:paraId="614F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25AFFC0F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6AA9BB71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 w14:paraId="1D58CE32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蒋登峰</w:t>
            </w:r>
          </w:p>
        </w:tc>
        <w:tc>
          <w:tcPr>
            <w:tcW w:w="2235" w:type="dxa"/>
            <w:vAlign w:val="center"/>
          </w:tcPr>
          <w:p w14:paraId="2EFCC7E4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43062419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6313</w:t>
            </w:r>
          </w:p>
        </w:tc>
        <w:tc>
          <w:tcPr>
            <w:tcW w:w="2397" w:type="dxa"/>
            <w:vAlign w:val="center"/>
          </w:tcPr>
          <w:p w14:paraId="20F8880E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0432420200015011378</w:t>
            </w:r>
          </w:p>
        </w:tc>
      </w:tr>
      <w:tr w14:paraId="63694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0AF45BB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3A1AB526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 w14:paraId="17DD67A3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梁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依</w:t>
            </w:r>
          </w:p>
        </w:tc>
        <w:tc>
          <w:tcPr>
            <w:tcW w:w="2235" w:type="dxa"/>
            <w:vAlign w:val="center"/>
          </w:tcPr>
          <w:p w14:paraId="5A227F7A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43048119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7200</w:t>
            </w:r>
          </w:p>
        </w:tc>
        <w:tc>
          <w:tcPr>
            <w:tcW w:w="2397" w:type="dxa"/>
            <w:vAlign w:val="center"/>
          </w:tcPr>
          <w:p w14:paraId="55C8A30F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湘建安C3（2019）0102652</w:t>
            </w:r>
          </w:p>
        </w:tc>
      </w:tr>
      <w:tr w14:paraId="77DB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598E717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 w14:paraId="03F131F8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 w14:paraId="5910210C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张骁尚</w:t>
            </w:r>
          </w:p>
        </w:tc>
        <w:tc>
          <w:tcPr>
            <w:tcW w:w="2235" w:type="dxa"/>
            <w:vAlign w:val="center"/>
          </w:tcPr>
          <w:p w14:paraId="3055D5C1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43090219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7517</w:t>
            </w:r>
          </w:p>
        </w:tc>
        <w:tc>
          <w:tcPr>
            <w:tcW w:w="2397" w:type="dxa"/>
            <w:vAlign w:val="center"/>
          </w:tcPr>
          <w:p w14:paraId="25A3C55B"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湘建安C2（2019）1502613</w:t>
            </w:r>
          </w:p>
        </w:tc>
      </w:tr>
      <w:tr w14:paraId="59FC3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6A15429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56F48EF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 w14:paraId="46C92E1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彭毅</w:t>
            </w:r>
          </w:p>
        </w:tc>
        <w:tc>
          <w:tcPr>
            <w:tcW w:w="2235" w:type="dxa"/>
            <w:vAlign w:val="center"/>
          </w:tcPr>
          <w:p w14:paraId="6332EBC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43032119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8534</w:t>
            </w:r>
          </w:p>
        </w:tc>
        <w:tc>
          <w:tcPr>
            <w:tcW w:w="2397" w:type="dxa"/>
            <w:vAlign w:val="center"/>
          </w:tcPr>
          <w:p w14:paraId="34E703F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43007856</w:t>
            </w:r>
          </w:p>
        </w:tc>
      </w:tr>
      <w:tr w14:paraId="44530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45388F9C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6A702BD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 w14:paraId="427BF2E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皮兴华</w:t>
            </w:r>
          </w:p>
        </w:tc>
        <w:tc>
          <w:tcPr>
            <w:tcW w:w="2235" w:type="dxa"/>
            <w:vAlign w:val="center"/>
          </w:tcPr>
          <w:p w14:paraId="472130A6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43090220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9098</w:t>
            </w:r>
          </w:p>
        </w:tc>
        <w:tc>
          <w:tcPr>
            <w:tcW w:w="2397" w:type="dxa"/>
            <w:vAlign w:val="center"/>
          </w:tcPr>
          <w:p w14:paraId="6AC45045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43014388</w:t>
            </w:r>
          </w:p>
        </w:tc>
      </w:tr>
      <w:tr w14:paraId="474C3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C7D64AC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4BF890CD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 w14:paraId="14FCDCD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肖典涛</w:t>
            </w:r>
          </w:p>
        </w:tc>
        <w:tc>
          <w:tcPr>
            <w:tcW w:w="2235" w:type="dxa"/>
            <w:vAlign w:val="center"/>
          </w:tcPr>
          <w:p w14:paraId="5D3BF80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43300119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041X</w:t>
            </w:r>
          </w:p>
        </w:tc>
        <w:tc>
          <w:tcPr>
            <w:tcW w:w="2397" w:type="dxa"/>
            <w:vAlign w:val="center"/>
          </w:tcPr>
          <w:p w14:paraId="18EDD70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43001903</w:t>
            </w:r>
          </w:p>
        </w:tc>
      </w:tr>
      <w:tr w14:paraId="24C07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48FD40A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3CBD7DE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 w14:paraId="6C4BA9D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夏学良</w:t>
            </w:r>
          </w:p>
        </w:tc>
        <w:tc>
          <w:tcPr>
            <w:tcW w:w="2235" w:type="dxa"/>
            <w:vAlign w:val="center"/>
          </w:tcPr>
          <w:p w14:paraId="2D2D762B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43232119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7779</w:t>
            </w:r>
          </w:p>
        </w:tc>
        <w:tc>
          <w:tcPr>
            <w:tcW w:w="2397" w:type="dxa"/>
            <w:vAlign w:val="center"/>
          </w:tcPr>
          <w:p w14:paraId="5B77C13B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XS10-S1461</w:t>
            </w:r>
          </w:p>
        </w:tc>
      </w:tr>
      <w:tr w14:paraId="513B9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647235ED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0DB81737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 w14:paraId="70627E8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李坚锋</w:t>
            </w:r>
          </w:p>
        </w:tc>
        <w:tc>
          <w:tcPr>
            <w:tcW w:w="2235" w:type="dxa"/>
            <w:vAlign w:val="center"/>
          </w:tcPr>
          <w:p w14:paraId="4562AD31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43052219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287X</w:t>
            </w:r>
          </w:p>
        </w:tc>
        <w:tc>
          <w:tcPr>
            <w:tcW w:w="2397" w:type="dxa"/>
            <w:vAlign w:val="center"/>
          </w:tcPr>
          <w:p w14:paraId="00F1DF98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X19-S0245</w:t>
            </w:r>
          </w:p>
        </w:tc>
      </w:tr>
      <w:tr w14:paraId="12103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0466B7CD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16B1556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 w14:paraId="302F77A6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陈梦初</w:t>
            </w:r>
          </w:p>
        </w:tc>
        <w:tc>
          <w:tcPr>
            <w:tcW w:w="2235" w:type="dxa"/>
            <w:vAlign w:val="center"/>
          </w:tcPr>
          <w:p w14:paraId="302DE6F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43052819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132X</w:t>
            </w:r>
          </w:p>
        </w:tc>
        <w:tc>
          <w:tcPr>
            <w:tcW w:w="2397" w:type="dxa"/>
            <w:vAlign w:val="center"/>
          </w:tcPr>
          <w:p w14:paraId="0FEC63B0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XS17-S0643</w:t>
            </w:r>
          </w:p>
        </w:tc>
      </w:tr>
      <w:tr w14:paraId="0ADEA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BC8CD5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640C4D2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 w14:paraId="05AFB4C5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陈显建</w:t>
            </w:r>
          </w:p>
        </w:tc>
        <w:tc>
          <w:tcPr>
            <w:tcW w:w="2235" w:type="dxa"/>
            <w:vAlign w:val="center"/>
          </w:tcPr>
          <w:p w14:paraId="702A2B28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43250219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1017</w:t>
            </w:r>
          </w:p>
        </w:tc>
        <w:tc>
          <w:tcPr>
            <w:tcW w:w="2397" w:type="dxa"/>
            <w:vAlign w:val="center"/>
          </w:tcPr>
          <w:p w14:paraId="7726309E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XS17-S0387</w:t>
            </w:r>
          </w:p>
        </w:tc>
      </w:tr>
      <w:tr w14:paraId="3BB8F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111F1414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 w14:paraId="74D21D82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监理员</w:t>
            </w:r>
          </w:p>
        </w:tc>
        <w:tc>
          <w:tcPr>
            <w:tcW w:w="1096" w:type="dxa"/>
            <w:vAlign w:val="center"/>
          </w:tcPr>
          <w:p w14:paraId="591E0C83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刘凌霄</w:t>
            </w:r>
          </w:p>
        </w:tc>
        <w:tc>
          <w:tcPr>
            <w:tcW w:w="2235" w:type="dxa"/>
            <w:vAlign w:val="center"/>
          </w:tcPr>
          <w:p w14:paraId="0746754D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43110319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0019</w:t>
            </w:r>
          </w:p>
        </w:tc>
        <w:tc>
          <w:tcPr>
            <w:tcW w:w="2397" w:type="dxa"/>
            <w:vAlign w:val="center"/>
          </w:tcPr>
          <w:p w14:paraId="75B26B7B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XS23-S0043</w:t>
            </w:r>
          </w:p>
        </w:tc>
      </w:tr>
    </w:tbl>
    <w:p w14:paraId="3F3093E0">
      <w:pPr>
        <w:jc w:val="center"/>
        <w:rPr>
          <w:rFonts w:hint="eastAsia" w:ascii="仿宋_GB2312" w:eastAsia="仿宋_GB2312"/>
          <w:color w:val="auto"/>
          <w:szCs w:val="21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B83C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F9FCC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F9FCC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8B5614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A524AA"/>
    <w:rsid w:val="01F831F3"/>
    <w:rsid w:val="0353613C"/>
    <w:rsid w:val="03590B77"/>
    <w:rsid w:val="03622A5E"/>
    <w:rsid w:val="037B2837"/>
    <w:rsid w:val="05491587"/>
    <w:rsid w:val="05D156E5"/>
    <w:rsid w:val="069942F4"/>
    <w:rsid w:val="06E22AC1"/>
    <w:rsid w:val="07C02047"/>
    <w:rsid w:val="08057A5A"/>
    <w:rsid w:val="08C64978"/>
    <w:rsid w:val="08DB4E6F"/>
    <w:rsid w:val="097B18DB"/>
    <w:rsid w:val="09DF61E6"/>
    <w:rsid w:val="0A2166A1"/>
    <w:rsid w:val="0A5348F1"/>
    <w:rsid w:val="0A9C23F4"/>
    <w:rsid w:val="0AF13D75"/>
    <w:rsid w:val="0B6A49C1"/>
    <w:rsid w:val="0BC91D8C"/>
    <w:rsid w:val="0C60325E"/>
    <w:rsid w:val="0D494B71"/>
    <w:rsid w:val="0DEC60E6"/>
    <w:rsid w:val="0E1A1A2B"/>
    <w:rsid w:val="0E3F3599"/>
    <w:rsid w:val="0E597CAB"/>
    <w:rsid w:val="0EE26E52"/>
    <w:rsid w:val="0EF22179"/>
    <w:rsid w:val="0F575EC7"/>
    <w:rsid w:val="108A44AF"/>
    <w:rsid w:val="12191D3F"/>
    <w:rsid w:val="12220C13"/>
    <w:rsid w:val="12EC0194"/>
    <w:rsid w:val="12F5053F"/>
    <w:rsid w:val="149172AB"/>
    <w:rsid w:val="14E153AA"/>
    <w:rsid w:val="14F74BCE"/>
    <w:rsid w:val="151B0445"/>
    <w:rsid w:val="16F07747"/>
    <w:rsid w:val="17542220"/>
    <w:rsid w:val="17597011"/>
    <w:rsid w:val="17B4350B"/>
    <w:rsid w:val="196A76A5"/>
    <w:rsid w:val="19D41982"/>
    <w:rsid w:val="19F03997"/>
    <w:rsid w:val="1A006AD6"/>
    <w:rsid w:val="1AFB6D70"/>
    <w:rsid w:val="1B5B5EB7"/>
    <w:rsid w:val="1C1B3898"/>
    <w:rsid w:val="1C362228"/>
    <w:rsid w:val="1C9F4802"/>
    <w:rsid w:val="1DB63878"/>
    <w:rsid w:val="1DD95F82"/>
    <w:rsid w:val="1DDD082B"/>
    <w:rsid w:val="1E2A1B70"/>
    <w:rsid w:val="1E7A2AF8"/>
    <w:rsid w:val="1F1F7537"/>
    <w:rsid w:val="1F4F6990"/>
    <w:rsid w:val="20753060"/>
    <w:rsid w:val="210F3652"/>
    <w:rsid w:val="21557796"/>
    <w:rsid w:val="21EB5F06"/>
    <w:rsid w:val="22495F11"/>
    <w:rsid w:val="226E2973"/>
    <w:rsid w:val="252D3F30"/>
    <w:rsid w:val="25C14C11"/>
    <w:rsid w:val="26B81240"/>
    <w:rsid w:val="26F7280B"/>
    <w:rsid w:val="27952E9C"/>
    <w:rsid w:val="27EC77DE"/>
    <w:rsid w:val="29AD2131"/>
    <w:rsid w:val="2A007C29"/>
    <w:rsid w:val="2AF840F2"/>
    <w:rsid w:val="2B68341E"/>
    <w:rsid w:val="2C116483"/>
    <w:rsid w:val="2C1205BC"/>
    <w:rsid w:val="2C3E4320"/>
    <w:rsid w:val="2DC175F7"/>
    <w:rsid w:val="2DD105E3"/>
    <w:rsid w:val="2EB57234"/>
    <w:rsid w:val="2ECE6548"/>
    <w:rsid w:val="2FCE1F78"/>
    <w:rsid w:val="30BE0A65"/>
    <w:rsid w:val="30E25FE5"/>
    <w:rsid w:val="31951E40"/>
    <w:rsid w:val="31A72989"/>
    <w:rsid w:val="33266952"/>
    <w:rsid w:val="33EC6C44"/>
    <w:rsid w:val="350C48A6"/>
    <w:rsid w:val="352A14C9"/>
    <w:rsid w:val="352A2C12"/>
    <w:rsid w:val="35DF103A"/>
    <w:rsid w:val="35E17C48"/>
    <w:rsid w:val="36FC4DFB"/>
    <w:rsid w:val="37985064"/>
    <w:rsid w:val="37BB60AB"/>
    <w:rsid w:val="381A23E0"/>
    <w:rsid w:val="38624CF0"/>
    <w:rsid w:val="38991974"/>
    <w:rsid w:val="392221EF"/>
    <w:rsid w:val="39426E2F"/>
    <w:rsid w:val="3A7D3E63"/>
    <w:rsid w:val="3AB46F3A"/>
    <w:rsid w:val="3ACE2236"/>
    <w:rsid w:val="3B7A274D"/>
    <w:rsid w:val="3B8B39FB"/>
    <w:rsid w:val="3BC53A9D"/>
    <w:rsid w:val="3C241484"/>
    <w:rsid w:val="3CA20B6B"/>
    <w:rsid w:val="3D235CB1"/>
    <w:rsid w:val="3D3659E4"/>
    <w:rsid w:val="3D48288E"/>
    <w:rsid w:val="3D485717"/>
    <w:rsid w:val="3D534EB2"/>
    <w:rsid w:val="3DA24025"/>
    <w:rsid w:val="3E3E323C"/>
    <w:rsid w:val="3EB92117"/>
    <w:rsid w:val="3F6E5909"/>
    <w:rsid w:val="41507CC3"/>
    <w:rsid w:val="416E7E42"/>
    <w:rsid w:val="42922600"/>
    <w:rsid w:val="43670FED"/>
    <w:rsid w:val="43A639BF"/>
    <w:rsid w:val="43CA6F90"/>
    <w:rsid w:val="44842D24"/>
    <w:rsid w:val="44946348"/>
    <w:rsid w:val="449C24C8"/>
    <w:rsid w:val="45025E39"/>
    <w:rsid w:val="45685969"/>
    <w:rsid w:val="457572C5"/>
    <w:rsid w:val="45BA50C5"/>
    <w:rsid w:val="46513EC9"/>
    <w:rsid w:val="467E4117"/>
    <w:rsid w:val="46EC35B7"/>
    <w:rsid w:val="46F93588"/>
    <w:rsid w:val="474F17A4"/>
    <w:rsid w:val="47BF6EED"/>
    <w:rsid w:val="4851401A"/>
    <w:rsid w:val="486F344F"/>
    <w:rsid w:val="49F7258C"/>
    <w:rsid w:val="4AC93C9B"/>
    <w:rsid w:val="4B2802C5"/>
    <w:rsid w:val="4B6D2A61"/>
    <w:rsid w:val="4BA0203C"/>
    <w:rsid w:val="4BDC3BFA"/>
    <w:rsid w:val="4C324162"/>
    <w:rsid w:val="4D3D2346"/>
    <w:rsid w:val="4F5A0990"/>
    <w:rsid w:val="4FA30A92"/>
    <w:rsid w:val="4FC155E1"/>
    <w:rsid w:val="501A67CF"/>
    <w:rsid w:val="506C382D"/>
    <w:rsid w:val="508D77CD"/>
    <w:rsid w:val="51143E36"/>
    <w:rsid w:val="51461D7F"/>
    <w:rsid w:val="51D535C6"/>
    <w:rsid w:val="51F815DA"/>
    <w:rsid w:val="53163DF6"/>
    <w:rsid w:val="541428F9"/>
    <w:rsid w:val="54332825"/>
    <w:rsid w:val="54556CA1"/>
    <w:rsid w:val="5491407B"/>
    <w:rsid w:val="550B30A9"/>
    <w:rsid w:val="55DF3795"/>
    <w:rsid w:val="5629235F"/>
    <w:rsid w:val="564231BA"/>
    <w:rsid w:val="565D2BD9"/>
    <w:rsid w:val="56F803BC"/>
    <w:rsid w:val="57AA6E55"/>
    <w:rsid w:val="57DE6F4C"/>
    <w:rsid w:val="57F02930"/>
    <w:rsid w:val="57F94BDE"/>
    <w:rsid w:val="588A3843"/>
    <w:rsid w:val="58C73C61"/>
    <w:rsid w:val="596651C8"/>
    <w:rsid w:val="597A65DB"/>
    <w:rsid w:val="59B032D6"/>
    <w:rsid w:val="59C24A11"/>
    <w:rsid w:val="59DD0AF0"/>
    <w:rsid w:val="59E8478C"/>
    <w:rsid w:val="5A395DA5"/>
    <w:rsid w:val="5A4F7C8D"/>
    <w:rsid w:val="5A733315"/>
    <w:rsid w:val="5A9518F9"/>
    <w:rsid w:val="5ABC3575"/>
    <w:rsid w:val="5B647768"/>
    <w:rsid w:val="5B78736C"/>
    <w:rsid w:val="5C1B1C2D"/>
    <w:rsid w:val="5DB17780"/>
    <w:rsid w:val="5DEF1EB3"/>
    <w:rsid w:val="5E211941"/>
    <w:rsid w:val="5E256458"/>
    <w:rsid w:val="5E684F6B"/>
    <w:rsid w:val="5EA6632D"/>
    <w:rsid w:val="5ED54C05"/>
    <w:rsid w:val="5F754F0A"/>
    <w:rsid w:val="60133153"/>
    <w:rsid w:val="603E4A2C"/>
    <w:rsid w:val="610B3E2A"/>
    <w:rsid w:val="62B430C4"/>
    <w:rsid w:val="62E418BB"/>
    <w:rsid w:val="62F45876"/>
    <w:rsid w:val="63540195"/>
    <w:rsid w:val="63D05C70"/>
    <w:rsid w:val="63EF60B0"/>
    <w:rsid w:val="6467037A"/>
    <w:rsid w:val="65E479CD"/>
    <w:rsid w:val="672F342E"/>
    <w:rsid w:val="6740552D"/>
    <w:rsid w:val="679C03B4"/>
    <w:rsid w:val="67E9768B"/>
    <w:rsid w:val="692912D3"/>
    <w:rsid w:val="69AC1EA9"/>
    <w:rsid w:val="6C4A01BC"/>
    <w:rsid w:val="6C696841"/>
    <w:rsid w:val="6CAB3449"/>
    <w:rsid w:val="6CEF1A13"/>
    <w:rsid w:val="6F591743"/>
    <w:rsid w:val="6FEA3C0E"/>
    <w:rsid w:val="701E314D"/>
    <w:rsid w:val="71005B1E"/>
    <w:rsid w:val="71551BD5"/>
    <w:rsid w:val="719C7795"/>
    <w:rsid w:val="723C595E"/>
    <w:rsid w:val="725D6F93"/>
    <w:rsid w:val="72BF7592"/>
    <w:rsid w:val="737D25AA"/>
    <w:rsid w:val="73CA63D6"/>
    <w:rsid w:val="74C548C0"/>
    <w:rsid w:val="755B7F3E"/>
    <w:rsid w:val="75862CA5"/>
    <w:rsid w:val="758962F1"/>
    <w:rsid w:val="759B28FB"/>
    <w:rsid w:val="76202086"/>
    <w:rsid w:val="76617B77"/>
    <w:rsid w:val="76804979"/>
    <w:rsid w:val="76C46A80"/>
    <w:rsid w:val="77C26DBB"/>
    <w:rsid w:val="77DE112F"/>
    <w:rsid w:val="78994D5F"/>
    <w:rsid w:val="78C92683"/>
    <w:rsid w:val="7A6E0B64"/>
    <w:rsid w:val="7A8D1B22"/>
    <w:rsid w:val="7AB03231"/>
    <w:rsid w:val="7B852AA4"/>
    <w:rsid w:val="7BD47F11"/>
    <w:rsid w:val="7C06244A"/>
    <w:rsid w:val="7C372603"/>
    <w:rsid w:val="7D826E94"/>
    <w:rsid w:val="7E0129BF"/>
    <w:rsid w:val="7E206A24"/>
    <w:rsid w:val="7E774687"/>
    <w:rsid w:val="7EFE565A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hover16"/>
    <w:basedOn w:val="8"/>
    <w:qFormat/>
    <w:uiPriority w:val="0"/>
    <w:rPr>
      <w:color w:val="2299EE"/>
    </w:rPr>
  </w:style>
  <w:style w:type="character" w:customStyle="1" w:styleId="19">
    <w:name w:val="hover17"/>
    <w:basedOn w:val="8"/>
    <w:qFormat/>
    <w:uiPriority w:val="0"/>
    <w:rPr>
      <w:color w:val="FFFFFF"/>
    </w:rPr>
  </w:style>
  <w:style w:type="character" w:customStyle="1" w:styleId="20">
    <w:name w:val="hover18"/>
    <w:basedOn w:val="8"/>
    <w:qFormat/>
    <w:uiPriority w:val="0"/>
    <w:rPr>
      <w:color w:val="2299EE"/>
    </w:rPr>
  </w:style>
  <w:style w:type="character" w:customStyle="1" w:styleId="21">
    <w:name w:val="layui-laypage-curr"/>
    <w:basedOn w:val="8"/>
    <w:qFormat/>
    <w:uiPriority w:val="0"/>
  </w:style>
  <w:style w:type="character" w:customStyle="1" w:styleId="22">
    <w:name w:val="layui-layer-tabnow"/>
    <w:basedOn w:val="8"/>
    <w:qFormat/>
    <w:uiPriority w:val="0"/>
    <w:rPr>
      <w:bdr w:val="single" w:color="CCCCCC" w:sz="4" w:space="0"/>
      <w:shd w:val="clear" w:fill="FFFFFF"/>
    </w:rPr>
  </w:style>
  <w:style w:type="character" w:customStyle="1" w:styleId="23">
    <w:name w:val="first-child"/>
    <w:basedOn w:val="8"/>
    <w:qFormat/>
    <w:uiPriority w:val="0"/>
  </w:style>
  <w:style w:type="character" w:customStyle="1" w:styleId="24">
    <w:name w:val="hover14"/>
    <w:basedOn w:val="8"/>
    <w:qFormat/>
    <w:uiPriority w:val="0"/>
    <w:rPr>
      <w:color w:val="2299EE"/>
    </w:rPr>
  </w:style>
  <w:style w:type="character" w:customStyle="1" w:styleId="25">
    <w:name w:val="hover15"/>
    <w:basedOn w:val="8"/>
    <w:qFormat/>
    <w:uiPriority w:val="0"/>
    <w:rPr>
      <w:color w:val="2299EE"/>
    </w:rPr>
  </w:style>
  <w:style w:type="character" w:customStyle="1" w:styleId="26">
    <w:name w:val="hover"/>
    <w:basedOn w:val="8"/>
    <w:qFormat/>
    <w:uiPriority w:val="0"/>
    <w:rPr>
      <w:color w:val="FFFFFF"/>
    </w:rPr>
  </w:style>
  <w:style w:type="character" w:customStyle="1" w:styleId="27">
    <w:name w:val="hover1"/>
    <w:basedOn w:val="8"/>
    <w:qFormat/>
    <w:uiPriority w:val="0"/>
    <w:rPr>
      <w:color w:val="2299EE"/>
    </w:rPr>
  </w:style>
  <w:style w:type="character" w:customStyle="1" w:styleId="28">
    <w:name w:val="hover2"/>
    <w:basedOn w:val="8"/>
    <w:qFormat/>
    <w:uiPriority w:val="0"/>
    <w:rPr>
      <w:color w:val="2299EE"/>
    </w:rPr>
  </w:style>
  <w:style w:type="paragraph" w:customStyle="1" w:styleId="29">
    <w:name w:val="标4"/>
    <w:basedOn w:val="30"/>
    <w:next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kern w:val="24"/>
    </w:rPr>
  </w:style>
  <w:style w:type="paragraph" w:customStyle="1" w:styleId="30">
    <w:name w:val="标3"/>
    <w:basedOn w:val="1"/>
    <w:qFormat/>
    <w:uiPriority w:val="0"/>
    <w:pPr>
      <w:adjustRightInd w:val="0"/>
      <w:spacing w:before="360" w:beforeLines="0" w:after="360" w:afterLines="0" w:line="240" w:lineRule="exact"/>
      <w:jc w:val="left"/>
      <w:outlineLvl w:val="2"/>
    </w:pPr>
    <w:rPr>
      <w:rFonts w:ascii="Arial" w:hAnsi="Arial"/>
      <w:b/>
      <w:bCs/>
      <w:kern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2364</Words>
  <Characters>3628</Characters>
  <Lines>14</Lines>
  <Paragraphs>4</Paragraphs>
  <TotalTime>5</TotalTime>
  <ScaleCrop>false</ScaleCrop>
  <LinksUpToDate>false</LinksUpToDate>
  <CharactersWithSpaces>3712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蓁蓁</cp:lastModifiedBy>
  <cp:lastPrinted>2025-09-03T03:35:00Z</cp:lastPrinted>
  <dcterms:modified xsi:type="dcterms:W3CDTF">2026-01-04T00:55:29Z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eyJoZGlkIjoiY2E3OTM1ODE0ODhmZTVhYzdlM2YyMmUwOWE3MTA4NTciLCJ1c2VySWQiOiI3NTUyMzI2MTMifQ==</vt:lpwstr>
  </property>
</Properties>
</file>