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ind w:left="91"/>
        <w:jc w:val="center"/>
        <w:rPr>
          <w:rFonts w:eastAsia="方正小标宋简体"/>
          <w:kern w:val="0"/>
          <w:sz w:val="44"/>
          <w:szCs w:val="44"/>
        </w:rPr>
      </w:pPr>
      <w:r>
        <w:rPr>
          <w:rFonts w:eastAsia="方正小标宋简体"/>
          <w:kern w:val="0"/>
          <w:sz w:val="44"/>
          <w:szCs w:val="44"/>
        </w:rPr>
        <w:t xml:space="preserve">    </w:t>
      </w:r>
      <w:r>
        <w:rPr>
          <w:rFonts w:hint="eastAsia" w:eastAsia="方正小标宋简体"/>
          <w:kern w:val="0"/>
          <w:sz w:val="44"/>
          <w:szCs w:val="44"/>
          <w:lang w:val="en-US" w:eastAsia="zh-CN"/>
        </w:rPr>
        <w:t>2018年度</w:t>
      </w:r>
      <w:r>
        <w:rPr>
          <w:rFonts w:hint="eastAsia" w:eastAsia="方正小标宋简体" w:cs="方正小标宋简体"/>
          <w:kern w:val="0"/>
          <w:sz w:val="44"/>
          <w:szCs w:val="44"/>
        </w:rPr>
        <w:t>长沙市公安局望城分局部门整体支出绩效评价基础数据表</w:t>
      </w:r>
    </w:p>
    <w:p>
      <w:pPr>
        <w:widowControl/>
        <w:tabs>
          <w:tab w:val="left" w:pos="3611"/>
          <w:tab w:val="left" w:pos="4791"/>
          <w:tab w:val="left" w:pos="5951"/>
          <w:tab w:val="left" w:pos="7071"/>
          <w:tab w:val="left" w:pos="8191"/>
          <w:tab w:val="left" w:pos="9311"/>
        </w:tabs>
        <w:ind w:left="91"/>
        <w:jc w:val="left"/>
        <w:rPr>
          <w:rFonts w:ascii="仿宋_GB2312" w:eastAsia="仿宋_GB2312"/>
          <w:kern w:val="0"/>
          <w:sz w:val="24"/>
          <w:szCs w:val="24"/>
        </w:rPr>
      </w:pPr>
    </w:p>
    <w:p>
      <w:pPr>
        <w:widowControl/>
        <w:tabs>
          <w:tab w:val="left" w:pos="3611"/>
          <w:tab w:val="left" w:pos="4791"/>
          <w:tab w:val="left" w:pos="5951"/>
          <w:tab w:val="left" w:pos="7071"/>
          <w:tab w:val="left" w:pos="8191"/>
          <w:tab w:val="left" w:pos="9311"/>
        </w:tabs>
        <w:ind w:left="91"/>
        <w:jc w:val="left"/>
        <w:rPr>
          <w:rFonts w:ascii="仿宋_GB2312" w:eastAsia="仿宋_GB2312"/>
          <w:kern w:val="0"/>
          <w:sz w:val="24"/>
          <w:szCs w:val="24"/>
        </w:rPr>
      </w:pPr>
      <w:r>
        <w:rPr>
          <w:rFonts w:hint="eastAsia" w:ascii="仿宋_GB2312" w:eastAsia="仿宋_GB2312" w:cs="仿宋_GB2312"/>
          <w:kern w:val="0"/>
          <w:sz w:val="24"/>
          <w:szCs w:val="24"/>
        </w:rPr>
        <w:t>填报单位：长沙市公安局望城分局</w:t>
      </w:r>
      <w:r>
        <w:rPr>
          <w:rFonts w:ascii="仿宋_GB2312" w:eastAsia="仿宋_GB2312"/>
          <w:kern w:val="0"/>
          <w:sz w:val="24"/>
          <w:szCs w:val="24"/>
        </w:rPr>
        <w:tab/>
      </w:r>
      <w:r>
        <w:rPr>
          <w:rFonts w:ascii="仿宋_GB2312" w:eastAsia="仿宋_GB2312"/>
          <w:kern w:val="0"/>
          <w:sz w:val="24"/>
          <w:szCs w:val="24"/>
        </w:rPr>
        <w:tab/>
      </w:r>
      <w:r>
        <w:rPr>
          <w:rFonts w:ascii="仿宋_GB2312" w:eastAsia="仿宋_GB2312"/>
          <w:kern w:val="0"/>
          <w:sz w:val="24"/>
          <w:szCs w:val="24"/>
        </w:rPr>
        <w:tab/>
      </w:r>
      <w:r>
        <w:rPr>
          <w:rFonts w:ascii="仿宋_GB2312" w:eastAsia="仿宋_GB2312"/>
          <w:kern w:val="0"/>
          <w:sz w:val="24"/>
          <w:szCs w:val="24"/>
        </w:rPr>
        <w:tab/>
      </w:r>
      <w:r>
        <w:rPr>
          <w:rFonts w:ascii="仿宋_GB2312" w:eastAsia="仿宋_GB2312"/>
          <w:kern w:val="0"/>
          <w:sz w:val="24"/>
          <w:szCs w:val="24"/>
        </w:rPr>
        <w:tab/>
      </w:r>
      <w:r>
        <w:rPr>
          <w:rFonts w:ascii="仿宋_GB2312" w:eastAsia="仿宋_GB2312"/>
          <w:kern w:val="0"/>
          <w:sz w:val="24"/>
          <w:szCs w:val="24"/>
        </w:rPr>
        <w:tab/>
      </w:r>
    </w:p>
    <w:tbl>
      <w:tblPr>
        <w:tblStyle w:val="5"/>
        <w:tblW w:w="9878" w:type="dxa"/>
        <w:jc w:val="center"/>
        <w:tblInd w:w="0" w:type="dxa"/>
        <w:tblLayout w:type="fixed"/>
        <w:tblCellMar>
          <w:top w:w="0" w:type="dxa"/>
          <w:left w:w="108" w:type="dxa"/>
          <w:bottom w:w="0" w:type="dxa"/>
          <w:right w:w="108" w:type="dxa"/>
        </w:tblCellMar>
      </w:tblPr>
      <w:tblGrid>
        <w:gridCol w:w="3480"/>
        <w:gridCol w:w="936"/>
        <w:gridCol w:w="936"/>
        <w:gridCol w:w="987"/>
        <w:gridCol w:w="1217"/>
        <w:gridCol w:w="1187"/>
        <w:gridCol w:w="1135"/>
      </w:tblGrid>
      <w:tr>
        <w:tblPrEx>
          <w:tblLayout w:type="fixed"/>
          <w:tblCellMar>
            <w:top w:w="0" w:type="dxa"/>
            <w:left w:w="108" w:type="dxa"/>
            <w:bottom w:w="0" w:type="dxa"/>
            <w:right w:w="108" w:type="dxa"/>
          </w:tblCellMar>
        </w:tblPrEx>
        <w:trPr>
          <w:trHeight w:val="525" w:hRule="atLeast"/>
          <w:jc w:val="center"/>
        </w:trPr>
        <w:tc>
          <w:tcPr>
            <w:tcW w:w="3480"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仿宋_GB2312"/>
                <w:kern w:val="0"/>
                <w:sz w:val="24"/>
                <w:szCs w:val="24"/>
              </w:rPr>
            </w:pPr>
            <w:r>
              <w:rPr>
                <w:rFonts w:hint="eastAsia" w:eastAsia="仿宋_GB2312" w:cs="仿宋_GB2312"/>
                <w:kern w:val="0"/>
                <w:sz w:val="24"/>
                <w:szCs w:val="24"/>
              </w:rPr>
              <w:t>财政供养人员情况</w:t>
            </w:r>
          </w:p>
        </w:tc>
        <w:tc>
          <w:tcPr>
            <w:tcW w:w="1872"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eastAsia="仿宋_GB2312"/>
                <w:kern w:val="0"/>
                <w:sz w:val="24"/>
                <w:szCs w:val="24"/>
              </w:rPr>
            </w:pPr>
            <w:r>
              <w:rPr>
                <w:rFonts w:hint="eastAsia" w:eastAsia="仿宋_GB2312" w:cs="仿宋_GB2312"/>
                <w:kern w:val="0"/>
                <w:sz w:val="24"/>
                <w:szCs w:val="24"/>
              </w:rPr>
              <w:t>编制数</w:t>
            </w:r>
          </w:p>
        </w:tc>
        <w:tc>
          <w:tcPr>
            <w:tcW w:w="220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eastAsia="仿宋_GB2312"/>
                <w:kern w:val="0"/>
                <w:sz w:val="24"/>
                <w:szCs w:val="24"/>
              </w:rPr>
            </w:pPr>
            <w:r>
              <w:rPr>
                <w:rFonts w:eastAsia="仿宋_GB2312"/>
                <w:kern w:val="0"/>
                <w:sz w:val="24"/>
                <w:szCs w:val="24"/>
              </w:rPr>
              <w:t>2018</w:t>
            </w:r>
            <w:r>
              <w:rPr>
                <w:rFonts w:hint="eastAsia" w:eastAsia="仿宋_GB2312" w:cs="仿宋_GB2312"/>
                <w:kern w:val="0"/>
                <w:sz w:val="24"/>
                <w:szCs w:val="24"/>
              </w:rPr>
              <w:t>年实际</w:t>
            </w:r>
          </w:p>
          <w:p>
            <w:pPr>
              <w:widowControl/>
              <w:spacing w:line="280" w:lineRule="exact"/>
              <w:jc w:val="center"/>
              <w:rPr>
                <w:rFonts w:eastAsia="仿宋_GB2312"/>
                <w:kern w:val="0"/>
                <w:sz w:val="24"/>
                <w:szCs w:val="24"/>
              </w:rPr>
            </w:pPr>
            <w:r>
              <w:rPr>
                <w:rFonts w:hint="eastAsia" w:eastAsia="仿宋_GB2312" w:cs="仿宋_GB2312"/>
                <w:kern w:val="0"/>
                <w:sz w:val="24"/>
                <w:szCs w:val="24"/>
              </w:rPr>
              <w:t>在职人数</w:t>
            </w:r>
          </w:p>
        </w:tc>
        <w:tc>
          <w:tcPr>
            <w:tcW w:w="2322"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eastAsia="仿宋_GB2312"/>
                <w:kern w:val="0"/>
                <w:sz w:val="24"/>
                <w:szCs w:val="24"/>
              </w:rPr>
            </w:pPr>
            <w:r>
              <w:rPr>
                <w:rFonts w:hint="eastAsia" w:eastAsia="仿宋_GB2312" w:cs="仿宋_GB2312"/>
                <w:kern w:val="0"/>
                <w:sz w:val="24"/>
                <w:szCs w:val="24"/>
              </w:rPr>
              <w:t>控制率</w:t>
            </w:r>
          </w:p>
        </w:tc>
      </w:tr>
      <w:tr>
        <w:tblPrEx>
          <w:tblLayout w:type="fixed"/>
          <w:tblCellMar>
            <w:top w:w="0" w:type="dxa"/>
            <w:left w:w="108" w:type="dxa"/>
            <w:bottom w:w="0" w:type="dxa"/>
            <w:right w:w="108" w:type="dxa"/>
          </w:tblCellMar>
        </w:tblPrEx>
        <w:trPr>
          <w:trHeight w:val="525" w:hRule="atLeast"/>
          <w:jc w:val="center"/>
        </w:trPr>
        <w:tc>
          <w:tcPr>
            <w:tcW w:w="348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eastAsia="仿宋_GB2312"/>
                <w:kern w:val="0"/>
                <w:sz w:val="24"/>
                <w:szCs w:val="24"/>
              </w:rPr>
            </w:pPr>
          </w:p>
        </w:tc>
        <w:tc>
          <w:tcPr>
            <w:tcW w:w="1872"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eastAsia="仿宋_GB2312"/>
                <w:kern w:val="0"/>
                <w:sz w:val="24"/>
                <w:szCs w:val="24"/>
              </w:rPr>
            </w:pPr>
            <w:r>
              <w:rPr>
                <w:rFonts w:eastAsia="仿宋_GB2312"/>
                <w:kern w:val="0"/>
                <w:sz w:val="24"/>
                <w:szCs w:val="24"/>
              </w:rPr>
              <w:t>441</w:t>
            </w:r>
          </w:p>
        </w:tc>
        <w:tc>
          <w:tcPr>
            <w:tcW w:w="220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eastAsia="仿宋_GB2312"/>
                <w:kern w:val="0"/>
                <w:sz w:val="24"/>
                <w:szCs w:val="24"/>
              </w:rPr>
            </w:pPr>
            <w:r>
              <w:rPr>
                <w:rFonts w:eastAsia="仿宋_GB2312"/>
                <w:kern w:val="0"/>
                <w:sz w:val="24"/>
                <w:szCs w:val="24"/>
              </w:rPr>
              <w:t>441</w:t>
            </w:r>
            <w:r>
              <w:rPr>
                <w:rFonts w:hint="eastAsia" w:eastAsia="仿宋_GB2312" w:cs="仿宋_GB2312"/>
                <w:kern w:val="0"/>
                <w:sz w:val="24"/>
                <w:szCs w:val="24"/>
              </w:rPr>
              <w:t>　</w:t>
            </w:r>
          </w:p>
        </w:tc>
        <w:tc>
          <w:tcPr>
            <w:tcW w:w="2322"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eastAsia="仿宋_GB2312"/>
                <w:kern w:val="0"/>
                <w:sz w:val="24"/>
                <w:szCs w:val="24"/>
              </w:rPr>
            </w:pPr>
            <w:r>
              <w:rPr>
                <w:rFonts w:hint="eastAsia" w:eastAsia="仿宋_GB2312" w:cs="仿宋_GB2312"/>
                <w:kern w:val="0"/>
                <w:sz w:val="24"/>
                <w:szCs w:val="24"/>
              </w:rPr>
              <w:t>　</w:t>
            </w:r>
            <w:r>
              <w:rPr>
                <w:rFonts w:eastAsia="仿宋_GB2312"/>
                <w:kern w:val="0"/>
                <w:sz w:val="24"/>
                <w:szCs w:val="24"/>
              </w:rPr>
              <w:t>100%</w:t>
            </w:r>
          </w:p>
        </w:tc>
      </w:tr>
      <w:tr>
        <w:tblPrEx>
          <w:tblLayout w:type="fixed"/>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center"/>
              <w:rPr>
                <w:rFonts w:eastAsia="仿宋_GB2312"/>
                <w:kern w:val="0"/>
                <w:sz w:val="24"/>
                <w:szCs w:val="24"/>
              </w:rPr>
            </w:pPr>
            <w:r>
              <w:rPr>
                <w:rFonts w:hint="eastAsia" w:eastAsia="仿宋_GB2312" w:cs="仿宋_GB2312"/>
                <w:kern w:val="0"/>
                <w:sz w:val="24"/>
                <w:szCs w:val="24"/>
              </w:rPr>
              <w:t>经费控制情况</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eastAsia="仿宋_GB2312"/>
                <w:kern w:val="0"/>
                <w:sz w:val="24"/>
                <w:szCs w:val="24"/>
              </w:rPr>
            </w:pPr>
            <w:r>
              <w:rPr>
                <w:rFonts w:eastAsia="仿宋_GB2312"/>
                <w:kern w:val="0"/>
                <w:sz w:val="24"/>
                <w:szCs w:val="24"/>
              </w:rPr>
              <w:t>2017</w:t>
            </w:r>
            <w:r>
              <w:rPr>
                <w:rFonts w:hint="eastAsia" w:eastAsia="仿宋_GB2312" w:cs="仿宋_GB2312"/>
                <w:kern w:val="0"/>
                <w:sz w:val="24"/>
                <w:szCs w:val="24"/>
              </w:rPr>
              <w:t>年决算数</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eastAsia="仿宋_GB2312"/>
                <w:kern w:val="0"/>
                <w:sz w:val="24"/>
                <w:szCs w:val="24"/>
              </w:rPr>
            </w:pPr>
            <w:r>
              <w:rPr>
                <w:rFonts w:eastAsia="仿宋_GB2312"/>
                <w:kern w:val="0"/>
                <w:sz w:val="24"/>
                <w:szCs w:val="24"/>
              </w:rPr>
              <w:t>2018</w:t>
            </w:r>
            <w:r>
              <w:rPr>
                <w:rFonts w:hint="eastAsia" w:eastAsia="仿宋_GB2312" w:cs="仿宋_GB2312"/>
                <w:kern w:val="0"/>
                <w:sz w:val="24"/>
                <w:szCs w:val="24"/>
              </w:rPr>
              <w:t>年预算数</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eastAsia="仿宋_GB2312"/>
                <w:kern w:val="0"/>
                <w:sz w:val="24"/>
                <w:szCs w:val="24"/>
              </w:rPr>
            </w:pPr>
            <w:r>
              <w:rPr>
                <w:rFonts w:eastAsia="仿宋_GB2312"/>
                <w:kern w:val="0"/>
                <w:sz w:val="24"/>
                <w:szCs w:val="24"/>
              </w:rPr>
              <w:t>2018</w:t>
            </w:r>
            <w:r>
              <w:rPr>
                <w:rFonts w:hint="eastAsia" w:eastAsia="仿宋_GB2312" w:cs="仿宋_GB2312"/>
                <w:kern w:val="0"/>
                <w:sz w:val="24"/>
                <w:szCs w:val="24"/>
              </w:rPr>
              <w:t>年决算数</w:t>
            </w:r>
          </w:p>
        </w:tc>
      </w:tr>
      <w:tr>
        <w:tblPrEx>
          <w:tblLayout w:type="fixed"/>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eastAsia="仿宋_GB2312"/>
                <w:kern w:val="0"/>
                <w:sz w:val="24"/>
                <w:szCs w:val="24"/>
              </w:rPr>
            </w:pPr>
            <w:r>
              <w:rPr>
                <w:rFonts w:hint="eastAsia" w:eastAsia="仿宋_GB2312" w:cs="仿宋_GB2312"/>
                <w:kern w:val="0"/>
                <w:sz w:val="24"/>
                <w:szCs w:val="24"/>
              </w:rPr>
              <w:t>三公经费</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eastAsia="仿宋_GB2312"/>
                <w:kern w:val="0"/>
                <w:sz w:val="24"/>
                <w:szCs w:val="24"/>
              </w:rPr>
            </w:pPr>
            <w:r>
              <w:rPr>
                <w:rFonts w:eastAsia="仿宋_GB2312"/>
                <w:kern w:val="0"/>
                <w:sz w:val="24"/>
                <w:szCs w:val="24"/>
              </w:rPr>
              <w:t>9290536</w:t>
            </w:r>
            <w:r>
              <w:rPr>
                <w:rFonts w:hint="eastAsia" w:eastAsia="仿宋_GB2312" w:cs="仿宋_GB2312"/>
                <w:kern w:val="0"/>
                <w:sz w:val="24"/>
                <w:szCs w:val="24"/>
              </w:rPr>
              <w:t>　</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eastAsia="仿宋_GB2312"/>
                <w:kern w:val="0"/>
                <w:sz w:val="24"/>
                <w:szCs w:val="24"/>
              </w:rPr>
            </w:pPr>
            <w:r>
              <w:rPr>
                <w:rFonts w:eastAsia="仿宋_GB2312"/>
                <w:kern w:val="0"/>
                <w:sz w:val="24"/>
                <w:szCs w:val="24"/>
              </w:rPr>
              <w:t>7000000</w:t>
            </w:r>
            <w:r>
              <w:rPr>
                <w:rFonts w:hint="eastAsia" w:eastAsia="仿宋_GB2312" w:cs="仿宋_GB2312"/>
                <w:kern w:val="0"/>
                <w:sz w:val="24"/>
                <w:szCs w:val="24"/>
              </w:rPr>
              <w:t>　</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eastAsia="仿宋_GB2312"/>
                <w:kern w:val="0"/>
                <w:sz w:val="24"/>
                <w:szCs w:val="24"/>
              </w:rPr>
            </w:pPr>
            <w:r>
              <w:rPr>
                <w:rFonts w:eastAsia="仿宋_GB2312"/>
                <w:kern w:val="0"/>
                <w:sz w:val="24"/>
                <w:szCs w:val="24"/>
              </w:rPr>
              <w:t>5216651</w:t>
            </w:r>
            <w:r>
              <w:rPr>
                <w:rFonts w:hint="eastAsia" w:eastAsia="仿宋_GB2312" w:cs="仿宋_GB2312"/>
                <w:kern w:val="0"/>
                <w:sz w:val="24"/>
                <w:szCs w:val="24"/>
              </w:rPr>
              <w:t>　</w:t>
            </w:r>
          </w:p>
        </w:tc>
      </w:tr>
      <w:tr>
        <w:tblPrEx>
          <w:tblLayout w:type="fixed"/>
          <w:tblCellMar>
            <w:top w:w="0" w:type="dxa"/>
            <w:left w:w="108" w:type="dxa"/>
            <w:bottom w:w="0" w:type="dxa"/>
            <w:right w:w="108" w:type="dxa"/>
          </w:tblCellMar>
        </w:tblPrEx>
        <w:trPr>
          <w:trHeight w:val="39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eastAsia="仿宋_GB2312"/>
                <w:kern w:val="0"/>
                <w:sz w:val="24"/>
                <w:szCs w:val="24"/>
              </w:rPr>
            </w:pPr>
            <w:r>
              <w:rPr>
                <w:rFonts w:eastAsia="仿宋_GB2312"/>
                <w:kern w:val="0"/>
                <w:sz w:val="24"/>
                <w:szCs w:val="24"/>
              </w:rPr>
              <w:t xml:space="preserve">   1</w:t>
            </w:r>
            <w:r>
              <w:rPr>
                <w:rFonts w:hint="eastAsia" w:eastAsia="仿宋_GB2312" w:cs="仿宋_GB2312"/>
                <w:kern w:val="0"/>
                <w:sz w:val="24"/>
                <w:szCs w:val="24"/>
              </w:rPr>
              <w:t>、公务用车购置和维护经费</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eastAsia="仿宋_GB2312"/>
                <w:kern w:val="0"/>
                <w:sz w:val="24"/>
                <w:szCs w:val="24"/>
              </w:rPr>
            </w:pPr>
            <w:r>
              <w:rPr>
                <w:rFonts w:eastAsia="仿宋_GB2312"/>
                <w:kern w:val="0"/>
                <w:sz w:val="24"/>
                <w:szCs w:val="24"/>
              </w:rPr>
              <w:t>9262642</w:t>
            </w:r>
            <w:r>
              <w:rPr>
                <w:rFonts w:hint="eastAsia" w:eastAsia="仿宋_GB2312" w:cs="仿宋_GB2312"/>
                <w:kern w:val="0"/>
                <w:sz w:val="24"/>
                <w:szCs w:val="24"/>
              </w:rPr>
              <w:t>　</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eastAsia="仿宋_GB2312"/>
                <w:kern w:val="0"/>
                <w:sz w:val="24"/>
                <w:szCs w:val="24"/>
              </w:rPr>
            </w:pPr>
            <w:r>
              <w:rPr>
                <w:rFonts w:hint="eastAsia" w:eastAsia="仿宋_GB2312" w:cs="仿宋_GB2312"/>
                <w:kern w:val="0"/>
                <w:sz w:val="24"/>
                <w:szCs w:val="24"/>
              </w:rPr>
              <w:t>　</w:t>
            </w:r>
            <w:r>
              <w:rPr>
                <w:rFonts w:eastAsia="仿宋_GB2312"/>
                <w:kern w:val="0"/>
                <w:sz w:val="24"/>
                <w:szCs w:val="24"/>
              </w:rPr>
              <w:t>6000000</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eastAsia="仿宋_GB2312"/>
                <w:kern w:val="0"/>
                <w:sz w:val="24"/>
                <w:szCs w:val="24"/>
              </w:rPr>
            </w:pPr>
            <w:r>
              <w:rPr>
                <w:rFonts w:eastAsia="仿宋_GB2312"/>
                <w:kern w:val="0"/>
                <w:sz w:val="24"/>
                <w:szCs w:val="24"/>
              </w:rPr>
              <w:t>5195087</w:t>
            </w:r>
            <w:r>
              <w:rPr>
                <w:rFonts w:hint="eastAsia" w:eastAsia="仿宋_GB2312" w:cs="仿宋_GB2312"/>
                <w:kern w:val="0"/>
                <w:sz w:val="24"/>
                <w:szCs w:val="24"/>
              </w:rPr>
              <w:t>　</w:t>
            </w:r>
          </w:p>
        </w:tc>
      </w:tr>
      <w:tr>
        <w:tblPrEx>
          <w:tblLayout w:type="fixed"/>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eastAsia="仿宋_GB2312"/>
                <w:kern w:val="0"/>
                <w:sz w:val="24"/>
                <w:szCs w:val="24"/>
              </w:rPr>
            </w:pPr>
            <w:r>
              <w:rPr>
                <w:rFonts w:eastAsia="仿宋_GB2312"/>
                <w:kern w:val="0"/>
                <w:sz w:val="24"/>
                <w:szCs w:val="24"/>
              </w:rPr>
              <w:t xml:space="preserve">       </w:t>
            </w:r>
            <w:r>
              <w:rPr>
                <w:rFonts w:hint="eastAsia" w:eastAsia="仿宋_GB2312" w:cs="仿宋_GB2312"/>
                <w:kern w:val="0"/>
                <w:sz w:val="24"/>
                <w:szCs w:val="24"/>
              </w:rPr>
              <w:t>其中：公车购置</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eastAsia="仿宋_GB2312"/>
                <w:kern w:val="0"/>
                <w:sz w:val="24"/>
                <w:szCs w:val="24"/>
              </w:rPr>
            </w:pPr>
            <w:r>
              <w:rPr>
                <w:rFonts w:eastAsia="仿宋_GB2312"/>
                <w:kern w:val="0"/>
                <w:sz w:val="24"/>
                <w:szCs w:val="24"/>
              </w:rPr>
              <w:t>3654100</w:t>
            </w:r>
            <w:r>
              <w:rPr>
                <w:rFonts w:hint="eastAsia" w:eastAsia="仿宋_GB2312" w:cs="仿宋_GB2312"/>
                <w:kern w:val="0"/>
                <w:sz w:val="24"/>
                <w:szCs w:val="24"/>
              </w:rPr>
              <w:t>　</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eastAsia="仿宋_GB2312"/>
                <w:kern w:val="0"/>
                <w:sz w:val="24"/>
                <w:szCs w:val="24"/>
              </w:rPr>
            </w:pPr>
            <w:r>
              <w:rPr>
                <w:rFonts w:eastAsia="仿宋_GB2312"/>
                <w:kern w:val="0"/>
                <w:sz w:val="24"/>
                <w:szCs w:val="24"/>
              </w:rPr>
              <w:t>0</w:t>
            </w:r>
            <w:r>
              <w:rPr>
                <w:rFonts w:hint="eastAsia" w:eastAsia="仿宋_GB2312" w:cs="仿宋_GB2312"/>
                <w:kern w:val="0"/>
                <w:sz w:val="24"/>
                <w:szCs w:val="24"/>
              </w:rPr>
              <w:t>　</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ind w:firstLine="720" w:firstLineChars="300"/>
              <w:rPr>
                <w:rFonts w:eastAsia="仿宋_GB2312"/>
                <w:kern w:val="0"/>
                <w:sz w:val="24"/>
                <w:szCs w:val="24"/>
              </w:rPr>
            </w:pPr>
            <w:r>
              <w:rPr>
                <w:rFonts w:eastAsia="仿宋_GB2312"/>
                <w:kern w:val="0"/>
                <w:sz w:val="24"/>
                <w:szCs w:val="24"/>
              </w:rPr>
              <w:t>0</w:t>
            </w:r>
            <w:r>
              <w:rPr>
                <w:rFonts w:hint="eastAsia" w:eastAsia="仿宋_GB2312" w:cs="仿宋_GB2312"/>
                <w:kern w:val="0"/>
                <w:sz w:val="24"/>
                <w:szCs w:val="24"/>
              </w:rPr>
              <w:t>　</w:t>
            </w:r>
          </w:p>
        </w:tc>
      </w:tr>
      <w:tr>
        <w:tblPrEx>
          <w:tblLayout w:type="fixed"/>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eastAsia="仿宋_GB2312"/>
                <w:kern w:val="0"/>
                <w:sz w:val="24"/>
                <w:szCs w:val="24"/>
              </w:rPr>
            </w:pPr>
            <w:r>
              <w:rPr>
                <w:rFonts w:eastAsia="仿宋_GB2312"/>
                <w:kern w:val="0"/>
                <w:sz w:val="24"/>
                <w:szCs w:val="24"/>
              </w:rPr>
              <w:t xml:space="preserve">             </w:t>
            </w:r>
            <w:r>
              <w:rPr>
                <w:rFonts w:hint="eastAsia" w:eastAsia="仿宋_GB2312" w:cs="仿宋_GB2312"/>
                <w:kern w:val="0"/>
                <w:sz w:val="24"/>
                <w:szCs w:val="24"/>
              </w:rPr>
              <w:t>公车运行维护</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eastAsia="仿宋_GB2312"/>
                <w:kern w:val="0"/>
                <w:sz w:val="24"/>
                <w:szCs w:val="24"/>
              </w:rPr>
            </w:pPr>
            <w:r>
              <w:rPr>
                <w:rFonts w:eastAsia="仿宋_GB2312"/>
                <w:kern w:val="0"/>
                <w:sz w:val="24"/>
                <w:szCs w:val="24"/>
              </w:rPr>
              <w:t>5608542</w:t>
            </w:r>
            <w:r>
              <w:rPr>
                <w:rFonts w:hint="eastAsia" w:eastAsia="仿宋_GB2312" w:cs="仿宋_GB2312"/>
                <w:kern w:val="0"/>
                <w:sz w:val="24"/>
                <w:szCs w:val="24"/>
              </w:rPr>
              <w:t>　</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eastAsia="仿宋_GB2312"/>
                <w:kern w:val="0"/>
                <w:sz w:val="24"/>
                <w:szCs w:val="24"/>
              </w:rPr>
            </w:pPr>
            <w:r>
              <w:rPr>
                <w:rFonts w:eastAsia="仿宋_GB2312"/>
                <w:kern w:val="0"/>
                <w:sz w:val="24"/>
                <w:szCs w:val="24"/>
              </w:rPr>
              <w:t>6000000</w:t>
            </w:r>
            <w:r>
              <w:rPr>
                <w:rFonts w:hint="eastAsia" w:eastAsia="仿宋_GB2312" w:cs="仿宋_GB2312"/>
                <w:kern w:val="0"/>
                <w:sz w:val="24"/>
                <w:szCs w:val="24"/>
              </w:rPr>
              <w:t>　</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eastAsia="仿宋_GB2312"/>
                <w:kern w:val="0"/>
                <w:sz w:val="24"/>
                <w:szCs w:val="24"/>
              </w:rPr>
            </w:pPr>
            <w:r>
              <w:rPr>
                <w:rFonts w:eastAsia="仿宋_GB2312"/>
                <w:kern w:val="0"/>
                <w:sz w:val="24"/>
                <w:szCs w:val="24"/>
              </w:rPr>
              <w:t>5195087</w:t>
            </w:r>
            <w:r>
              <w:rPr>
                <w:rFonts w:hint="eastAsia" w:eastAsia="仿宋_GB2312" w:cs="仿宋_GB2312"/>
                <w:kern w:val="0"/>
                <w:sz w:val="24"/>
                <w:szCs w:val="24"/>
              </w:rPr>
              <w:t>　</w:t>
            </w:r>
          </w:p>
        </w:tc>
      </w:tr>
      <w:tr>
        <w:tblPrEx>
          <w:tblLayout w:type="fixed"/>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eastAsia="仿宋_GB2312"/>
                <w:kern w:val="0"/>
                <w:sz w:val="24"/>
                <w:szCs w:val="24"/>
              </w:rPr>
            </w:pPr>
            <w:r>
              <w:rPr>
                <w:rFonts w:eastAsia="仿宋_GB2312"/>
                <w:kern w:val="0"/>
                <w:sz w:val="24"/>
                <w:szCs w:val="24"/>
              </w:rPr>
              <w:t xml:space="preserve">   2</w:t>
            </w:r>
            <w:r>
              <w:rPr>
                <w:rFonts w:hint="eastAsia" w:eastAsia="仿宋_GB2312" w:cs="仿宋_GB2312"/>
                <w:kern w:val="0"/>
                <w:sz w:val="24"/>
                <w:szCs w:val="24"/>
              </w:rPr>
              <w:t>、出国经费</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eastAsia="仿宋_GB2312"/>
                <w:kern w:val="0"/>
                <w:sz w:val="24"/>
                <w:szCs w:val="24"/>
              </w:rPr>
            </w:pPr>
            <w:r>
              <w:rPr>
                <w:rFonts w:hint="eastAsia" w:eastAsia="仿宋_GB2312" w:cs="仿宋_GB2312"/>
                <w:kern w:val="0"/>
                <w:sz w:val="24"/>
                <w:szCs w:val="24"/>
              </w:rPr>
              <w:t>　</w:t>
            </w:r>
            <w:r>
              <w:rPr>
                <w:rFonts w:eastAsia="仿宋_GB2312"/>
                <w:kern w:val="0"/>
                <w:sz w:val="24"/>
                <w:szCs w:val="24"/>
              </w:rPr>
              <w:t>0</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eastAsia="仿宋_GB2312"/>
                <w:kern w:val="0"/>
                <w:sz w:val="24"/>
                <w:szCs w:val="24"/>
              </w:rPr>
            </w:pPr>
            <w:r>
              <w:rPr>
                <w:rFonts w:eastAsia="仿宋_GB2312"/>
                <w:kern w:val="0"/>
                <w:sz w:val="24"/>
                <w:szCs w:val="24"/>
              </w:rPr>
              <w:t>0</w:t>
            </w:r>
            <w:r>
              <w:rPr>
                <w:rFonts w:hint="eastAsia" w:eastAsia="仿宋_GB2312" w:cs="仿宋_GB2312"/>
                <w:kern w:val="0"/>
                <w:sz w:val="24"/>
                <w:szCs w:val="24"/>
              </w:rPr>
              <w:t>　</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eastAsia="仿宋_GB2312"/>
                <w:kern w:val="0"/>
                <w:sz w:val="24"/>
                <w:szCs w:val="24"/>
              </w:rPr>
            </w:pPr>
            <w:r>
              <w:rPr>
                <w:rFonts w:eastAsia="仿宋_GB2312"/>
                <w:kern w:val="0"/>
                <w:sz w:val="24"/>
                <w:szCs w:val="24"/>
              </w:rPr>
              <w:t>0</w:t>
            </w:r>
            <w:r>
              <w:rPr>
                <w:rFonts w:hint="eastAsia" w:eastAsia="仿宋_GB2312" w:cs="仿宋_GB2312"/>
                <w:kern w:val="0"/>
                <w:sz w:val="24"/>
                <w:szCs w:val="24"/>
              </w:rPr>
              <w:t>　</w:t>
            </w:r>
          </w:p>
        </w:tc>
      </w:tr>
      <w:tr>
        <w:tblPrEx>
          <w:tblLayout w:type="fixed"/>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eastAsia="仿宋_GB2312"/>
                <w:kern w:val="0"/>
                <w:sz w:val="24"/>
                <w:szCs w:val="24"/>
              </w:rPr>
            </w:pPr>
            <w:r>
              <w:rPr>
                <w:rFonts w:eastAsia="仿宋_GB2312"/>
                <w:kern w:val="0"/>
                <w:sz w:val="24"/>
                <w:szCs w:val="24"/>
              </w:rPr>
              <w:t xml:space="preserve">   3</w:t>
            </w:r>
            <w:r>
              <w:rPr>
                <w:rFonts w:hint="eastAsia" w:eastAsia="仿宋_GB2312" w:cs="仿宋_GB2312"/>
                <w:kern w:val="0"/>
                <w:sz w:val="24"/>
                <w:szCs w:val="24"/>
              </w:rPr>
              <w:t>、公务接待</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eastAsia="仿宋_GB2312"/>
                <w:kern w:val="0"/>
                <w:sz w:val="24"/>
                <w:szCs w:val="24"/>
              </w:rPr>
            </w:pPr>
            <w:r>
              <w:rPr>
                <w:rFonts w:eastAsia="仿宋_GB2312"/>
                <w:kern w:val="0"/>
                <w:sz w:val="24"/>
                <w:szCs w:val="24"/>
              </w:rPr>
              <w:t>27894</w:t>
            </w:r>
            <w:r>
              <w:rPr>
                <w:rFonts w:hint="eastAsia" w:eastAsia="仿宋_GB2312" w:cs="仿宋_GB2312"/>
                <w:kern w:val="0"/>
                <w:sz w:val="24"/>
                <w:szCs w:val="24"/>
              </w:rPr>
              <w:t>　</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eastAsia="仿宋_GB2312"/>
                <w:kern w:val="0"/>
                <w:sz w:val="24"/>
                <w:szCs w:val="24"/>
              </w:rPr>
            </w:pPr>
            <w:r>
              <w:rPr>
                <w:rFonts w:eastAsia="仿宋_GB2312"/>
                <w:kern w:val="0"/>
                <w:sz w:val="24"/>
                <w:szCs w:val="24"/>
              </w:rPr>
              <w:t>1000000</w:t>
            </w:r>
            <w:r>
              <w:rPr>
                <w:rFonts w:hint="eastAsia" w:eastAsia="仿宋_GB2312" w:cs="仿宋_GB2312"/>
                <w:kern w:val="0"/>
                <w:sz w:val="24"/>
                <w:szCs w:val="24"/>
              </w:rPr>
              <w:t>　</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eastAsia="仿宋_GB2312"/>
                <w:kern w:val="0"/>
                <w:sz w:val="24"/>
                <w:szCs w:val="24"/>
              </w:rPr>
            </w:pPr>
            <w:r>
              <w:rPr>
                <w:rFonts w:eastAsia="仿宋_GB2312"/>
                <w:kern w:val="0"/>
                <w:sz w:val="24"/>
                <w:szCs w:val="24"/>
              </w:rPr>
              <w:t>21564</w:t>
            </w:r>
            <w:r>
              <w:rPr>
                <w:rFonts w:hint="eastAsia" w:eastAsia="仿宋_GB2312" w:cs="仿宋_GB2312"/>
                <w:kern w:val="0"/>
                <w:sz w:val="24"/>
                <w:szCs w:val="24"/>
              </w:rPr>
              <w:t>　</w:t>
            </w:r>
          </w:p>
        </w:tc>
      </w:tr>
      <w:tr>
        <w:tblPrEx>
          <w:tblLayout w:type="fixed"/>
          <w:tblCellMar>
            <w:top w:w="0" w:type="dxa"/>
            <w:left w:w="108" w:type="dxa"/>
            <w:bottom w:w="0" w:type="dxa"/>
            <w:right w:w="108" w:type="dxa"/>
          </w:tblCellMar>
        </w:tblPrEx>
        <w:trPr>
          <w:trHeight w:val="39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eastAsia="仿宋_GB2312"/>
                <w:kern w:val="0"/>
                <w:sz w:val="24"/>
                <w:szCs w:val="24"/>
              </w:rPr>
            </w:pPr>
            <w:r>
              <w:rPr>
                <w:rFonts w:hint="eastAsia" w:eastAsia="仿宋_GB2312" w:cs="仿宋_GB2312"/>
                <w:kern w:val="0"/>
                <w:sz w:val="24"/>
                <w:szCs w:val="24"/>
              </w:rPr>
              <w:t>项目支出：</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eastAsia="仿宋_GB2312"/>
                <w:kern w:val="0"/>
                <w:sz w:val="24"/>
                <w:szCs w:val="24"/>
              </w:rPr>
            </w:pPr>
            <w:r>
              <w:rPr>
                <w:rFonts w:eastAsia="仿宋_GB2312"/>
                <w:kern w:val="0"/>
                <w:sz w:val="24"/>
                <w:szCs w:val="24"/>
              </w:rPr>
              <w:t>160590415</w:t>
            </w:r>
            <w:r>
              <w:rPr>
                <w:rFonts w:hint="eastAsia" w:eastAsia="仿宋_GB2312" w:cs="仿宋_GB2312"/>
                <w:kern w:val="0"/>
                <w:sz w:val="24"/>
                <w:szCs w:val="24"/>
              </w:rPr>
              <w:t>　</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eastAsia="仿宋_GB2312"/>
                <w:kern w:val="0"/>
                <w:sz w:val="24"/>
                <w:szCs w:val="24"/>
              </w:rPr>
            </w:pPr>
            <w:r>
              <w:rPr>
                <w:rFonts w:eastAsia="仿宋_GB2312"/>
                <w:kern w:val="0"/>
                <w:sz w:val="24"/>
                <w:szCs w:val="24"/>
              </w:rPr>
              <w:t>110800000</w:t>
            </w:r>
            <w:r>
              <w:rPr>
                <w:rFonts w:hint="eastAsia" w:eastAsia="仿宋_GB2312" w:cs="仿宋_GB2312"/>
                <w:kern w:val="0"/>
                <w:sz w:val="24"/>
                <w:szCs w:val="24"/>
              </w:rPr>
              <w:t>　</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eastAsia="仿宋_GB2312"/>
                <w:kern w:val="0"/>
                <w:sz w:val="24"/>
                <w:szCs w:val="24"/>
              </w:rPr>
            </w:pPr>
            <w:r>
              <w:rPr>
                <w:rFonts w:eastAsia="仿宋_GB2312"/>
                <w:kern w:val="0"/>
                <w:sz w:val="24"/>
                <w:szCs w:val="24"/>
              </w:rPr>
              <w:t>184468413</w:t>
            </w:r>
            <w:r>
              <w:rPr>
                <w:rFonts w:hint="eastAsia" w:eastAsia="仿宋_GB2312" w:cs="仿宋_GB2312"/>
                <w:kern w:val="0"/>
                <w:sz w:val="24"/>
                <w:szCs w:val="24"/>
              </w:rPr>
              <w:t>　</w:t>
            </w:r>
          </w:p>
        </w:tc>
      </w:tr>
      <w:tr>
        <w:tblPrEx>
          <w:tblLayout w:type="fixed"/>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eastAsia="仿宋_GB2312"/>
                <w:kern w:val="0"/>
                <w:sz w:val="24"/>
                <w:szCs w:val="24"/>
              </w:rPr>
            </w:pPr>
            <w:r>
              <w:rPr>
                <w:rFonts w:eastAsia="仿宋_GB2312"/>
                <w:kern w:val="0"/>
                <w:sz w:val="24"/>
                <w:szCs w:val="24"/>
              </w:rPr>
              <w:t xml:space="preserve">    1</w:t>
            </w:r>
            <w:r>
              <w:rPr>
                <w:rFonts w:hint="eastAsia" w:eastAsia="仿宋_GB2312" w:cs="仿宋_GB2312"/>
                <w:kern w:val="0"/>
                <w:sz w:val="24"/>
                <w:szCs w:val="24"/>
              </w:rPr>
              <w:t>、业务工作专项</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eastAsia="仿宋_GB2312"/>
                <w:kern w:val="0"/>
                <w:sz w:val="24"/>
                <w:szCs w:val="24"/>
              </w:rPr>
            </w:pPr>
            <w:r>
              <w:rPr>
                <w:rFonts w:eastAsia="仿宋_GB2312"/>
                <w:kern w:val="0"/>
                <w:sz w:val="24"/>
                <w:szCs w:val="24"/>
              </w:rPr>
              <w:t>152602711</w:t>
            </w:r>
            <w:r>
              <w:rPr>
                <w:rFonts w:hint="eastAsia" w:eastAsia="仿宋_GB2312" w:cs="仿宋_GB2312"/>
                <w:kern w:val="0"/>
                <w:sz w:val="24"/>
                <w:szCs w:val="24"/>
              </w:rPr>
              <w:t>　</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eastAsia="仿宋_GB2312"/>
                <w:kern w:val="0"/>
                <w:sz w:val="24"/>
                <w:szCs w:val="24"/>
              </w:rPr>
            </w:pPr>
            <w:r>
              <w:rPr>
                <w:rFonts w:eastAsia="仿宋_GB2312"/>
                <w:kern w:val="0"/>
                <w:sz w:val="24"/>
                <w:szCs w:val="24"/>
              </w:rPr>
              <w:t>103640000</w:t>
            </w:r>
            <w:r>
              <w:rPr>
                <w:rFonts w:hint="eastAsia" w:eastAsia="仿宋_GB2312" w:cs="仿宋_GB2312"/>
                <w:kern w:val="0"/>
                <w:sz w:val="24"/>
                <w:szCs w:val="24"/>
              </w:rPr>
              <w:t>　</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eastAsia="仿宋_GB2312"/>
                <w:kern w:val="0"/>
                <w:sz w:val="24"/>
                <w:szCs w:val="24"/>
              </w:rPr>
            </w:pPr>
            <w:r>
              <w:rPr>
                <w:rFonts w:eastAsia="仿宋_GB2312"/>
                <w:kern w:val="0"/>
                <w:sz w:val="24"/>
                <w:szCs w:val="24"/>
              </w:rPr>
              <w:t>177308413</w:t>
            </w:r>
            <w:r>
              <w:rPr>
                <w:rFonts w:hint="eastAsia" w:eastAsia="仿宋_GB2312" w:cs="仿宋_GB2312"/>
                <w:kern w:val="0"/>
                <w:sz w:val="24"/>
                <w:szCs w:val="24"/>
              </w:rPr>
              <w:t>　</w:t>
            </w:r>
          </w:p>
        </w:tc>
      </w:tr>
      <w:tr>
        <w:tblPrEx>
          <w:tblLayout w:type="fixed"/>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eastAsia="仿宋_GB2312"/>
                <w:kern w:val="0"/>
                <w:sz w:val="24"/>
                <w:szCs w:val="24"/>
              </w:rPr>
            </w:pPr>
            <w:r>
              <w:rPr>
                <w:rFonts w:eastAsia="仿宋_GB2312"/>
                <w:kern w:val="0"/>
                <w:sz w:val="24"/>
                <w:szCs w:val="24"/>
              </w:rPr>
              <w:t xml:space="preserve">    2</w:t>
            </w:r>
            <w:r>
              <w:rPr>
                <w:rFonts w:hint="eastAsia" w:eastAsia="仿宋_GB2312" w:cs="仿宋_GB2312"/>
                <w:kern w:val="0"/>
                <w:sz w:val="24"/>
                <w:szCs w:val="24"/>
              </w:rPr>
              <w:t>、运行维护专项</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eastAsia="仿宋_GB2312"/>
                <w:kern w:val="0"/>
                <w:sz w:val="24"/>
                <w:szCs w:val="24"/>
              </w:rPr>
            </w:pPr>
            <w:r>
              <w:rPr>
                <w:rFonts w:eastAsia="仿宋_GB2312"/>
                <w:kern w:val="0"/>
                <w:sz w:val="24"/>
                <w:szCs w:val="24"/>
              </w:rPr>
              <w:t>7987704</w:t>
            </w:r>
            <w:r>
              <w:rPr>
                <w:rFonts w:hint="eastAsia" w:eastAsia="仿宋_GB2312" w:cs="仿宋_GB2312"/>
                <w:kern w:val="0"/>
                <w:sz w:val="24"/>
                <w:szCs w:val="24"/>
              </w:rPr>
              <w:t>　</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eastAsia="仿宋_GB2312"/>
                <w:kern w:val="0"/>
                <w:sz w:val="24"/>
                <w:szCs w:val="24"/>
              </w:rPr>
            </w:pPr>
            <w:r>
              <w:rPr>
                <w:rFonts w:eastAsia="仿宋_GB2312"/>
                <w:kern w:val="0"/>
                <w:sz w:val="24"/>
                <w:szCs w:val="24"/>
              </w:rPr>
              <w:t>7160000</w:t>
            </w:r>
            <w:r>
              <w:rPr>
                <w:rFonts w:hint="eastAsia" w:eastAsia="仿宋_GB2312" w:cs="仿宋_GB2312"/>
                <w:kern w:val="0"/>
                <w:sz w:val="24"/>
                <w:szCs w:val="24"/>
              </w:rPr>
              <w:t>　</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eastAsia="仿宋_GB2312"/>
                <w:kern w:val="0"/>
                <w:sz w:val="24"/>
                <w:szCs w:val="24"/>
              </w:rPr>
            </w:pPr>
            <w:r>
              <w:rPr>
                <w:rFonts w:eastAsia="仿宋_GB2312"/>
                <w:kern w:val="0"/>
                <w:sz w:val="24"/>
                <w:szCs w:val="24"/>
              </w:rPr>
              <w:t>7160000</w:t>
            </w:r>
            <w:r>
              <w:rPr>
                <w:rFonts w:hint="eastAsia" w:eastAsia="仿宋_GB2312" w:cs="仿宋_GB2312"/>
                <w:kern w:val="0"/>
                <w:sz w:val="24"/>
                <w:szCs w:val="24"/>
              </w:rPr>
              <w:t>　</w:t>
            </w:r>
          </w:p>
        </w:tc>
      </w:tr>
      <w:tr>
        <w:tblPrEx>
          <w:tblLayout w:type="fixed"/>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eastAsia="仿宋_GB2312"/>
                <w:kern w:val="0"/>
                <w:sz w:val="24"/>
                <w:szCs w:val="24"/>
              </w:rPr>
            </w:pPr>
            <w:r>
              <w:rPr>
                <w:rFonts w:eastAsia="仿宋_GB2312"/>
                <w:kern w:val="0"/>
                <w:sz w:val="24"/>
                <w:szCs w:val="24"/>
              </w:rPr>
              <w:t xml:space="preserve">          ……</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eastAsia="仿宋_GB2312"/>
                <w:kern w:val="0"/>
                <w:sz w:val="24"/>
                <w:szCs w:val="24"/>
              </w:rPr>
            </w:pPr>
            <w:r>
              <w:rPr>
                <w:rFonts w:hint="eastAsia" w:eastAsia="仿宋_GB2312" w:cs="仿宋_GB2312"/>
                <w:kern w:val="0"/>
                <w:sz w:val="24"/>
                <w:szCs w:val="24"/>
              </w:rPr>
              <w:t>　</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eastAsia="仿宋_GB2312"/>
                <w:kern w:val="0"/>
                <w:sz w:val="24"/>
                <w:szCs w:val="24"/>
              </w:rPr>
            </w:pPr>
            <w:r>
              <w:rPr>
                <w:rFonts w:hint="eastAsia" w:eastAsia="仿宋_GB2312" w:cs="仿宋_GB2312"/>
                <w:kern w:val="0"/>
                <w:sz w:val="24"/>
                <w:szCs w:val="24"/>
              </w:rPr>
              <w:t>　</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eastAsia="仿宋_GB2312"/>
                <w:kern w:val="0"/>
                <w:sz w:val="24"/>
                <w:szCs w:val="24"/>
              </w:rPr>
            </w:pPr>
            <w:r>
              <w:rPr>
                <w:rFonts w:hint="eastAsia" w:eastAsia="仿宋_GB2312" w:cs="仿宋_GB2312"/>
                <w:kern w:val="0"/>
                <w:sz w:val="24"/>
                <w:szCs w:val="24"/>
              </w:rPr>
              <w:t>　</w:t>
            </w:r>
          </w:p>
        </w:tc>
      </w:tr>
      <w:tr>
        <w:tblPrEx>
          <w:tblLayout w:type="fixed"/>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eastAsia="仿宋_GB2312"/>
                <w:kern w:val="0"/>
                <w:sz w:val="24"/>
                <w:szCs w:val="24"/>
              </w:rPr>
            </w:pPr>
            <w:r>
              <w:rPr>
                <w:rFonts w:hint="eastAsia" w:eastAsia="仿宋_GB2312" w:cs="仿宋_GB2312"/>
                <w:kern w:val="0"/>
                <w:sz w:val="24"/>
                <w:szCs w:val="24"/>
              </w:rPr>
              <w:t>公用经费</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eastAsia="仿宋_GB2312"/>
                <w:kern w:val="0"/>
                <w:sz w:val="24"/>
                <w:szCs w:val="24"/>
              </w:rPr>
            </w:pPr>
            <w:r>
              <w:rPr>
                <w:rFonts w:eastAsia="仿宋_GB2312"/>
                <w:kern w:val="0"/>
                <w:sz w:val="24"/>
                <w:szCs w:val="24"/>
              </w:rPr>
              <w:t>6000000</w:t>
            </w:r>
            <w:r>
              <w:rPr>
                <w:rFonts w:hint="eastAsia" w:eastAsia="仿宋_GB2312" w:cs="仿宋_GB2312"/>
                <w:kern w:val="0"/>
                <w:sz w:val="24"/>
                <w:szCs w:val="24"/>
              </w:rPr>
              <w:t>　</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eastAsia="仿宋_GB2312"/>
                <w:kern w:val="0"/>
                <w:sz w:val="24"/>
                <w:szCs w:val="24"/>
              </w:rPr>
            </w:pPr>
            <w:r>
              <w:rPr>
                <w:rFonts w:eastAsia="仿宋_GB2312"/>
                <w:kern w:val="0"/>
                <w:sz w:val="24"/>
                <w:szCs w:val="24"/>
              </w:rPr>
              <w:t>2080000</w:t>
            </w:r>
            <w:r>
              <w:rPr>
                <w:rFonts w:hint="eastAsia" w:eastAsia="仿宋_GB2312" w:cs="仿宋_GB2312"/>
                <w:kern w:val="0"/>
                <w:sz w:val="24"/>
                <w:szCs w:val="24"/>
              </w:rPr>
              <w:t>　</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eastAsia="仿宋_GB2312"/>
                <w:kern w:val="0"/>
                <w:sz w:val="24"/>
                <w:szCs w:val="24"/>
              </w:rPr>
            </w:pPr>
            <w:r>
              <w:rPr>
                <w:rFonts w:eastAsia="仿宋_GB2312"/>
                <w:kern w:val="0"/>
                <w:sz w:val="24"/>
                <w:szCs w:val="24"/>
              </w:rPr>
              <w:t>2443074</w:t>
            </w:r>
            <w:r>
              <w:rPr>
                <w:rFonts w:hint="eastAsia" w:eastAsia="仿宋_GB2312" w:cs="仿宋_GB2312"/>
                <w:kern w:val="0"/>
                <w:sz w:val="24"/>
                <w:szCs w:val="24"/>
              </w:rPr>
              <w:t>　</w:t>
            </w:r>
          </w:p>
        </w:tc>
      </w:tr>
      <w:tr>
        <w:tblPrEx>
          <w:tblLayout w:type="fixed"/>
          <w:tblCellMar>
            <w:top w:w="0" w:type="dxa"/>
            <w:left w:w="108" w:type="dxa"/>
            <w:bottom w:w="0" w:type="dxa"/>
            <w:right w:w="108" w:type="dxa"/>
          </w:tblCellMar>
        </w:tblPrEx>
        <w:trPr>
          <w:trHeight w:val="39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eastAsia="仿宋_GB2312"/>
                <w:kern w:val="0"/>
                <w:sz w:val="24"/>
                <w:szCs w:val="24"/>
              </w:rPr>
            </w:pPr>
            <w:r>
              <w:rPr>
                <w:rFonts w:eastAsia="仿宋_GB2312"/>
                <w:kern w:val="0"/>
                <w:sz w:val="24"/>
                <w:szCs w:val="24"/>
              </w:rPr>
              <w:t xml:space="preserve">    </w:t>
            </w:r>
            <w:r>
              <w:rPr>
                <w:rFonts w:hint="eastAsia" w:eastAsia="仿宋_GB2312" w:cs="仿宋_GB2312"/>
                <w:kern w:val="0"/>
                <w:sz w:val="24"/>
                <w:szCs w:val="24"/>
              </w:rPr>
              <w:t>其中：办公经费</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eastAsia="仿宋_GB2312"/>
                <w:kern w:val="0"/>
                <w:sz w:val="24"/>
                <w:szCs w:val="24"/>
              </w:rPr>
            </w:pPr>
            <w:r>
              <w:rPr>
                <w:rFonts w:eastAsia="仿宋_GB2312"/>
                <w:kern w:val="0"/>
                <w:sz w:val="24"/>
                <w:szCs w:val="24"/>
              </w:rPr>
              <w:t>1800000</w:t>
            </w:r>
            <w:r>
              <w:rPr>
                <w:rFonts w:hint="eastAsia" w:eastAsia="仿宋_GB2312" w:cs="仿宋_GB2312"/>
                <w:kern w:val="0"/>
                <w:sz w:val="24"/>
                <w:szCs w:val="24"/>
              </w:rPr>
              <w:t>　</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eastAsia="仿宋_GB2312"/>
                <w:color w:val="FF0000"/>
                <w:kern w:val="0"/>
                <w:sz w:val="24"/>
                <w:szCs w:val="24"/>
              </w:rPr>
            </w:pPr>
            <w:r>
              <w:rPr>
                <w:rFonts w:eastAsia="仿宋_GB2312"/>
                <w:kern w:val="0"/>
                <w:sz w:val="24"/>
                <w:szCs w:val="24"/>
              </w:rPr>
              <w:t>1400000</w:t>
            </w:r>
            <w:r>
              <w:rPr>
                <w:rFonts w:hint="eastAsia" w:eastAsia="仿宋_GB2312" w:cs="仿宋_GB2312"/>
                <w:color w:val="FF0000"/>
                <w:kern w:val="0"/>
                <w:sz w:val="24"/>
                <w:szCs w:val="24"/>
              </w:rPr>
              <w:t>　</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eastAsia="仿宋_GB2312"/>
                <w:kern w:val="0"/>
                <w:sz w:val="24"/>
                <w:szCs w:val="24"/>
              </w:rPr>
            </w:pPr>
            <w:r>
              <w:rPr>
                <w:rFonts w:eastAsia="仿宋_GB2312"/>
                <w:kern w:val="0"/>
                <w:sz w:val="24"/>
                <w:szCs w:val="24"/>
              </w:rPr>
              <w:t>1326380</w:t>
            </w:r>
            <w:r>
              <w:rPr>
                <w:rFonts w:hint="eastAsia" w:eastAsia="仿宋_GB2312" w:cs="仿宋_GB2312"/>
                <w:kern w:val="0"/>
                <w:sz w:val="24"/>
                <w:szCs w:val="24"/>
              </w:rPr>
              <w:t>　</w:t>
            </w:r>
          </w:p>
        </w:tc>
      </w:tr>
      <w:tr>
        <w:tblPrEx>
          <w:tblLayout w:type="fixed"/>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eastAsia="仿宋_GB2312"/>
                <w:kern w:val="0"/>
                <w:sz w:val="24"/>
                <w:szCs w:val="24"/>
              </w:rPr>
            </w:pPr>
            <w:r>
              <w:rPr>
                <w:rFonts w:eastAsia="仿宋_GB2312"/>
                <w:kern w:val="0"/>
                <w:sz w:val="24"/>
                <w:szCs w:val="24"/>
              </w:rPr>
              <w:t xml:space="preserve">          </w:t>
            </w:r>
            <w:r>
              <w:rPr>
                <w:rFonts w:hint="eastAsia" w:eastAsia="仿宋_GB2312" w:cs="仿宋_GB2312"/>
                <w:kern w:val="0"/>
                <w:sz w:val="24"/>
                <w:szCs w:val="24"/>
              </w:rPr>
              <w:t>水费、电费、差旅费</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eastAsia="仿宋_GB2312"/>
                <w:kern w:val="0"/>
                <w:sz w:val="24"/>
                <w:szCs w:val="24"/>
              </w:rPr>
            </w:pPr>
            <w:r>
              <w:rPr>
                <w:rFonts w:eastAsia="仿宋_GB2312"/>
                <w:kern w:val="0"/>
                <w:sz w:val="24"/>
                <w:szCs w:val="24"/>
              </w:rPr>
              <w:t>2918673</w:t>
            </w:r>
            <w:r>
              <w:rPr>
                <w:rFonts w:hint="eastAsia" w:eastAsia="仿宋_GB2312" w:cs="仿宋_GB2312"/>
                <w:kern w:val="0"/>
                <w:sz w:val="24"/>
                <w:szCs w:val="24"/>
              </w:rPr>
              <w:t>　</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eastAsia="仿宋_GB2312"/>
                <w:color w:val="FF0000"/>
                <w:kern w:val="0"/>
                <w:sz w:val="24"/>
                <w:szCs w:val="24"/>
              </w:rPr>
            </w:pPr>
            <w:r>
              <w:rPr>
                <w:rFonts w:eastAsia="仿宋_GB2312"/>
                <w:kern w:val="0"/>
                <w:sz w:val="24"/>
                <w:szCs w:val="24"/>
              </w:rPr>
              <w:t>680000</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eastAsia="仿宋_GB2312"/>
                <w:kern w:val="0"/>
                <w:sz w:val="24"/>
                <w:szCs w:val="24"/>
              </w:rPr>
            </w:pPr>
            <w:r>
              <w:rPr>
                <w:rFonts w:eastAsia="仿宋_GB2312"/>
                <w:kern w:val="0"/>
                <w:sz w:val="24"/>
                <w:szCs w:val="24"/>
              </w:rPr>
              <w:t>613680</w:t>
            </w:r>
          </w:p>
        </w:tc>
      </w:tr>
      <w:tr>
        <w:tblPrEx>
          <w:tblLayout w:type="fixed"/>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eastAsia="仿宋_GB2312"/>
                <w:kern w:val="0"/>
                <w:sz w:val="24"/>
                <w:szCs w:val="24"/>
              </w:rPr>
            </w:pPr>
            <w:r>
              <w:rPr>
                <w:rFonts w:eastAsia="仿宋_GB2312"/>
                <w:kern w:val="0"/>
                <w:sz w:val="24"/>
                <w:szCs w:val="24"/>
              </w:rPr>
              <w:t xml:space="preserve">          </w:t>
            </w:r>
            <w:r>
              <w:rPr>
                <w:rFonts w:hint="eastAsia" w:eastAsia="仿宋_GB2312" w:cs="仿宋_GB2312"/>
                <w:kern w:val="0"/>
                <w:sz w:val="24"/>
                <w:szCs w:val="24"/>
              </w:rPr>
              <w:t>会议费、培训费</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eastAsia="仿宋_GB2312"/>
                <w:kern w:val="0"/>
                <w:sz w:val="24"/>
                <w:szCs w:val="24"/>
              </w:rPr>
            </w:pPr>
            <w:r>
              <w:rPr>
                <w:rFonts w:eastAsia="仿宋_GB2312"/>
                <w:kern w:val="0"/>
                <w:sz w:val="24"/>
                <w:szCs w:val="24"/>
              </w:rPr>
              <w:t>1281327</w:t>
            </w:r>
            <w:r>
              <w:rPr>
                <w:rFonts w:hint="eastAsia" w:eastAsia="仿宋_GB2312" w:cs="仿宋_GB2312"/>
                <w:kern w:val="0"/>
                <w:sz w:val="24"/>
                <w:szCs w:val="24"/>
              </w:rPr>
              <w:t>　</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eastAsia="仿宋_GB2312"/>
                <w:color w:val="FF0000"/>
                <w:kern w:val="0"/>
                <w:sz w:val="24"/>
                <w:szCs w:val="24"/>
              </w:rPr>
            </w:pPr>
            <w:r>
              <w:rPr>
                <w:rFonts w:hint="eastAsia" w:eastAsia="仿宋_GB2312" w:cs="仿宋_GB2312"/>
                <w:color w:val="FF0000"/>
                <w:kern w:val="0"/>
                <w:sz w:val="24"/>
                <w:szCs w:val="24"/>
              </w:rPr>
              <w:t>　</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eastAsia="仿宋_GB2312"/>
                <w:color w:val="FF0000"/>
                <w:kern w:val="0"/>
                <w:sz w:val="24"/>
                <w:szCs w:val="24"/>
              </w:rPr>
            </w:pPr>
            <w:r>
              <w:rPr>
                <w:rFonts w:hint="eastAsia" w:eastAsia="仿宋_GB2312" w:cs="仿宋_GB2312"/>
                <w:color w:val="FF0000"/>
                <w:kern w:val="0"/>
                <w:sz w:val="24"/>
                <w:szCs w:val="24"/>
              </w:rPr>
              <w:t>　</w:t>
            </w:r>
          </w:p>
        </w:tc>
      </w:tr>
      <w:tr>
        <w:tblPrEx>
          <w:tblLayout w:type="fixed"/>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eastAsia="仿宋_GB2312"/>
                <w:kern w:val="0"/>
                <w:sz w:val="24"/>
                <w:szCs w:val="24"/>
              </w:rPr>
            </w:pPr>
            <w:r>
              <w:rPr>
                <w:rFonts w:hint="eastAsia" w:eastAsia="仿宋_GB2312" w:cs="仿宋_GB2312"/>
                <w:kern w:val="0"/>
                <w:sz w:val="24"/>
                <w:szCs w:val="24"/>
              </w:rPr>
              <w:t>政府采购金额</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eastAsia="仿宋_GB2312"/>
                <w:kern w:val="0"/>
                <w:sz w:val="24"/>
                <w:szCs w:val="24"/>
              </w:rPr>
            </w:pPr>
            <w:r>
              <w:rPr>
                <w:rFonts w:eastAsia="仿宋_GB2312"/>
                <w:kern w:val="0"/>
                <w:sz w:val="24"/>
                <w:szCs w:val="24"/>
              </w:rPr>
              <w:t>——</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eastAsia="仿宋_GB2312"/>
                <w:kern w:val="0"/>
                <w:sz w:val="24"/>
                <w:szCs w:val="24"/>
              </w:rPr>
            </w:pPr>
            <w:r>
              <w:rPr>
                <w:rFonts w:eastAsia="仿宋_GB2312"/>
                <w:kern w:val="0"/>
                <w:sz w:val="24"/>
                <w:szCs w:val="24"/>
              </w:rPr>
              <w:t>174396000</w:t>
            </w:r>
            <w:r>
              <w:rPr>
                <w:rFonts w:hint="eastAsia" w:eastAsia="仿宋_GB2312" w:cs="仿宋_GB2312"/>
                <w:kern w:val="0"/>
                <w:sz w:val="24"/>
                <w:szCs w:val="24"/>
              </w:rPr>
              <w:t>　</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eastAsia="仿宋_GB2312"/>
                <w:kern w:val="0"/>
                <w:sz w:val="24"/>
                <w:szCs w:val="24"/>
              </w:rPr>
            </w:pPr>
            <w:r>
              <w:rPr>
                <w:rFonts w:eastAsia="仿宋_GB2312"/>
                <w:kern w:val="0"/>
                <w:sz w:val="24"/>
                <w:szCs w:val="24"/>
              </w:rPr>
              <w:t>62897341</w:t>
            </w:r>
            <w:r>
              <w:rPr>
                <w:rFonts w:hint="eastAsia" w:eastAsia="仿宋_GB2312" w:cs="仿宋_GB2312"/>
                <w:kern w:val="0"/>
                <w:sz w:val="24"/>
                <w:szCs w:val="24"/>
              </w:rPr>
              <w:t>　</w:t>
            </w:r>
          </w:p>
        </w:tc>
      </w:tr>
      <w:tr>
        <w:tblPrEx>
          <w:tblLayout w:type="fixed"/>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eastAsia="仿宋_GB2312"/>
                <w:kern w:val="0"/>
                <w:sz w:val="24"/>
                <w:szCs w:val="24"/>
              </w:rPr>
            </w:pPr>
            <w:r>
              <w:rPr>
                <w:rFonts w:hint="eastAsia" w:eastAsia="仿宋_GB2312" w:cs="仿宋_GB2312"/>
                <w:kern w:val="0"/>
                <w:sz w:val="24"/>
                <w:szCs w:val="24"/>
              </w:rPr>
              <w:t>部门整体支出预算调整</w:t>
            </w:r>
            <w:r>
              <w:rPr>
                <w:rFonts w:eastAsia="仿宋_GB2312"/>
                <w:kern w:val="0"/>
                <w:sz w:val="24"/>
                <w:szCs w:val="24"/>
              </w:rPr>
              <w:t xml:space="preserve"> </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eastAsia="仿宋_GB2312"/>
                <w:kern w:val="0"/>
                <w:sz w:val="24"/>
                <w:szCs w:val="24"/>
              </w:rPr>
            </w:pPr>
            <w:r>
              <w:rPr>
                <w:rFonts w:eastAsia="仿宋_GB2312"/>
                <w:kern w:val="0"/>
                <w:sz w:val="24"/>
                <w:szCs w:val="24"/>
              </w:rPr>
              <w:t>——</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eastAsia="仿宋_GB2312"/>
                <w:kern w:val="0"/>
                <w:sz w:val="24"/>
                <w:szCs w:val="24"/>
              </w:rPr>
            </w:pPr>
            <w:r>
              <w:rPr>
                <w:rFonts w:eastAsia="仿宋_GB2312"/>
                <w:kern w:val="0"/>
                <w:sz w:val="24"/>
                <w:szCs w:val="24"/>
              </w:rPr>
              <w:t>293771439</w:t>
            </w:r>
            <w:r>
              <w:rPr>
                <w:rFonts w:hint="eastAsia" w:eastAsia="仿宋_GB2312" w:cs="仿宋_GB2312"/>
                <w:kern w:val="0"/>
                <w:sz w:val="24"/>
                <w:szCs w:val="24"/>
              </w:rPr>
              <w:t>　</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eastAsia="仿宋_GB2312"/>
                <w:kern w:val="0"/>
                <w:sz w:val="24"/>
                <w:szCs w:val="24"/>
              </w:rPr>
            </w:pPr>
            <w:r>
              <w:rPr>
                <w:rFonts w:eastAsia="仿宋_GB2312"/>
                <w:kern w:val="0"/>
                <w:sz w:val="24"/>
                <w:szCs w:val="24"/>
              </w:rPr>
              <w:t>293771439</w:t>
            </w:r>
            <w:r>
              <w:rPr>
                <w:rFonts w:hint="eastAsia" w:eastAsia="仿宋_GB2312" w:cs="仿宋_GB2312"/>
                <w:kern w:val="0"/>
                <w:sz w:val="24"/>
                <w:szCs w:val="24"/>
              </w:rPr>
              <w:t>　</w:t>
            </w:r>
          </w:p>
        </w:tc>
      </w:tr>
      <w:tr>
        <w:tblPrEx>
          <w:tblLayout w:type="fixed"/>
          <w:tblCellMar>
            <w:top w:w="0" w:type="dxa"/>
            <w:left w:w="108" w:type="dxa"/>
            <w:bottom w:w="0" w:type="dxa"/>
            <w:right w:w="108" w:type="dxa"/>
          </w:tblCellMar>
        </w:tblPrEx>
        <w:trPr>
          <w:trHeight w:val="856" w:hRule="atLeast"/>
          <w:jc w:val="center"/>
        </w:trPr>
        <w:tc>
          <w:tcPr>
            <w:tcW w:w="3480" w:type="dxa"/>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rFonts w:eastAsia="仿宋_GB2312"/>
                <w:kern w:val="0"/>
                <w:sz w:val="24"/>
                <w:szCs w:val="24"/>
              </w:rPr>
            </w:pPr>
            <w:r>
              <w:rPr>
                <w:rFonts w:hint="eastAsia" w:eastAsia="仿宋_GB2312" w:cs="仿宋_GB2312"/>
                <w:kern w:val="0"/>
                <w:sz w:val="24"/>
                <w:szCs w:val="24"/>
              </w:rPr>
              <w:t>楼堂馆所控制情况</w:t>
            </w:r>
          </w:p>
          <w:p>
            <w:pPr>
              <w:widowControl/>
              <w:spacing w:line="280" w:lineRule="exact"/>
              <w:jc w:val="center"/>
              <w:rPr>
                <w:rFonts w:eastAsia="仿宋_GB2312"/>
                <w:kern w:val="0"/>
                <w:sz w:val="24"/>
                <w:szCs w:val="24"/>
              </w:rPr>
            </w:pPr>
            <w:r>
              <w:rPr>
                <w:rFonts w:hint="eastAsia" w:eastAsia="仿宋_GB2312" w:cs="仿宋_GB2312"/>
                <w:kern w:val="0"/>
                <w:sz w:val="24"/>
                <w:szCs w:val="24"/>
              </w:rPr>
              <w:t>（</w:t>
            </w:r>
            <w:r>
              <w:rPr>
                <w:rFonts w:eastAsia="仿宋_GB2312"/>
                <w:kern w:val="0"/>
                <w:sz w:val="24"/>
                <w:szCs w:val="24"/>
              </w:rPr>
              <w:t>2018</w:t>
            </w:r>
            <w:r>
              <w:rPr>
                <w:rFonts w:hint="eastAsia" w:eastAsia="仿宋_GB2312" w:cs="仿宋_GB2312"/>
                <w:kern w:val="0"/>
                <w:sz w:val="24"/>
                <w:szCs w:val="24"/>
              </w:rPr>
              <w:t>年完工项目）</w:t>
            </w:r>
          </w:p>
        </w:tc>
        <w:tc>
          <w:tcPr>
            <w:tcW w:w="936" w:type="dxa"/>
            <w:tcBorders>
              <w:top w:val="nil"/>
              <w:left w:val="nil"/>
              <w:bottom w:val="single" w:color="auto" w:sz="4" w:space="0"/>
              <w:right w:val="single" w:color="auto" w:sz="4" w:space="0"/>
            </w:tcBorders>
            <w:vAlign w:val="center"/>
          </w:tcPr>
          <w:p>
            <w:pPr>
              <w:widowControl/>
              <w:spacing w:line="280" w:lineRule="exact"/>
              <w:jc w:val="center"/>
              <w:rPr>
                <w:rFonts w:eastAsia="仿宋_GB2312"/>
                <w:kern w:val="0"/>
                <w:sz w:val="24"/>
                <w:szCs w:val="24"/>
              </w:rPr>
            </w:pPr>
            <w:r>
              <w:rPr>
                <w:rFonts w:hint="eastAsia" w:eastAsia="仿宋_GB2312" w:cs="仿宋_GB2312"/>
                <w:kern w:val="0"/>
                <w:sz w:val="24"/>
                <w:szCs w:val="24"/>
              </w:rPr>
              <w:t>批复</w:t>
            </w:r>
          </w:p>
          <w:p>
            <w:pPr>
              <w:widowControl/>
              <w:spacing w:line="280" w:lineRule="exact"/>
              <w:jc w:val="center"/>
              <w:rPr>
                <w:rFonts w:eastAsia="仿宋_GB2312"/>
                <w:kern w:val="0"/>
                <w:sz w:val="24"/>
                <w:szCs w:val="24"/>
              </w:rPr>
            </w:pPr>
            <w:r>
              <w:rPr>
                <w:rFonts w:hint="eastAsia" w:eastAsia="仿宋_GB2312" w:cs="仿宋_GB2312"/>
                <w:kern w:val="0"/>
                <w:sz w:val="24"/>
                <w:szCs w:val="24"/>
              </w:rPr>
              <w:t>规模</w:t>
            </w:r>
          </w:p>
          <w:p>
            <w:pPr>
              <w:widowControl/>
              <w:spacing w:line="280" w:lineRule="exact"/>
              <w:jc w:val="center"/>
              <w:rPr>
                <w:rFonts w:eastAsia="仿宋_GB2312"/>
                <w:kern w:val="0"/>
                <w:sz w:val="24"/>
                <w:szCs w:val="24"/>
              </w:rPr>
            </w:pPr>
            <w:r>
              <w:rPr>
                <w:rFonts w:hint="eastAsia" w:eastAsia="仿宋_GB2312" w:cs="仿宋_GB2312"/>
                <w:kern w:val="0"/>
                <w:sz w:val="24"/>
                <w:szCs w:val="24"/>
              </w:rPr>
              <w:t>（</w:t>
            </w:r>
            <w:r>
              <w:rPr>
                <w:rFonts w:hint="eastAsia" w:cs="宋体"/>
                <w:kern w:val="0"/>
                <w:sz w:val="24"/>
                <w:szCs w:val="24"/>
              </w:rPr>
              <w:t>㎡</w:t>
            </w:r>
            <w:r>
              <w:rPr>
                <w:rFonts w:hint="eastAsia" w:eastAsia="仿宋_GB2312" w:cs="仿宋_GB2312"/>
                <w:kern w:val="0"/>
                <w:sz w:val="24"/>
                <w:szCs w:val="24"/>
              </w:rPr>
              <w:t>）</w:t>
            </w:r>
          </w:p>
        </w:tc>
        <w:tc>
          <w:tcPr>
            <w:tcW w:w="936" w:type="dxa"/>
            <w:tcBorders>
              <w:top w:val="nil"/>
              <w:left w:val="nil"/>
              <w:bottom w:val="single" w:color="auto" w:sz="4" w:space="0"/>
              <w:right w:val="single" w:color="auto" w:sz="4" w:space="0"/>
            </w:tcBorders>
            <w:vAlign w:val="center"/>
          </w:tcPr>
          <w:p>
            <w:pPr>
              <w:widowControl/>
              <w:spacing w:line="280" w:lineRule="exact"/>
              <w:jc w:val="center"/>
              <w:rPr>
                <w:rFonts w:eastAsia="仿宋_GB2312"/>
                <w:kern w:val="0"/>
                <w:sz w:val="24"/>
                <w:szCs w:val="24"/>
              </w:rPr>
            </w:pPr>
            <w:r>
              <w:rPr>
                <w:rFonts w:hint="eastAsia" w:eastAsia="仿宋_GB2312" w:cs="仿宋_GB2312"/>
                <w:kern w:val="0"/>
                <w:sz w:val="24"/>
                <w:szCs w:val="24"/>
              </w:rPr>
              <w:t>实际</w:t>
            </w:r>
          </w:p>
          <w:p>
            <w:pPr>
              <w:widowControl/>
              <w:spacing w:line="280" w:lineRule="exact"/>
              <w:jc w:val="center"/>
              <w:rPr>
                <w:rFonts w:eastAsia="仿宋_GB2312"/>
                <w:kern w:val="0"/>
                <w:sz w:val="24"/>
                <w:szCs w:val="24"/>
              </w:rPr>
            </w:pPr>
            <w:r>
              <w:rPr>
                <w:rFonts w:hint="eastAsia" w:eastAsia="仿宋_GB2312" w:cs="仿宋_GB2312"/>
                <w:kern w:val="0"/>
                <w:sz w:val="24"/>
                <w:szCs w:val="24"/>
              </w:rPr>
              <w:t>规模</w:t>
            </w:r>
          </w:p>
          <w:p>
            <w:pPr>
              <w:widowControl/>
              <w:spacing w:line="280" w:lineRule="exact"/>
              <w:jc w:val="center"/>
              <w:rPr>
                <w:rFonts w:eastAsia="仿宋_GB2312"/>
                <w:kern w:val="0"/>
                <w:sz w:val="24"/>
                <w:szCs w:val="24"/>
              </w:rPr>
            </w:pPr>
            <w:r>
              <w:rPr>
                <w:rFonts w:hint="eastAsia" w:eastAsia="仿宋_GB2312" w:cs="仿宋_GB2312"/>
                <w:kern w:val="0"/>
                <w:sz w:val="24"/>
                <w:szCs w:val="24"/>
              </w:rPr>
              <w:t>（</w:t>
            </w:r>
            <w:r>
              <w:rPr>
                <w:rFonts w:hint="eastAsia" w:cs="宋体"/>
                <w:kern w:val="0"/>
                <w:sz w:val="24"/>
                <w:szCs w:val="24"/>
              </w:rPr>
              <w:t>㎡</w:t>
            </w:r>
            <w:r>
              <w:rPr>
                <w:rFonts w:hint="eastAsia" w:eastAsia="仿宋_GB2312" w:cs="仿宋_GB2312"/>
                <w:kern w:val="0"/>
                <w:sz w:val="24"/>
                <w:szCs w:val="24"/>
              </w:rPr>
              <w:t>）</w:t>
            </w:r>
          </w:p>
        </w:tc>
        <w:tc>
          <w:tcPr>
            <w:tcW w:w="987" w:type="dxa"/>
            <w:tcBorders>
              <w:top w:val="nil"/>
              <w:left w:val="nil"/>
              <w:bottom w:val="single" w:color="auto" w:sz="4" w:space="0"/>
              <w:right w:val="single" w:color="auto" w:sz="4" w:space="0"/>
            </w:tcBorders>
            <w:vAlign w:val="center"/>
          </w:tcPr>
          <w:p>
            <w:pPr>
              <w:widowControl/>
              <w:spacing w:line="280" w:lineRule="exact"/>
              <w:jc w:val="center"/>
              <w:rPr>
                <w:rFonts w:eastAsia="仿宋_GB2312"/>
                <w:kern w:val="0"/>
                <w:sz w:val="24"/>
                <w:szCs w:val="24"/>
              </w:rPr>
            </w:pPr>
            <w:r>
              <w:rPr>
                <w:rFonts w:hint="eastAsia" w:eastAsia="仿宋_GB2312" w:cs="仿宋_GB2312"/>
                <w:kern w:val="0"/>
                <w:sz w:val="24"/>
                <w:szCs w:val="24"/>
              </w:rPr>
              <w:t>规</w:t>
            </w:r>
            <w:r>
              <w:rPr>
                <w:rFonts w:eastAsia="仿宋_GB2312"/>
                <w:kern w:val="0"/>
                <w:sz w:val="24"/>
                <w:szCs w:val="24"/>
              </w:rPr>
              <w:t xml:space="preserve">  </w:t>
            </w:r>
            <w:r>
              <w:rPr>
                <w:rFonts w:hint="eastAsia" w:eastAsia="仿宋_GB2312" w:cs="仿宋_GB2312"/>
                <w:kern w:val="0"/>
                <w:sz w:val="24"/>
                <w:szCs w:val="24"/>
              </w:rPr>
              <w:t>模</w:t>
            </w:r>
          </w:p>
          <w:p>
            <w:pPr>
              <w:widowControl/>
              <w:spacing w:line="280" w:lineRule="exact"/>
              <w:jc w:val="center"/>
              <w:rPr>
                <w:rFonts w:eastAsia="仿宋_GB2312"/>
                <w:kern w:val="0"/>
                <w:sz w:val="24"/>
                <w:szCs w:val="24"/>
              </w:rPr>
            </w:pPr>
            <w:r>
              <w:rPr>
                <w:rFonts w:hint="eastAsia" w:eastAsia="仿宋_GB2312" w:cs="仿宋_GB2312"/>
                <w:kern w:val="0"/>
                <w:sz w:val="24"/>
                <w:szCs w:val="24"/>
              </w:rPr>
              <w:t>控制率</w:t>
            </w:r>
          </w:p>
        </w:tc>
        <w:tc>
          <w:tcPr>
            <w:tcW w:w="1217" w:type="dxa"/>
            <w:tcBorders>
              <w:top w:val="nil"/>
              <w:left w:val="nil"/>
              <w:bottom w:val="single" w:color="auto" w:sz="4" w:space="0"/>
              <w:right w:val="single" w:color="auto" w:sz="4" w:space="0"/>
            </w:tcBorders>
            <w:vAlign w:val="center"/>
          </w:tcPr>
          <w:p>
            <w:pPr>
              <w:widowControl/>
              <w:spacing w:line="280" w:lineRule="exact"/>
              <w:jc w:val="center"/>
              <w:rPr>
                <w:rFonts w:eastAsia="仿宋_GB2312"/>
                <w:kern w:val="0"/>
                <w:sz w:val="24"/>
                <w:szCs w:val="24"/>
              </w:rPr>
            </w:pPr>
            <w:r>
              <w:rPr>
                <w:rFonts w:hint="eastAsia" w:eastAsia="仿宋_GB2312" w:cs="仿宋_GB2312"/>
                <w:kern w:val="0"/>
                <w:sz w:val="24"/>
                <w:szCs w:val="24"/>
              </w:rPr>
              <w:t>预算投资</w:t>
            </w:r>
          </w:p>
          <w:p>
            <w:pPr>
              <w:widowControl/>
              <w:spacing w:line="280" w:lineRule="exact"/>
              <w:jc w:val="center"/>
              <w:rPr>
                <w:rFonts w:eastAsia="仿宋_GB2312"/>
                <w:kern w:val="0"/>
                <w:sz w:val="24"/>
                <w:szCs w:val="24"/>
              </w:rPr>
            </w:pPr>
            <w:r>
              <w:rPr>
                <w:rFonts w:hint="eastAsia" w:eastAsia="仿宋_GB2312" w:cs="仿宋_GB2312"/>
                <w:kern w:val="0"/>
                <w:sz w:val="24"/>
                <w:szCs w:val="24"/>
              </w:rPr>
              <w:t>（万元）</w:t>
            </w:r>
          </w:p>
        </w:tc>
        <w:tc>
          <w:tcPr>
            <w:tcW w:w="1187" w:type="dxa"/>
            <w:tcBorders>
              <w:top w:val="nil"/>
              <w:left w:val="nil"/>
              <w:bottom w:val="single" w:color="auto" w:sz="4" w:space="0"/>
              <w:right w:val="single" w:color="auto" w:sz="4" w:space="0"/>
            </w:tcBorders>
            <w:vAlign w:val="center"/>
          </w:tcPr>
          <w:p>
            <w:pPr>
              <w:widowControl/>
              <w:spacing w:line="280" w:lineRule="exact"/>
              <w:jc w:val="center"/>
              <w:rPr>
                <w:rFonts w:eastAsia="仿宋_GB2312"/>
                <w:kern w:val="0"/>
                <w:sz w:val="24"/>
                <w:szCs w:val="24"/>
              </w:rPr>
            </w:pPr>
            <w:r>
              <w:rPr>
                <w:rFonts w:hint="eastAsia" w:eastAsia="仿宋_GB2312" w:cs="仿宋_GB2312"/>
                <w:kern w:val="0"/>
                <w:sz w:val="24"/>
                <w:szCs w:val="24"/>
              </w:rPr>
              <w:t>实际投资</w:t>
            </w:r>
          </w:p>
          <w:p>
            <w:pPr>
              <w:widowControl/>
              <w:spacing w:line="280" w:lineRule="exact"/>
              <w:jc w:val="center"/>
              <w:rPr>
                <w:rFonts w:eastAsia="仿宋_GB2312"/>
                <w:kern w:val="0"/>
                <w:sz w:val="24"/>
                <w:szCs w:val="24"/>
              </w:rPr>
            </w:pPr>
            <w:r>
              <w:rPr>
                <w:rFonts w:hint="eastAsia" w:eastAsia="仿宋_GB2312" w:cs="仿宋_GB2312"/>
                <w:kern w:val="0"/>
                <w:sz w:val="24"/>
                <w:szCs w:val="24"/>
              </w:rPr>
              <w:t>（万元）</w:t>
            </w:r>
          </w:p>
        </w:tc>
        <w:tc>
          <w:tcPr>
            <w:tcW w:w="1135" w:type="dxa"/>
            <w:tcBorders>
              <w:top w:val="nil"/>
              <w:left w:val="nil"/>
              <w:bottom w:val="single" w:color="auto" w:sz="4" w:space="0"/>
              <w:right w:val="single" w:color="auto" w:sz="4" w:space="0"/>
            </w:tcBorders>
            <w:vAlign w:val="center"/>
          </w:tcPr>
          <w:p>
            <w:pPr>
              <w:widowControl/>
              <w:spacing w:line="280" w:lineRule="exact"/>
              <w:jc w:val="center"/>
              <w:rPr>
                <w:rFonts w:eastAsia="仿宋_GB2312"/>
                <w:spacing w:val="-6"/>
                <w:kern w:val="0"/>
                <w:sz w:val="24"/>
                <w:szCs w:val="24"/>
              </w:rPr>
            </w:pPr>
            <w:r>
              <w:rPr>
                <w:rFonts w:hint="eastAsia" w:eastAsia="仿宋_GB2312" w:cs="仿宋_GB2312"/>
                <w:spacing w:val="-6"/>
                <w:kern w:val="0"/>
                <w:sz w:val="24"/>
                <w:szCs w:val="24"/>
              </w:rPr>
              <w:t>投资概算控制率</w:t>
            </w:r>
          </w:p>
        </w:tc>
      </w:tr>
      <w:tr>
        <w:tblPrEx>
          <w:tblLayout w:type="fixed"/>
          <w:tblCellMar>
            <w:top w:w="0" w:type="dxa"/>
            <w:left w:w="108" w:type="dxa"/>
            <w:bottom w:w="0" w:type="dxa"/>
            <w:right w:w="108" w:type="dxa"/>
          </w:tblCellMar>
        </w:tblPrEx>
        <w:trPr>
          <w:trHeight w:val="678" w:hRule="atLeast"/>
          <w:jc w:val="center"/>
        </w:trPr>
        <w:tc>
          <w:tcPr>
            <w:tcW w:w="3480"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eastAsia="仿宋_GB2312"/>
                <w:kern w:val="0"/>
                <w:sz w:val="24"/>
                <w:szCs w:val="24"/>
              </w:rPr>
            </w:pPr>
          </w:p>
        </w:tc>
        <w:tc>
          <w:tcPr>
            <w:tcW w:w="936" w:type="dxa"/>
            <w:tcBorders>
              <w:top w:val="nil"/>
              <w:left w:val="nil"/>
              <w:bottom w:val="single" w:color="auto" w:sz="4" w:space="0"/>
              <w:right w:val="single" w:color="auto" w:sz="4" w:space="0"/>
            </w:tcBorders>
            <w:vAlign w:val="center"/>
          </w:tcPr>
          <w:p>
            <w:pPr>
              <w:widowControl/>
              <w:spacing w:line="280" w:lineRule="exact"/>
              <w:jc w:val="center"/>
              <w:rPr>
                <w:rFonts w:eastAsia="仿宋_GB2312"/>
                <w:kern w:val="0"/>
                <w:sz w:val="24"/>
                <w:szCs w:val="24"/>
              </w:rPr>
            </w:pPr>
            <w:r>
              <w:rPr>
                <w:rFonts w:hint="eastAsia" w:eastAsia="仿宋_GB2312" w:cs="仿宋_GB2312"/>
                <w:kern w:val="0"/>
                <w:sz w:val="24"/>
                <w:szCs w:val="24"/>
              </w:rPr>
              <w:t>　</w:t>
            </w:r>
            <w:r>
              <w:rPr>
                <w:rFonts w:eastAsia="仿宋_GB2312"/>
                <w:kern w:val="0"/>
                <w:sz w:val="24"/>
                <w:szCs w:val="24"/>
              </w:rPr>
              <w:t>0</w:t>
            </w:r>
          </w:p>
        </w:tc>
        <w:tc>
          <w:tcPr>
            <w:tcW w:w="936" w:type="dxa"/>
            <w:tcBorders>
              <w:top w:val="nil"/>
              <w:left w:val="nil"/>
              <w:bottom w:val="single" w:color="auto" w:sz="4" w:space="0"/>
              <w:right w:val="single" w:color="auto" w:sz="4" w:space="0"/>
            </w:tcBorders>
            <w:vAlign w:val="center"/>
          </w:tcPr>
          <w:p>
            <w:pPr>
              <w:widowControl/>
              <w:spacing w:line="280" w:lineRule="exact"/>
              <w:jc w:val="left"/>
              <w:rPr>
                <w:rFonts w:eastAsia="仿宋_GB2312"/>
                <w:kern w:val="0"/>
                <w:sz w:val="24"/>
                <w:szCs w:val="24"/>
              </w:rPr>
            </w:pPr>
            <w:r>
              <w:rPr>
                <w:rFonts w:hint="eastAsia" w:eastAsia="仿宋_GB2312" w:cs="仿宋_GB2312"/>
                <w:kern w:val="0"/>
                <w:sz w:val="24"/>
                <w:szCs w:val="24"/>
              </w:rPr>
              <w:t>　</w:t>
            </w:r>
            <w:r>
              <w:rPr>
                <w:rFonts w:eastAsia="仿宋_GB2312"/>
                <w:kern w:val="0"/>
                <w:sz w:val="24"/>
                <w:szCs w:val="24"/>
              </w:rPr>
              <w:t>0</w:t>
            </w:r>
          </w:p>
        </w:tc>
        <w:tc>
          <w:tcPr>
            <w:tcW w:w="987" w:type="dxa"/>
            <w:tcBorders>
              <w:top w:val="nil"/>
              <w:left w:val="nil"/>
              <w:bottom w:val="single" w:color="auto" w:sz="4" w:space="0"/>
              <w:right w:val="single" w:color="auto" w:sz="4" w:space="0"/>
            </w:tcBorders>
            <w:vAlign w:val="center"/>
          </w:tcPr>
          <w:p>
            <w:pPr>
              <w:widowControl/>
              <w:spacing w:line="280" w:lineRule="exact"/>
              <w:jc w:val="left"/>
              <w:rPr>
                <w:rFonts w:eastAsia="仿宋_GB2312"/>
                <w:kern w:val="0"/>
                <w:sz w:val="24"/>
                <w:szCs w:val="24"/>
              </w:rPr>
            </w:pPr>
            <w:r>
              <w:rPr>
                <w:rFonts w:hint="eastAsia" w:eastAsia="仿宋_GB2312" w:cs="仿宋_GB2312"/>
                <w:kern w:val="0"/>
                <w:sz w:val="24"/>
                <w:szCs w:val="24"/>
              </w:rPr>
              <w:t>　</w:t>
            </w:r>
            <w:r>
              <w:rPr>
                <w:rFonts w:eastAsia="仿宋_GB2312"/>
                <w:kern w:val="0"/>
                <w:sz w:val="24"/>
                <w:szCs w:val="24"/>
              </w:rPr>
              <w:t>0</w:t>
            </w:r>
          </w:p>
        </w:tc>
        <w:tc>
          <w:tcPr>
            <w:tcW w:w="1217" w:type="dxa"/>
            <w:tcBorders>
              <w:top w:val="nil"/>
              <w:left w:val="nil"/>
              <w:bottom w:val="single" w:color="auto" w:sz="4" w:space="0"/>
              <w:right w:val="single" w:color="auto" w:sz="4" w:space="0"/>
            </w:tcBorders>
            <w:vAlign w:val="center"/>
          </w:tcPr>
          <w:p>
            <w:pPr>
              <w:widowControl/>
              <w:spacing w:line="280" w:lineRule="exact"/>
              <w:jc w:val="left"/>
              <w:rPr>
                <w:rFonts w:eastAsia="仿宋_GB2312"/>
                <w:kern w:val="0"/>
                <w:sz w:val="24"/>
                <w:szCs w:val="24"/>
              </w:rPr>
            </w:pPr>
            <w:r>
              <w:rPr>
                <w:rFonts w:hint="eastAsia" w:eastAsia="仿宋_GB2312" w:cs="仿宋_GB2312"/>
                <w:kern w:val="0"/>
                <w:sz w:val="24"/>
                <w:szCs w:val="24"/>
              </w:rPr>
              <w:t>　</w:t>
            </w:r>
            <w:r>
              <w:rPr>
                <w:rFonts w:eastAsia="仿宋_GB2312"/>
                <w:kern w:val="0"/>
                <w:sz w:val="24"/>
                <w:szCs w:val="24"/>
              </w:rPr>
              <w:t>0</w:t>
            </w:r>
          </w:p>
        </w:tc>
        <w:tc>
          <w:tcPr>
            <w:tcW w:w="1187" w:type="dxa"/>
            <w:tcBorders>
              <w:top w:val="nil"/>
              <w:left w:val="nil"/>
              <w:bottom w:val="single" w:color="auto" w:sz="4" w:space="0"/>
              <w:right w:val="single" w:color="auto" w:sz="4" w:space="0"/>
            </w:tcBorders>
            <w:vAlign w:val="center"/>
          </w:tcPr>
          <w:p>
            <w:pPr>
              <w:widowControl/>
              <w:spacing w:line="280" w:lineRule="exact"/>
              <w:jc w:val="left"/>
              <w:rPr>
                <w:rFonts w:eastAsia="仿宋_GB2312"/>
                <w:kern w:val="0"/>
                <w:sz w:val="24"/>
                <w:szCs w:val="24"/>
              </w:rPr>
            </w:pPr>
            <w:r>
              <w:rPr>
                <w:rFonts w:hint="eastAsia" w:eastAsia="仿宋_GB2312" w:cs="仿宋_GB2312"/>
                <w:kern w:val="0"/>
                <w:sz w:val="24"/>
                <w:szCs w:val="24"/>
              </w:rPr>
              <w:t>　</w:t>
            </w:r>
            <w:r>
              <w:rPr>
                <w:rFonts w:eastAsia="仿宋_GB2312"/>
                <w:kern w:val="0"/>
                <w:sz w:val="24"/>
                <w:szCs w:val="24"/>
              </w:rPr>
              <w:t>0</w:t>
            </w:r>
          </w:p>
        </w:tc>
        <w:tc>
          <w:tcPr>
            <w:tcW w:w="1135" w:type="dxa"/>
            <w:tcBorders>
              <w:top w:val="nil"/>
              <w:left w:val="nil"/>
              <w:bottom w:val="single" w:color="auto" w:sz="4" w:space="0"/>
              <w:right w:val="single" w:color="auto" w:sz="4" w:space="0"/>
            </w:tcBorders>
            <w:vAlign w:val="center"/>
          </w:tcPr>
          <w:p>
            <w:pPr>
              <w:widowControl/>
              <w:spacing w:line="280" w:lineRule="exact"/>
              <w:jc w:val="left"/>
              <w:rPr>
                <w:rFonts w:eastAsia="仿宋_GB2312"/>
                <w:kern w:val="0"/>
                <w:sz w:val="24"/>
                <w:szCs w:val="24"/>
              </w:rPr>
            </w:pPr>
            <w:r>
              <w:rPr>
                <w:rFonts w:hint="eastAsia" w:eastAsia="仿宋_GB2312" w:cs="仿宋_GB2312"/>
                <w:kern w:val="0"/>
                <w:sz w:val="24"/>
                <w:szCs w:val="24"/>
              </w:rPr>
              <w:t>　</w:t>
            </w:r>
            <w:r>
              <w:rPr>
                <w:rFonts w:eastAsia="仿宋_GB2312"/>
                <w:kern w:val="0"/>
                <w:sz w:val="24"/>
                <w:szCs w:val="24"/>
              </w:rPr>
              <w:t>0</w:t>
            </w:r>
          </w:p>
        </w:tc>
      </w:tr>
      <w:tr>
        <w:tblPrEx>
          <w:tblLayout w:type="fixed"/>
          <w:tblCellMar>
            <w:top w:w="0" w:type="dxa"/>
            <w:left w:w="108" w:type="dxa"/>
            <w:bottom w:w="0" w:type="dxa"/>
            <w:right w:w="108" w:type="dxa"/>
          </w:tblCellMar>
        </w:tblPrEx>
        <w:trPr>
          <w:trHeight w:val="65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center"/>
              <w:rPr>
                <w:rFonts w:eastAsia="仿宋_GB2312"/>
                <w:kern w:val="0"/>
                <w:sz w:val="24"/>
                <w:szCs w:val="24"/>
              </w:rPr>
            </w:pPr>
            <w:r>
              <w:rPr>
                <w:rFonts w:hint="eastAsia" w:eastAsia="仿宋_GB2312" w:cs="仿宋_GB2312"/>
                <w:kern w:val="0"/>
                <w:sz w:val="24"/>
                <w:szCs w:val="24"/>
              </w:rPr>
              <w:t>厉行节约保障措施</w:t>
            </w:r>
          </w:p>
        </w:tc>
        <w:tc>
          <w:tcPr>
            <w:tcW w:w="6398" w:type="dxa"/>
            <w:gridSpan w:val="6"/>
            <w:tcBorders>
              <w:top w:val="single" w:color="auto" w:sz="4" w:space="0"/>
              <w:left w:val="nil"/>
              <w:bottom w:val="single" w:color="auto" w:sz="4" w:space="0"/>
              <w:right w:val="single" w:color="000000" w:sz="4" w:space="0"/>
            </w:tcBorders>
            <w:vAlign w:val="center"/>
          </w:tcPr>
          <w:p>
            <w:pPr>
              <w:widowControl/>
              <w:spacing w:line="280" w:lineRule="exact"/>
              <w:jc w:val="center"/>
              <w:rPr>
                <w:rFonts w:eastAsia="仿宋_GB2312"/>
                <w:kern w:val="0"/>
                <w:sz w:val="24"/>
                <w:szCs w:val="24"/>
              </w:rPr>
            </w:pPr>
            <w:r>
              <w:rPr>
                <w:rFonts w:hint="eastAsia" w:eastAsia="仿宋_GB2312" w:cs="仿宋_GB2312"/>
                <w:kern w:val="0"/>
                <w:sz w:val="24"/>
                <w:szCs w:val="24"/>
              </w:rPr>
              <w:t>严格控制三公经费支出和公用经费支出　</w:t>
            </w:r>
          </w:p>
        </w:tc>
      </w:tr>
      <w:tr>
        <w:tblPrEx>
          <w:tblLayout w:type="fixed"/>
          <w:tblCellMar>
            <w:top w:w="0" w:type="dxa"/>
            <w:left w:w="108" w:type="dxa"/>
            <w:bottom w:w="0" w:type="dxa"/>
            <w:right w:w="108" w:type="dxa"/>
          </w:tblCellMar>
        </w:tblPrEx>
        <w:trPr>
          <w:trHeight w:val="700" w:hRule="atLeast"/>
          <w:jc w:val="center"/>
        </w:trPr>
        <w:tc>
          <w:tcPr>
            <w:tcW w:w="9878" w:type="dxa"/>
            <w:gridSpan w:val="7"/>
            <w:tcBorders>
              <w:top w:val="single" w:color="auto" w:sz="4" w:space="0"/>
              <w:left w:val="nil"/>
              <w:bottom w:val="nil"/>
              <w:right w:val="nil"/>
            </w:tcBorders>
            <w:vAlign w:val="center"/>
          </w:tcPr>
          <w:p>
            <w:pPr>
              <w:widowControl/>
              <w:spacing w:line="340" w:lineRule="exact"/>
              <w:ind w:left="31680" w:hanging="653" w:hangingChars="297"/>
              <w:jc w:val="left"/>
              <w:rPr>
                <w:rFonts w:eastAsia="仿宋_GB2312"/>
                <w:kern w:val="0"/>
                <w:sz w:val="22"/>
                <w:szCs w:val="22"/>
              </w:rPr>
            </w:pPr>
            <w:r>
              <w:rPr>
                <w:rFonts w:hint="eastAsia" w:eastAsia="仿宋_GB2312" w:cs="仿宋_GB2312"/>
                <w:kern w:val="0"/>
                <w:sz w:val="22"/>
                <w:szCs w:val="22"/>
              </w:rPr>
              <w:t>说明：</w:t>
            </w:r>
            <w:r>
              <w:rPr>
                <w:rFonts w:eastAsia="仿宋_GB2312"/>
                <w:kern w:val="0"/>
                <w:sz w:val="22"/>
                <w:szCs w:val="22"/>
              </w:rPr>
              <w:t>“</w:t>
            </w:r>
            <w:r>
              <w:rPr>
                <w:rFonts w:hint="eastAsia" w:eastAsia="仿宋_GB2312" w:cs="仿宋_GB2312"/>
                <w:kern w:val="0"/>
                <w:sz w:val="22"/>
                <w:szCs w:val="22"/>
              </w:rPr>
              <w:t>项目支出</w:t>
            </w:r>
            <w:r>
              <w:rPr>
                <w:rFonts w:eastAsia="仿宋_GB2312"/>
                <w:kern w:val="0"/>
                <w:sz w:val="22"/>
                <w:szCs w:val="22"/>
              </w:rPr>
              <w:t>”</w:t>
            </w:r>
            <w:r>
              <w:rPr>
                <w:rFonts w:hint="eastAsia" w:eastAsia="仿宋_GB2312" w:cs="仿宋_GB2312"/>
                <w:kern w:val="0"/>
                <w:sz w:val="22"/>
                <w:szCs w:val="22"/>
              </w:rPr>
              <w:t>需要填报除专项资金和基本支出以外的所有项目情况，包括业务工作项目、运行维护项目等；</w:t>
            </w:r>
            <w:r>
              <w:rPr>
                <w:rFonts w:eastAsia="仿宋_GB2312"/>
                <w:kern w:val="0"/>
                <w:sz w:val="22"/>
                <w:szCs w:val="22"/>
              </w:rPr>
              <w:t>“</w:t>
            </w:r>
            <w:r>
              <w:rPr>
                <w:rFonts w:hint="eastAsia" w:eastAsia="仿宋_GB2312" w:cs="仿宋_GB2312"/>
                <w:kern w:val="0"/>
                <w:sz w:val="22"/>
                <w:szCs w:val="22"/>
              </w:rPr>
              <w:t>公用经费</w:t>
            </w:r>
            <w:r>
              <w:rPr>
                <w:rFonts w:eastAsia="仿宋_GB2312"/>
                <w:kern w:val="0"/>
                <w:sz w:val="22"/>
                <w:szCs w:val="22"/>
              </w:rPr>
              <w:t>”</w:t>
            </w:r>
            <w:r>
              <w:rPr>
                <w:rFonts w:hint="eastAsia" w:eastAsia="仿宋_GB2312" w:cs="仿宋_GB2312"/>
                <w:kern w:val="0"/>
                <w:sz w:val="22"/>
                <w:szCs w:val="22"/>
              </w:rPr>
              <w:t>填报基本支出中的一般商品和服务支出。</w:t>
            </w:r>
          </w:p>
        </w:tc>
      </w:tr>
    </w:tbl>
    <w:p>
      <w:pPr>
        <w:widowControl/>
        <w:ind w:left="91"/>
        <w:jc w:val="both"/>
        <w:rPr>
          <w:rFonts w:eastAsia="方正小标宋简体"/>
          <w:kern w:val="0"/>
          <w:sz w:val="44"/>
          <w:szCs w:val="44"/>
        </w:rPr>
      </w:pPr>
      <w:bookmarkStart w:id="0" w:name="_GoBack"/>
      <w:bookmarkEnd w:id="0"/>
      <w:r>
        <w:rPr>
          <w:rFonts w:eastAsia="方正小标宋简体"/>
          <w:b/>
          <w:bCs/>
          <w:kern w:val="0"/>
          <w:sz w:val="30"/>
          <w:szCs w:val="30"/>
        </w:rPr>
        <w:t xml:space="preserve">  </w:t>
      </w:r>
      <w:r>
        <w:rPr>
          <w:rFonts w:hint="eastAsia" w:ascii="仿宋_GB2312" w:eastAsia="仿宋_GB2312" w:cs="仿宋_GB2312"/>
          <w:b/>
          <w:bCs/>
          <w:kern w:val="0"/>
          <w:sz w:val="30"/>
          <w:szCs w:val="30"/>
        </w:rPr>
        <w:t>长沙市公安局望城分局</w:t>
      </w:r>
      <w:r>
        <w:rPr>
          <w:rFonts w:hint="eastAsia" w:eastAsia="方正小标宋简体" w:cs="方正小标宋简体"/>
          <w:kern w:val="0"/>
          <w:sz w:val="44"/>
          <w:szCs w:val="44"/>
        </w:rPr>
        <w:t>部门整体支出绩效评价自评表</w:t>
      </w:r>
    </w:p>
    <w:tbl>
      <w:tblPr>
        <w:tblStyle w:val="5"/>
        <w:tblW w:w="10392" w:type="dxa"/>
        <w:jc w:val="center"/>
        <w:tblInd w:w="0" w:type="dxa"/>
        <w:tblLayout w:type="fixed"/>
        <w:tblCellMar>
          <w:top w:w="0" w:type="dxa"/>
          <w:left w:w="108" w:type="dxa"/>
          <w:bottom w:w="0" w:type="dxa"/>
          <w:right w:w="108" w:type="dxa"/>
        </w:tblCellMar>
      </w:tblPr>
      <w:tblGrid>
        <w:gridCol w:w="648"/>
        <w:gridCol w:w="416"/>
        <w:gridCol w:w="673"/>
        <w:gridCol w:w="416"/>
        <w:gridCol w:w="1072"/>
        <w:gridCol w:w="416"/>
        <w:gridCol w:w="2324"/>
        <w:gridCol w:w="2842"/>
        <w:gridCol w:w="720"/>
        <w:gridCol w:w="865"/>
      </w:tblGrid>
      <w:tr>
        <w:tblPrEx>
          <w:tblLayout w:type="fixed"/>
          <w:tblCellMar>
            <w:top w:w="0" w:type="dxa"/>
            <w:left w:w="108" w:type="dxa"/>
            <w:bottom w:w="0" w:type="dxa"/>
            <w:right w:w="108" w:type="dxa"/>
          </w:tblCellMar>
        </w:tblPrEx>
        <w:trPr>
          <w:trHeight w:val="483" w:hRule="atLeast"/>
          <w:tblHeader/>
          <w:jc w:val="center"/>
        </w:trPr>
        <w:tc>
          <w:tcPr>
            <w:tcW w:w="648"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eastAsia="仿宋_GB2312"/>
                <w:kern w:val="0"/>
                <w:sz w:val="20"/>
                <w:szCs w:val="20"/>
              </w:rPr>
            </w:pPr>
            <w:r>
              <w:rPr>
                <w:rFonts w:hint="eastAsia" w:eastAsia="仿宋_GB2312" w:cs="仿宋_GB2312"/>
                <w:kern w:val="0"/>
                <w:sz w:val="20"/>
                <w:szCs w:val="20"/>
              </w:rPr>
              <w:t>一级指标</w:t>
            </w:r>
          </w:p>
        </w:tc>
        <w:tc>
          <w:tcPr>
            <w:tcW w:w="4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eastAsia="仿宋_GB2312"/>
                <w:kern w:val="0"/>
                <w:sz w:val="20"/>
                <w:szCs w:val="20"/>
              </w:rPr>
            </w:pPr>
            <w:r>
              <w:rPr>
                <w:rFonts w:hint="eastAsia" w:eastAsia="仿宋_GB2312" w:cs="仿宋_GB2312"/>
                <w:kern w:val="0"/>
                <w:sz w:val="20"/>
                <w:szCs w:val="20"/>
              </w:rPr>
              <w:t>分值</w:t>
            </w:r>
          </w:p>
        </w:tc>
        <w:tc>
          <w:tcPr>
            <w:tcW w:w="673"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eastAsia="仿宋_GB2312"/>
                <w:kern w:val="0"/>
                <w:sz w:val="20"/>
                <w:szCs w:val="20"/>
              </w:rPr>
            </w:pPr>
            <w:r>
              <w:rPr>
                <w:rFonts w:hint="eastAsia" w:eastAsia="仿宋_GB2312" w:cs="仿宋_GB2312"/>
                <w:kern w:val="0"/>
                <w:sz w:val="20"/>
                <w:szCs w:val="20"/>
              </w:rPr>
              <w:t>二级指标</w:t>
            </w:r>
          </w:p>
        </w:tc>
        <w:tc>
          <w:tcPr>
            <w:tcW w:w="4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eastAsia="仿宋_GB2312"/>
                <w:kern w:val="0"/>
                <w:sz w:val="20"/>
                <w:szCs w:val="20"/>
              </w:rPr>
            </w:pPr>
            <w:r>
              <w:rPr>
                <w:rFonts w:hint="eastAsia" w:eastAsia="仿宋_GB2312" w:cs="仿宋_GB2312"/>
                <w:kern w:val="0"/>
                <w:sz w:val="20"/>
                <w:szCs w:val="20"/>
              </w:rPr>
              <w:t>分值</w:t>
            </w:r>
          </w:p>
        </w:tc>
        <w:tc>
          <w:tcPr>
            <w:tcW w:w="1072"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eastAsia="仿宋_GB2312"/>
                <w:kern w:val="0"/>
                <w:sz w:val="20"/>
                <w:szCs w:val="20"/>
              </w:rPr>
            </w:pPr>
            <w:r>
              <w:rPr>
                <w:rFonts w:hint="eastAsia" w:eastAsia="仿宋_GB2312" w:cs="仿宋_GB2312"/>
                <w:kern w:val="0"/>
                <w:sz w:val="20"/>
                <w:szCs w:val="20"/>
              </w:rPr>
              <w:t>三级</w:t>
            </w:r>
          </w:p>
          <w:p>
            <w:pPr>
              <w:widowControl/>
              <w:spacing w:line="280" w:lineRule="exact"/>
              <w:jc w:val="center"/>
              <w:rPr>
                <w:rFonts w:eastAsia="仿宋_GB2312"/>
                <w:kern w:val="0"/>
                <w:sz w:val="20"/>
                <w:szCs w:val="20"/>
              </w:rPr>
            </w:pPr>
            <w:r>
              <w:rPr>
                <w:rFonts w:hint="eastAsia" w:eastAsia="仿宋_GB2312" w:cs="仿宋_GB2312"/>
                <w:kern w:val="0"/>
                <w:sz w:val="20"/>
                <w:szCs w:val="20"/>
              </w:rPr>
              <w:t>指标</w:t>
            </w:r>
          </w:p>
        </w:tc>
        <w:tc>
          <w:tcPr>
            <w:tcW w:w="4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eastAsia="仿宋_GB2312"/>
                <w:kern w:val="0"/>
                <w:sz w:val="20"/>
                <w:szCs w:val="20"/>
              </w:rPr>
            </w:pPr>
            <w:r>
              <w:rPr>
                <w:rFonts w:hint="eastAsia" w:eastAsia="仿宋_GB2312" w:cs="仿宋_GB2312"/>
                <w:kern w:val="0"/>
                <w:sz w:val="20"/>
                <w:szCs w:val="20"/>
              </w:rPr>
              <w:t>分值</w:t>
            </w:r>
          </w:p>
        </w:tc>
        <w:tc>
          <w:tcPr>
            <w:tcW w:w="2324"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eastAsia="仿宋_GB2312"/>
                <w:kern w:val="0"/>
                <w:sz w:val="20"/>
                <w:szCs w:val="20"/>
              </w:rPr>
            </w:pPr>
            <w:r>
              <w:rPr>
                <w:rFonts w:hint="eastAsia" w:eastAsia="仿宋_GB2312" w:cs="仿宋_GB2312"/>
                <w:kern w:val="0"/>
                <w:sz w:val="20"/>
                <w:szCs w:val="20"/>
              </w:rPr>
              <w:t>评价标准</w:t>
            </w:r>
          </w:p>
        </w:tc>
        <w:tc>
          <w:tcPr>
            <w:tcW w:w="2842"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eastAsia="仿宋_GB2312"/>
                <w:kern w:val="0"/>
                <w:sz w:val="20"/>
                <w:szCs w:val="20"/>
              </w:rPr>
            </w:pPr>
            <w:r>
              <w:rPr>
                <w:rFonts w:hint="eastAsia" w:eastAsia="仿宋_GB2312" w:cs="仿宋_GB2312"/>
                <w:kern w:val="0"/>
                <w:sz w:val="20"/>
                <w:szCs w:val="20"/>
              </w:rPr>
              <w:t>指标说明</w:t>
            </w:r>
          </w:p>
        </w:tc>
        <w:tc>
          <w:tcPr>
            <w:tcW w:w="72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eastAsia="仿宋_GB2312"/>
                <w:kern w:val="0"/>
                <w:sz w:val="20"/>
                <w:szCs w:val="20"/>
              </w:rPr>
            </w:pPr>
            <w:r>
              <w:rPr>
                <w:rFonts w:hint="eastAsia" w:eastAsia="仿宋_GB2312" w:cs="仿宋_GB2312"/>
                <w:kern w:val="0"/>
                <w:sz w:val="20"/>
                <w:szCs w:val="20"/>
              </w:rPr>
              <w:t>得分</w:t>
            </w:r>
          </w:p>
        </w:tc>
        <w:tc>
          <w:tcPr>
            <w:tcW w:w="865" w:type="dxa"/>
            <w:tcBorders>
              <w:top w:val="single" w:color="auto" w:sz="4" w:space="0"/>
              <w:left w:val="nil"/>
              <w:bottom w:val="single" w:color="auto" w:sz="4" w:space="0"/>
              <w:right w:val="single" w:color="auto" w:sz="4" w:space="0"/>
            </w:tcBorders>
          </w:tcPr>
          <w:p>
            <w:pPr>
              <w:widowControl/>
              <w:spacing w:line="280" w:lineRule="exact"/>
              <w:jc w:val="center"/>
              <w:rPr>
                <w:rFonts w:eastAsia="仿宋_GB2312"/>
                <w:kern w:val="0"/>
                <w:sz w:val="20"/>
                <w:szCs w:val="20"/>
              </w:rPr>
            </w:pPr>
            <w:r>
              <w:rPr>
                <w:rFonts w:hint="eastAsia" w:eastAsia="仿宋_GB2312" w:cs="仿宋_GB2312"/>
                <w:kern w:val="0"/>
                <w:sz w:val="20"/>
                <w:szCs w:val="20"/>
              </w:rPr>
              <w:t>得分依据</w:t>
            </w:r>
          </w:p>
        </w:tc>
      </w:tr>
      <w:tr>
        <w:tblPrEx>
          <w:tblLayout w:type="fixed"/>
          <w:tblCellMar>
            <w:top w:w="0" w:type="dxa"/>
            <w:left w:w="108" w:type="dxa"/>
            <w:bottom w:w="0" w:type="dxa"/>
            <w:right w:w="108" w:type="dxa"/>
          </w:tblCellMar>
        </w:tblPrEx>
        <w:trPr>
          <w:jc w:val="center"/>
        </w:trPr>
        <w:tc>
          <w:tcPr>
            <w:tcW w:w="648" w:type="dxa"/>
            <w:vMerge w:val="restart"/>
            <w:tcBorders>
              <w:top w:val="nil"/>
              <w:left w:val="single" w:color="auto" w:sz="4" w:space="0"/>
              <w:bottom w:val="single" w:color="auto" w:sz="4" w:space="0"/>
              <w:right w:val="single" w:color="auto" w:sz="4" w:space="0"/>
            </w:tcBorders>
            <w:vAlign w:val="center"/>
          </w:tcPr>
          <w:p>
            <w:pPr>
              <w:widowControl/>
              <w:spacing w:line="320" w:lineRule="exact"/>
              <w:jc w:val="center"/>
              <w:rPr>
                <w:rFonts w:eastAsia="仿宋_GB2312"/>
                <w:kern w:val="0"/>
                <w:sz w:val="20"/>
                <w:szCs w:val="20"/>
              </w:rPr>
            </w:pPr>
            <w:r>
              <w:rPr>
                <w:rFonts w:hint="eastAsia" w:eastAsia="仿宋_GB2312" w:cs="仿宋_GB2312"/>
                <w:kern w:val="0"/>
                <w:sz w:val="20"/>
                <w:szCs w:val="20"/>
              </w:rPr>
              <w:t>投入</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eastAsia="仿宋_GB2312"/>
                <w:kern w:val="0"/>
                <w:sz w:val="20"/>
                <w:szCs w:val="20"/>
              </w:rPr>
            </w:pPr>
            <w:r>
              <w:rPr>
                <w:rFonts w:eastAsia="仿宋_GB2312"/>
                <w:kern w:val="0"/>
                <w:sz w:val="20"/>
                <w:szCs w:val="20"/>
              </w:rPr>
              <w:t>13</w:t>
            </w:r>
          </w:p>
        </w:tc>
        <w:tc>
          <w:tcPr>
            <w:tcW w:w="673" w:type="dxa"/>
            <w:vMerge w:val="restart"/>
            <w:tcBorders>
              <w:top w:val="nil"/>
              <w:left w:val="nil"/>
              <w:bottom w:val="single" w:color="auto" w:sz="4" w:space="0"/>
              <w:right w:val="single" w:color="auto" w:sz="4" w:space="0"/>
            </w:tcBorders>
            <w:vAlign w:val="center"/>
          </w:tcPr>
          <w:p>
            <w:pPr>
              <w:widowControl/>
              <w:spacing w:line="320" w:lineRule="exact"/>
              <w:jc w:val="center"/>
              <w:rPr>
                <w:rFonts w:eastAsia="仿宋_GB2312"/>
                <w:kern w:val="0"/>
                <w:sz w:val="20"/>
                <w:szCs w:val="20"/>
              </w:rPr>
            </w:pPr>
            <w:r>
              <w:rPr>
                <w:rFonts w:hint="eastAsia" w:eastAsia="仿宋_GB2312" w:cs="仿宋_GB2312"/>
                <w:kern w:val="0"/>
                <w:sz w:val="20"/>
                <w:szCs w:val="20"/>
              </w:rPr>
              <w:t>预算配置</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eastAsia="仿宋_GB2312"/>
                <w:kern w:val="0"/>
                <w:sz w:val="20"/>
                <w:szCs w:val="20"/>
              </w:rPr>
            </w:pPr>
            <w:r>
              <w:rPr>
                <w:rFonts w:eastAsia="仿宋_GB2312"/>
                <w:kern w:val="0"/>
                <w:sz w:val="20"/>
                <w:szCs w:val="20"/>
              </w:rPr>
              <w:t>13</w:t>
            </w: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eastAsia="仿宋_GB2312"/>
                <w:kern w:val="0"/>
                <w:sz w:val="20"/>
                <w:szCs w:val="20"/>
              </w:rPr>
            </w:pPr>
            <w:r>
              <w:rPr>
                <w:rFonts w:hint="eastAsia" w:eastAsia="仿宋_GB2312" w:cs="仿宋_GB2312"/>
                <w:kern w:val="0"/>
                <w:sz w:val="20"/>
                <w:szCs w:val="20"/>
              </w:rPr>
              <w:t>在职人员控制率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eastAsia="仿宋_GB2312"/>
                <w:kern w:val="0"/>
                <w:sz w:val="20"/>
                <w:szCs w:val="20"/>
              </w:rPr>
            </w:pPr>
            <w:r>
              <w:rPr>
                <w:rFonts w:eastAsia="仿宋_GB2312"/>
                <w:kern w:val="0"/>
                <w:sz w:val="20"/>
                <w:szCs w:val="20"/>
              </w:rPr>
              <w:t>5</w:t>
            </w:r>
          </w:p>
        </w:tc>
        <w:tc>
          <w:tcPr>
            <w:tcW w:w="2324" w:type="dxa"/>
            <w:tcBorders>
              <w:top w:val="nil"/>
              <w:left w:val="nil"/>
              <w:bottom w:val="nil"/>
              <w:right w:val="nil"/>
            </w:tcBorders>
            <w:vAlign w:val="center"/>
          </w:tcPr>
          <w:p>
            <w:pPr>
              <w:widowControl/>
              <w:spacing w:line="300" w:lineRule="exact"/>
              <w:jc w:val="left"/>
              <w:rPr>
                <w:rFonts w:eastAsia="仿宋_GB2312"/>
                <w:kern w:val="0"/>
                <w:sz w:val="20"/>
                <w:szCs w:val="20"/>
              </w:rPr>
            </w:pPr>
            <w:r>
              <w:rPr>
                <w:rFonts w:hint="eastAsia" w:eastAsia="仿宋_GB2312" w:cs="仿宋_GB2312"/>
                <w:kern w:val="0"/>
                <w:sz w:val="20"/>
                <w:szCs w:val="20"/>
              </w:rPr>
              <w:t>以</w:t>
            </w:r>
            <w:r>
              <w:rPr>
                <w:rFonts w:eastAsia="仿宋_GB2312"/>
                <w:kern w:val="0"/>
                <w:sz w:val="20"/>
                <w:szCs w:val="20"/>
              </w:rPr>
              <w:t>100%</w:t>
            </w:r>
            <w:r>
              <w:rPr>
                <w:rFonts w:hint="eastAsia" w:eastAsia="仿宋_GB2312" w:cs="仿宋_GB2312"/>
                <w:kern w:val="0"/>
                <w:sz w:val="20"/>
                <w:szCs w:val="20"/>
              </w:rPr>
              <w:t>为标准。在职人员控制率</w:t>
            </w:r>
            <w:r>
              <w:rPr>
                <w:rFonts w:hint="eastAsia" w:ascii="宋体" w:hAnsi="宋体" w:cs="宋体"/>
                <w:kern w:val="0"/>
                <w:sz w:val="20"/>
                <w:szCs w:val="20"/>
              </w:rPr>
              <w:t>≦</w:t>
            </w:r>
            <w:r>
              <w:rPr>
                <w:rFonts w:eastAsia="仿宋_GB2312"/>
                <w:kern w:val="0"/>
                <w:sz w:val="20"/>
                <w:szCs w:val="20"/>
              </w:rPr>
              <w:t>100%</w:t>
            </w:r>
            <w:r>
              <w:rPr>
                <w:rFonts w:hint="eastAsia" w:eastAsia="仿宋_GB2312" w:cs="仿宋_GB2312"/>
                <w:kern w:val="0"/>
                <w:sz w:val="20"/>
                <w:szCs w:val="20"/>
              </w:rPr>
              <w:t>，计</w:t>
            </w:r>
            <w:r>
              <w:rPr>
                <w:rFonts w:eastAsia="仿宋_GB2312"/>
                <w:kern w:val="0"/>
                <w:sz w:val="20"/>
                <w:szCs w:val="20"/>
              </w:rPr>
              <w:t>5</w:t>
            </w:r>
            <w:r>
              <w:rPr>
                <w:rFonts w:hint="eastAsia" w:eastAsia="仿宋_GB2312" w:cs="仿宋_GB2312"/>
                <w:kern w:val="0"/>
                <w:sz w:val="20"/>
                <w:szCs w:val="20"/>
              </w:rPr>
              <w:t>分；每超过一个百分点扣</w:t>
            </w:r>
            <w:r>
              <w:rPr>
                <w:rFonts w:eastAsia="仿宋_GB2312"/>
                <w:kern w:val="0"/>
                <w:sz w:val="20"/>
                <w:szCs w:val="20"/>
              </w:rPr>
              <w:t>0.5</w:t>
            </w:r>
            <w:r>
              <w:rPr>
                <w:rFonts w:hint="eastAsia" w:eastAsia="仿宋_GB2312" w:cs="仿宋_GB2312"/>
                <w:kern w:val="0"/>
                <w:sz w:val="20"/>
                <w:szCs w:val="20"/>
              </w:rPr>
              <w:t>分，扣完为止。</w:t>
            </w:r>
          </w:p>
        </w:tc>
        <w:tc>
          <w:tcPr>
            <w:tcW w:w="2842" w:type="dxa"/>
            <w:tcBorders>
              <w:top w:val="nil"/>
              <w:left w:val="single" w:color="auto" w:sz="4" w:space="0"/>
              <w:bottom w:val="single" w:color="auto" w:sz="4" w:space="0"/>
              <w:right w:val="single" w:color="auto" w:sz="4" w:space="0"/>
            </w:tcBorders>
            <w:vAlign w:val="center"/>
          </w:tcPr>
          <w:p>
            <w:pPr>
              <w:widowControl/>
              <w:spacing w:line="300" w:lineRule="exact"/>
              <w:jc w:val="left"/>
              <w:rPr>
                <w:rFonts w:eastAsia="仿宋_GB2312"/>
                <w:kern w:val="0"/>
                <w:sz w:val="20"/>
                <w:szCs w:val="20"/>
              </w:rPr>
            </w:pPr>
            <w:r>
              <w:rPr>
                <w:rFonts w:hint="eastAsia" w:eastAsia="仿宋_GB2312" w:cs="仿宋_GB2312"/>
                <w:kern w:val="0"/>
                <w:sz w:val="20"/>
                <w:szCs w:val="20"/>
              </w:rPr>
              <w:t>在职人员控制率</w:t>
            </w:r>
            <w:r>
              <w:rPr>
                <w:rFonts w:eastAsia="仿宋_GB2312"/>
                <w:kern w:val="0"/>
                <w:sz w:val="20"/>
                <w:szCs w:val="20"/>
              </w:rPr>
              <w:t>=</w:t>
            </w:r>
            <w:r>
              <w:rPr>
                <w:rFonts w:hint="eastAsia" w:eastAsia="仿宋_GB2312" w:cs="仿宋_GB2312"/>
                <w:kern w:val="0"/>
                <w:sz w:val="20"/>
                <w:szCs w:val="20"/>
              </w:rPr>
              <w:t>（在职人员数</w:t>
            </w:r>
            <w:r>
              <w:rPr>
                <w:rFonts w:eastAsia="仿宋_GB2312"/>
                <w:kern w:val="0"/>
                <w:sz w:val="20"/>
                <w:szCs w:val="20"/>
              </w:rPr>
              <w:t>/</w:t>
            </w:r>
            <w:r>
              <w:rPr>
                <w:rFonts w:hint="eastAsia" w:eastAsia="仿宋_GB2312" w:cs="仿宋_GB2312"/>
                <w:kern w:val="0"/>
                <w:sz w:val="20"/>
                <w:szCs w:val="20"/>
              </w:rPr>
              <w:t>编制数）</w:t>
            </w:r>
            <w:r>
              <w:rPr>
                <w:rFonts w:eastAsia="仿宋_GB2312"/>
                <w:kern w:val="0"/>
                <w:sz w:val="20"/>
                <w:szCs w:val="20"/>
              </w:rPr>
              <w:t>×100%</w:t>
            </w:r>
            <w:r>
              <w:rPr>
                <w:rFonts w:hint="eastAsia" w:eastAsia="仿宋_GB2312" w:cs="仿宋_GB2312"/>
                <w:kern w:val="0"/>
                <w:sz w:val="20"/>
                <w:szCs w:val="20"/>
              </w:rPr>
              <w:t>，在职人员数：部门（单位）实际在职人数。</w:t>
            </w:r>
          </w:p>
          <w:p>
            <w:pPr>
              <w:widowControl/>
              <w:spacing w:line="300" w:lineRule="exact"/>
              <w:jc w:val="left"/>
              <w:rPr>
                <w:rFonts w:eastAsia="仿宋_GB2312"/>
                <w:kern w:val="0"/>
                <w:sz w:val="20"/>
                <w:szCs w:val="20"/>
              </w:rPr>
            </w:pPr>
            <w:r>
              <w:rPr>
                <w:rFonts w:hint="eastAsia" w:eastAsia="仿宋_GB2312" w:cs="仿宋_GB2312"/>
                <w:kern w:val="0"/>
                <w:sz w:val="20"/>
                <w:szCs w:val="20"/>
              </w:rPr>
              <w:t>编制数：机构编制部门核定批复的部门（单位）的人员编制数。</w:t>
            </w:r>
          </w:p>
        </w:tc>
        <w:tc>
          <w:tcPr>
            <w:tcW w:w="720" w:type="dxa"/>
            <w:tcBorders>
              <w:top w:val="nil"/>
              <w:left w:val="nil"/>
              <w:bottom w:val="single" w:color="auto" w:sz="4" w:space="0"/>
              <w:right w:val="single" w:color="auto" w:sz="4" w:space="0"/>
            </w:tcBorders>
            <w:vAlign w:val="center"/>
          </w:tcPr>
          <w:p>
            <w:pPr>
              <w:widowControl/>
              <w:spacing w:line="280" w:lineRule="exact"/>
              <w:jc w:val="left"/>
              <w:rPr>
                <w:rFonts w:eastAsia="仿宋_GB2312"/>
                <w:kern w:val="0"/>
                <w:sz w:val="24"/>
                <w:szCs w:val="24"/>
              </w:rPr>
            </w:pPr>
            <w:r>
              <w:rPr>
                <w:rFonts w:hint="eastAsia" w:eastAsia="仿宋_GB2312" w:cs="仿宋_GB2312"/>
                <w:kern w:val="0"/>
                <w:sz w:val="24"/>
                <w:szCs w:val="24"/>
              </w:rPr>
              <w:t>　</w:t>
            </w:r>
            <w:r>
              <w:rPr>
                <w:rFonts w:eastAsia="仿宋_GB2312"/>
                <w:kern w:val="0"/>
                <w:sz w:val="24"/>
                <w:szCs w:val="24"/>
              </w:rPr>
              <w:t>5</w:t>
            </w:r>
          </w:p>
        </w:tc>
        <w:tc>
          <w:tcPr>
            <w:tcW w:w="865" w:type="dxa"/>
            <w:tcBorders>
              <w:top w:val="nil"/>
              <w:left w:val="nil"/>
              <w:bottom w:val="single" w:color="auto" w:sz="4" w:space="0"/>
              <w:right w:val="single" w:color="auto" w:sz="4" w:space="0"/>
            </w:tcBorders>
          </w:tcPr>
          <w:p>
            <w:pPr>
              <w:widowControl/>
              <w:spacing w:line="280" w:lineRule="exact"/>
              <w:jc w:val="left"/>
              <w:rPr>
                <w:rFonts w:eastAsia="仿宋_GB2312"/>
                <w:kern w:val="0"/>
                <w:sz w:val="24"/>
                <w:szCs w:val="24"/>
              </w:rPr>
            </w:pPr>
            <w:r>
              <w:rPr>
                <w:rFonts w:hint="eastAsia" w:eastAsia="仿宋_GB2312" w:cs="仿宋_GB2312"/>
                <w:kern w:val="0"/>
                <w:sz w:val="24"/>
                <w:szCs w:val="24"/>
              </w:rPr>
              <w:t>　控制率</w:t>
            </w:r>
            <w:r>
              <w:rPr>
                <w:rFonts w:eastAsia="仿宋_GB2312"/>
                <w:kern w:val="0"/>
                <w:sz w:val="24"/>
                <w:szCs w:val="24"/>
              </w:rPr>
              <w:t>100%</w:t>
            </w:r>
          </w:p>
        </w:tc>
      </w:tr>
      <w:tr>
        <w:tblPrEx>
          <w:tblLayout w:type="fixed"/>
          <w:tblCellMar>
            <w:top w:w="0" w:type="dxa"/>
            <w:left w:w="108" w:type="dxa"/>
            <w:bottom w:w="0" w:type="dxa"/>
            <w:right w:w="108" w:type="dxa"/>
          </w:tblCellMar>
        </w:tblPrEx>
        <w:trPr>
          <w:jc w:val="center"/>
        </w:trPr>
        <w:tc>
          <w:tcPr>
            <w:tcW w:w="648"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eastAsia="仿宋_GB2312"/>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kern w:val="0"/>
                <w:sz w:val="20"/>
                <w:szCs w:val="20"/>
              </w:rPr>
            </w:pPr>
          </w:p>
        </w:tc>
        <w:tc>
          <w:tcPr>
            <w:tcW w:w="673" w:type="dxa"/>
            <w:vMerge w:val="continue"/>
            <w:tcBorders>
              <w:top w:val="nil"/>
              <w:left w:val="nil"/>
              <w:bottom w:val="single" w:color="auto" w:sz="4" w:space="0"/>
              <w:right w:val="single" w:color="auto" w:sz="4" w:space="0"/>
            </w:tcBorders>
            <w:vAlign w:val="center"/>
          </w:tcPr>
          <w:p>
            <w:pPr>
              <w:widowControl/>
              <w:spacing w:line="320" w:lineRule="exact"/>
              <w:jc w:val="left"/>
              <w:rPr>
                <w:rFonts w:eastAsia="仿宋_GB2312"/>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eastAsia="仿宋_GB2312"/>
                <w:kern w:val="0"/>
                <w:sz w:val="20"/>
                <w:szCs w:val="20"/>
              </w:rPr>
            </w:pPr>
            <w:r>
              <w:rPr>
                <w:rFonts w:hint="eastAsia" w:eastAsia="仿宋_GB2312" w:cs="仿宋_GB2312"/>
                <w:kern w:val="0"/>
                <w:sz w:val="20"/>
                <w:szCs w:val="20"/>
              </w:rPr>
              <w:t>三公经费</w:t>
            </w:r>
          </w:p>
          <w:p>
            <w:pPr>
              <w:widowControl/>
              <w:spacing w:line="320" w:lineRule="exact"/>
              <w:jc w:val="center"/>
              <w:rPr>
                <w:rFonts w:eastAsia="仿宋_GB2312"/>
                <w:kern w:val="0"/>
                <w:sz w:val="20"/>
                <w:szCs w:val="20"/>
              </w:rPr>
            </w:pPr>
            <w:r>
              <w:rPr>
                <w:rFonts w:hint="eastAsia" w:eastAsia="仿宋_GB2312" w:cs="仿宋_GB2312"/>
                <w:kern w:val="0"/>
                <w:sz w:val="20"/>
                <w:szCs w:val="20"/>
              </w:rPr>
              <w:t>变动率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eastAsia="仿宋_GB2312"/>
                <w:kern w:val="0"/>
                <w:sz w:val="20"/>
                <w:szCs w:val="20"/>
              </w:rPr>
            </w:pPr>
            <w:r>
              <w:rPr>
                <w:rFonts w:eastAsia="仿宋_GB2312"/>
                <w:kern w:val="0"/>
                <w:sz w:val="20"/>
                <w:szCs w:val="20"/>
              </w:rPr>
              <w:t>8</w:t>
            </w:r>
          </w:p>
        </w:tc>
        <w:tc>
          <w:tcPr>
            <w:tcW w:w="2324" w:type="dxa"/>
            <w:tcBorders>
              <w:top w:val="single" w:color="auto" w:sz="4" w:space="0"/>
              <w:left w:val="nil"/>
              <w:bottom w:val="single" w:color="auto" w:sz="4" w:space="0"/>
              <w:right w:val="single" w:color="auto" w:sz="4" w:space="0"/>
            </w:tcBorders>
            <w:vAlign w:val="center"/>
          </w:tcPr>
          <w:p>
            <w:pPr>
              <w:widowControl/>
              <w:spacing w:line="300" w:lineRule="exact"/>
              <w:jc w:val="left"/>
              <w:rPr>
                <w:rFonts w:eastAsia="仿宋_GB2312"/>
                <w:kern w:val="0"/>
                <w:sz w:val="20"/>
                <w:szCs w:val="20"/>
              </w:rPr>
            </w:pPr>
            <w:r>
              <w:rPr>
                <w:rFonts w:eastAsia="仿宋_GB2312"/>
                <w:kern w:val="0"/>
                <w:sz w:val="20"/>
                <w:szCs w:val="20"/>
              </w:rPr>
              <w:t>“</w:t>
            </w:r>
            <w:r>
              <w:rPr>
                <w:rFonts w:hint="eastAsia" w:eastAsia="仿宋_GB2312" w:cs="仿宋_GB2312"/>
                <w:kern w:val="0"/>
                <w:sz w:val="20"/>
                <w:szCs w:val="20"/>
              </w:rPr>
              <w:t>三公经费</w:t>
            </w:r>
            <w:r>
              <w:rPr>
                <w:rFonts w:eastAsia="仿宋_GB2312"/>
                <w:kern w:val="0"/>
                <w:sz w:val="20"/>
                <w:szCs w:val="20"/>
              </w:rPr>
              <w:t>”</w:t>
            </w:r>
            <w:r>
              <w:rPr>
                <w:rFonts w:hint="eastAsia" w:eastAsia="仿宋_GB2312" w:cs="仿宋_GB2312"/>
                <w:kern w:val="0"/>
                <w:sz w:val="20"/>
                <w:szCs w:val="20"/>
              </w:rPr>
              <w:t>变动率</w:t>
            </w:r>
            <w:r>
              <w:rPr>
                <w:rFonts w:hint="eastAsia" w:ascii="宋体" w:hAnsi="宋体" w:cs="宋体"/>
                <w:kern w:val="0"/>
                <w:sz w:val="20"/>
                <w:szCs w:val="20"/>
              </w:rPr>
              <w:t>≦</w:t>
            </w:r>
            <w:r>
              <w:rPr>
                <w:rFonts w:eastAsia="仿宋_GB2312"/>
                <w:kern w:val="0"/>
                <w:sz w:val="20"/>
                <w:szCs w:val="20"/>
              </w:rPr>
              <w:t>0</w:t>
            </w:r>
            <w:r>
              <w:rPr>
                <w:rFonts w:hint="eastAsia" w:eastAsia="仿宋_GB2312" w:cs="仿宋_GB2312"/>
                <w:kern w:val="0"/>
                <w:sz w:val="20"/>
                <w:szCs w:val="20"/>
              </w:rPr>
              <w:t>，计</w:t>
            </w:r>
            <w:r>
              <w:rPr>
                <w:rFonts w:eastAsia="仿宋_GB2312"/>
                <w:kern w:val="0"/>
                <w:sz w:val="20"/>
                <w:szCs w:val="20"/>
              </w:rPr>
              <w:t>8</w:t>
            </w:r>
            <w:r>
              <w:rPr>
                <w:rFonts w:hint="eastAsia" w:eastAsia="仿宋_GB2312" w:cs="仿宋_GB2312"/>
                <w:kern w:val="0"/>
                <w:sz w:val="20"/>
                <w:szCs w:val="20"/>
              </w:rPr>
              <w:t>分；</w:t>
            </w:r>
            <w:r>
              <w:rPr>
                <w:rFonts w:eastAsia="仿宋_GB2312"/>
                <w:kern w:val="0"/>
                <w:sz w:val="20"/>
                <w:szCs w:val="20"/>
              </w:rPr>
              <w:t>“</w:t>
            </w:r>
            <w:r>
              <w:rPr>
                <w:rFonts w:hint="eastAsia" w:eastAsia="仿宋_GB2312" w:cs="仿宋_GB2312"/>
                <w:kern w:val="0"/>
                <w:sz w:val="20"/>
                <w:szCs w:val="20"/>
              </w:rPr>
              <w:t>三公经费</w:t>
            </w:r>
            <w:r>
              <w:rPr>
                <w:rFonts w:eastAsia="仿宋_GB2312"/>
                <w:kern w:val="0"/>
                <w:sz w:val="20"/>
                <w:szCs w:val="20"/>
              </w:rPr>
              <w:t>”</w:t>
            </w:r>
            <w:r>
              <w:rPr>
                <w:rFonts w:hint="eastAsia" w:eastAsia="仿宋_GB2312" w:cs="仿宋_GB2312"/>
                <w:kern w:val="0"/>
                <w:sz w:val="20"/>
                <w:szCs w:val="20"/>
              </w:rPr>
              <w:t>＞</w:t>
            </w:r>
            <w:r>
              <w:rPr>
                <w:rFonts w:eastAsia="仿宋_GB2312"/>
                <w:kern w:val="0"/>
                <w:sz w:val="20"/>
                <w:szCs w:val="20"/>
              </w:rPr>
              <w:t>0</w:t>
            </w:r>
            <w:r>
              <w:rPr>
                <w:rFonts w:hint="eastAsia" w:eastAsia="仿宋_GB2312" w:cs="仿宋_GB2312"/>
                <w:kern w:val="0"/>
                <w:sz w:val="20"/>
                <w:szCs w:val="20"/>
              </w:rPr>
              <w:t>，每超过一个百分点扣</w:t>
            </w:r>
            <w:r>
              <w:rPr>
                <w:rFonts w:eastAsia="仿宋_GB2312"/>
                <w:kern w:val="0"/>
                <w:sz w:val="20"/>
                <w:szCs w:val="20"/>
              </w:rPr>
              <w:t>0.8</w:t>
            </w:r>
            <w:r>
              <w:rPr>
                <w:rFonts w:hint="eastAsia" w:eastAsia="仿宋_GB2312" w:cs="仿宋_GB2312"/>
                <w:kern w:val="0"/>
                <w:sz w:val="20"/>
                <w:szCs w:val="20"/>
              </w:rPr>
              <w:t>分，扣完为止。</w:t>
            </w:r>
          </w:p>
        </w:tc>
        <w:tc>
          <w:tcPr>
            <w:tcW w:w="2842" w:type="dxa"/>
            <w:tcBorders>
              <w:top w:val="nil"/>
              <w:left w:val="nil"/>
              <w:bottom w:val="single" w:color="auto" w:sz="4" w:space="0"/>
              <w:right w:val="single" w:color="auto" w:sz="4" w:space="0"/>
            </w:tcBorders>
            <w:vAlign w:val="center"/>
          </w:tcPr>
          <w:p>
            <w:pPr>
              <w:widowControl/>
              <w:spacing w:line="300" w:lineRule="exact"/>
              <w:jc w:val="left"/>
              <w:rPr>
                <w:rFonts w:eastAsia="仿宋_GB2312"/>
                <w:kern w:val="0"/>
                <w:sz w:val="20"/>
                <w:szCs w:val="20"/>
              </w:rPr>
            </w:pPr>
            <w:r>
              <w:rPr>
                <w:rFonts w:eastAsia="仿宋_GB2312"/>
                <w:kern w:val="0"/>
                <w:sz w:val="20"/>
                <w:szCs w:val="20"/>
              </w:rPr>
              <w:t>“</w:t>
            </w:r>
            <w:r>
              <w:rPr>
                <w:rFonts w:hint="eastAsia" w:eastAsia="仿宋_GB2312" w:cs="仿宋_GB2312"/>
                <w:kern w:val="0"/>
                <w:sz w:val="20"/>
                <w:szCs w:val="20"/>
              </w:rPr>
              <w:t>三公经费</w:t>
            </w:r>
            <w:r>
              <w:rPr>
                <w:rFonts w:eastAsia="仿宋_GB2312"/>
                <w:kern w:val="0"/>
                <w:sz w:val="20"/>
                <w:szCs w:val="20"/>
              </w:rPr>
              <w:t>”</w:t>
            </w:r>
            <w:r>
              <w:rPr>
                <w:rFonts w:hint="eastAsia" w:eastAsia="仿宋_GB2312" w:cs="仿宋_GB2312"/>
                <w:kern w:val="0"/>
                <w:sz w:val="20"/>
                <w:szCs w:val="20"/>
              </w:rPr>
              <w:t>变动率</w:t>
            </w:r>
            <w:r>
              <w:rPr>
                <w:rFonts w:eastAsia="仿宋_GB2312"/>
                <w:kern w:val="0"/>
                <w:sz w:val="20"/>
                <w:szCs w:val="20"/>
              </w:rPr>
              <w:t>=[</w:t>
            </w:r>
            <w:r>
              <w:rPr>
                <w:rFonts w:hint="eastAsia" w:eastAsia="仿宋_GB2312" w:cs="仿宋_GB2312"/>
                <w:kern w:val="0"/>
                <w:sz w:val="20"/>
                <w:szCs w:val="20"/>
              </w:rPr>
              <w:t>（本年度</w:t>
            </w:r>
            <w:r>
              <w:rPr>
                <w:rFonts w:eastAsia="仿宋_GB2312"/>
                <w:kern w:val="0"/>
                <w:sz w:val="20"/>
                <w:szCs w:val="20"/>
              </w:rPr>
              <w:t>“</w:t>
            </w:r>
            <w:r>
              <w:rPr>
                <w:rFonts w:hint="eastAsia" w:eastAsia="仿宋_GB2312" w:cs="仿宋_GB2312"/>
                <w:kern w:val="0"/>
                <w:sz w:val="20"/>
                <w:szCs w:val="20"/>
              </w:rPr>
              <w:t>三公经费</w:t>
            </w:r>
            <w:r>
              <w:rPr>
                <w:rFonts w:eastAsia="仿宋_GB2312"/>
                <w:kern w:val="0"/>
                <w:sz w:val="20"/>
                <w:szCs w:val="20"/>
              </w:rPr>
              <w:t>”</w:t>
            </w:r>
            <w:r>
              <w:rPr>
                <w:rFonts w:hint="eastAsia" w:eastAsia="仿宋_GB2312" w:cs="仿宋_GB2312"/>
                <w:kern w:val="0"/>
                <w:sz w:val="20"/>
                <w:szCs w:val="20"/>
              </w:rPr>
              <w:t>预算数</w:t>
            </w:r>
            <w:r>
              <w:rPr>
                <w:rFonts w:eastAsia="仿宋_GB2312"/>
                <w:kern w:val="0"/>
                <w:sz w:val="20"/>
                <w:szCs w:val="20"/>
              </w:rPr>
              <w:t>-</w:t>
            </w:r>
            <w:r>
              <w:rPr>
                <w:rFonts w:hint="eastAsia" w:eastAsia="仿宋_GB2312" w:cs="仿宋_GB2312"/>
                <w:kern w:val="0"/>
                <w:sz w:val="20"/>
                <w:szCs w:val="20"/>
              </w:rPr>
              <w:t>上年度</w:t>
            </w:r>
            <w:r>
              <w:rPr>
                <w:rFonts w:eastAsia="仿宋_GB2312"/>
                <w:kern w:val="0"/>
                <w:sz w:val="20"/>
                <w:szCs w:val="20"/>
              </w:rPr>
              <w:t>“</w:t>
            </w:r>
            <w:r>
              <w:rPr>
                <w:rFonts w:hint="eastAsia" w:eastAsia="仿宋_GB2312" w:cs="仿宋_GB2312"/>
                <w:kern w:val="0"/>
                <w:sz w:val="20"/>
                <w:szCs w:val="20"/>
              </w:rPr>
              <w:t>三公经费</w:t>
            </w:r>
            <w:r>
              <w:rPr>
                <w:rFonts w:eastAsia="仿宋_GB2312"/>
                <w:kern w:val="0"/>
                <w:sz w:val="20"/>
                <w:szCs w:val="20"/>
              </w:rPr>
              <w:t>”</w:t>
            </w:r>
            <w:r>
              <w:rPr>
                <w:rFonts w:hint="eastAsia" w:eastAsia="仿宋_GB2312" w:cs="仿宋_GB2312"/>
                <w:kern w:val="0"/>
                <w:sz w:val="20"/>
                <w:szCs w:val="20"/>
              </w:rPr>
              <w:t>预算数）</w:t>
            </w:r>
            <w:r>
              <w:rPr>
                <w:rFonts w:eastAsia="仿宋_GB2312"/>
                <w:kern w:val="0"/>
                <w:sz w:val="20"/>
                <w:szCs w:val="20"/>
              </w:rPr>
              <w:t>/</w:t>
            </w:r>
            <w:r>
              <w:rPr>
                <w:rFonts w:hint="eastAsia" w:eastAsia="仿宋_GB2312" w:cs="仿宋_GB2312"/>
                <w:kern w:val="0"/>
                <w:sz w:val="20"/>
                <w:szCs w:val="20"/>
              </w:rPr>
              <w:t>上年度</w:t>
            </w:r>
            <w:r>
              <w:rPr>
                <w:rFonts w:eastAsia="仿宋_GB2312"/>
                <w:kern w:val="0"/>
                <w:sz w:val="20"/>
                <w:szCs w:val="20"/>
              </w:rPr>
              <w:t>“</w:t>
            </w:r>
            <w:r>
              <w:rPr>
                <w:rFonts w:hint="eastAsia" w:eastAsia="仿宋_GB2312" w:cs="仿宋_GB2312"/>
                <w:kern w:val="0"/>
                <w:sz w:val="20"/>
                <w:szCs w:val="20"/>
              </w:rPr>
              <w:t>三公经费</w:t>
            </w:r>
            <w:r>
              <w:rPr>
                <w:rFonts w:eastAsia="仿宋_GB2312"/>
                <w:kern w:val="0"/>
                <w:sz w:val="20"/>
                <w:szCs w:val="20"/>
              </w:rPr>
              <w:t>”</w:t>
            </w:r>
            <w:r>
              <w:rPr>
                <w:rFonts w:hint="eastAsia" w:eastAsia="仿宋_GB2312" w:cs="仿宋_GB2312"/>
                <w:kern w:val="0"/>
                <w:sz w:val="20"/>
                <w:szCs w:val="20"/>
              </w:rPr>
              <w:t>预算数</w:t>
            </w:r>
            <w:r>
              <w:rPr>
                <w:rFonts w:eastAsia="仿宋_GB2312"/>
                <w:kern w:val="0"/>
                <w:sz w:val="20"/>
                <w:szCs w:val="20"/>
              </w:rPr>
              <w:t>]×100%</w:t>
            </w:r>
          </w:p>
        </w:tc>
        <w:tc>
          <w:tcPr>
            <w:tcW w:w="720" w:type="dxa"/>
            <w:tcBorders>
              <w:top w:val="nil"/>
              <w:left w:val="nil"/>
              <w:bottom w:val="single" w:color="auto" w:sz="4" w:space="0"/>
              <w:right w:val="single" w:color="auto" w:sz="4" w:space="0"/>
            </w:tcBorders>
            <w:vAlign w:val="center"/>
          </w:tcPr>
          <w:p>
            <w:pPr>
              <w:widowControl/>
              <w:spacing w:line="280" w:lineRule="exact"/>
              <w:jc w:val="left"/>
              <w:rPr>
                <w:rFonts w:eastAsia="仿宋_GB2312"/>
                <w:kern w:val="0"/>
                <w:sz w:val="24"/>
                <w:szCs w:val="24"/>
              </w:rPr>
            </w:pPr>
            <w:r>
              <w:rPr>
                <w:rFonts w:hint="eastAsia" w:eastAsia="仿宋_GB2312" w:cs="仿宋_GB2312"/>
                <w:kern w:val="0"/>
                <w:sz w:val="24"/>
                <w:szCs w:val="24"/>
              </w:rPr>
              <w:t>　</w:t>
            </w:r>
            <w:r>
              <w:rPr>
                <w:rFonts w:eastAsia="仿宋_GB2312"/>
                <w:kern w:val="0"/>
                <w:sz w:val="24"/>
                <w:szCs w:val="24"/>
              </w:rPr>
              <w:t>8</w:t>
            </w:r>
          </w:p>
        </w:tc>
        <w:tc>
          <w:tcPr>
            <w:tcW w:w="865" w:type="dxa"/>
            <w:tcBorders>
              <w:top w:val="nil"/>
              <w:left w:val="nil"/>
              <w:bottom w:val="single" w:color="auto" w:sz="4" w:space="0"/>
              <w:right w:val="single" w:color="auto" w:sz="4" w:space="0"/>
            </w:tcBorders>
          </w:tcPr>
          <w:p>
            <w:pPr>
              <w:widowControl/>
              <w:spacing w:line="280" w:lineRule="exact"/>
              <w:jc w:val="left"/>
              <w:rPr>
                <w:rFonts w:eastAsia="仿宋_GB2312"/>
                <w:kern w:val="0"/>
                <w:sz w:val="24"/>
                <w:szCs w:val="24"/>
              </w:rPr>
            </w:pPr>
            <w:r>
              <w:rPr>
                <w:rFonts w:hint="eastAsia" w:eastAsia="仿宋_GB2312" w:cs="仿宋_GB2312"/>
                <w:kern w:val="0"/>
                <w:sz w:val="24"/>
                <w:szCs w:val="24"/>
              </w:rPr>
              <w:t>控制率</w:t>
            </w:r>
            <w:r>
              <w:rPr>
                <w:rFonts w:eastAsia="仿宋_GB2312"/>
                <w:kern w:val="0"/>
                <w:sz w:val="24"/>
                <w:szCs w:val="24"/>
              </w:rPr>
              <w:t>-10%</w:t>
            </w:r>
          </w:p>
        </w:tc>
      </w:tr>
      <w:tr>
        <w:tblPrEx>
          <w:tblLayout w:type="fixed"/>
          <w:tblCellMar>
            <w:top w:w="0" w:type="dxa"/>
            <w:left w:w="108" w:type="dxa"/>
            <w:bottom w:w="0" w:type="dxa"/>
            <w:right w:w="108" w:type="dxa"/>
          </w:tblCellMar>
        </w:tblPrEx>
        <w:trPr>
          <w:jc w:val="center"/>
        </w:trPr>
        <w:tc>
          <w:tcPr>
            <w:tcW w:w="648"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eastAsia="仿宋_GB2312"/>
                <w:kern w:val="0"/>
                <w:sz w:val="20"/>
                <w:szCs w:val="20"/>
              </w:rPr>
            </w:pPr>
            <w:r>
              <w:rPr>
                <w:rFonts w:hint="eastAsia" w:eastAsia="仿宋_GB2312" w:cs="仿宋_GB2312"/>
                <w:kern w:val="0"/>
                <w:sz w:val="20"/>
                <w:szCs w:val="20"/>
              </w:rPr>
              <w:t>过程</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eastAsia="仿宋_GB2312"/>
                <w:kern w:val="0"/>
                <w:sz w:val="20"/>
                <w:szCs w:val="20"/>
              </w:rPr>
            </w:pPr>
            <w:r>
              <w:rPr>
                <w:rFonts w:eastAsia="仿宋_GB2312"/>
                <w:kern w:val="0"/>
                <w:sz w:val="20"/>
                <w:szCs w:val="20"/>
              </w:rPr>
              <w:t>61</w:t>
            </w:r>
          </w:p>
        </w:tc>
        <w:tc>
          <w:tcPr>
            <w:tcW w:w="673"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eastAsia="仿宋_GB2312"/>
                <w:kern w:val="0"/>
                <w:sz w:val="20"/>
                <w:szCs w:val="20"/>
              </w:rPr>
            </w:pPr>
            <w:r>
              <w:rPr>
                <w:rFonts w:hint="eastAsia" w:eastAsia="仿宋_GB2312" w:cs="仿宋_GB2312"/>
                <w:kern w:val="0"/>
                <w:sz w:val="20"/>
                <w:szCs w:val="20"/>
              </w:rPr>
              <w:t>预算执行</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eastAsia="仿宋_GB2312"/>
                <w:kern w:val="0"/>
                <w:sz w:val="20"/>
                <w:szCs w:val="20"/>
              </w:rPr>
            </w:pPr>
            <w:r>
              <w:rPr>
                <w:rFonts w:eastAsia="仿宋_GB2312"/>
                <w:kern w:val="0"/>
                <w:sz w:val="20"/>
                <w:szCs w:val="20"/>
              </w:rPr>
              <w:t>20</w:t>
            </w: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eastAsia="仿宋_GB2312"/>
                <w:kern w:val="0"/>
                <w:sz w:val="20"/>
                <w:szCs w:val="20"/>
              </w:rPr>
            </w:pPr>
            <w:r>
              <w:rPr>
                <w:rFonts w:hint="eastAsia" w:eastAsia="仿宋_GB2312" w:cs="仿宋_GB2312"/>
                <w:kern w:val="0"/>
                <w:sz w:val="20"/>
                <w:szCs w:val="20"/>
              </w:rPr>
              <w:t>预算</w:t>
            </w:r>
          </w:p>
          <w:p>
            <w:pPr>
              <w:widowControl/>
              <w:spacing w:line="320" w:lineRule="exact"/>
              <w:jc w:val="center"/>
              <w:rPr>
                <w:rFonts w:eastAsia="仿宋_GB2312"/>
                <w:kern w:val="0"/>
                <w:sz w:val="20"/>
                <w:szCs w:val="20"/>
              </w:rPr>
            </w:pPr>
            <w:r>
              <w:rPr>
                <w:rFonts w:hint="eastAsia" w:eastAsia="仿宋_GB2312" w:cs="仿宋_GB2312"/>
                <w:kern w:val="0"/>
                <w:sz w:val="20"/>
                <w:szCs w:val="20"/>
              </w:rPr>
              <w:t>完成率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eastAsia="仿宋_GB2312"/>
                <w:kern w:val="0"/>
                <w:sz w:val="20"/>
                <w:szCs w:val="20"/>
              </w:rPr>
            </w:pPr>
            <w:r>
              <w:rPr>
                <w:rFonts w:eastAsia="仿宋_GB2312"/>
                <w:kern w:val="0"/>
                <w:sz w:val="20"/>
                <w:szCs w:val="20"/>
              </w:rPr>
              <w:t>5</w:t>
            </w:r>
          </w:p>
        </w:tc>
        <w:tc>
          <w:tcPr>
            <w:tcW w:w="2324" w:type="dxa"/>
            <w:tcBorders>
              <w:top w:val="nil"/>
              <w:left w:val="nil"/>
              <w:bottom w:val="single" w:color="auto" w:sz="4" w:space="0"/>
              <w:right w:val="single" w:color="auto" w:sz="4" w:space="0"/>
            </w:tcBorders>
            <w:vAlign w:val="center"/>
          </w:tcPr>
          <w:p>
            <w:pPr>
              <w:widowControl/>
              <w:spacing w:line="300" w:lineRule="exact"/>
              <w:jc w:val="left"/>
              <w:rPr>
                <w:rFonts w:eastAsia="仿宋_GB2312"/>
                <w:kern w:val="0"/>
                <w:sz w:val="20"/>
                <w:szCs w:val="20"/>
              </w:rPr>
            </w:pPr>
            <w:r>
              <w:rPr>
                <w:rFonts w:eastAsia="仿宋_GB2312"/>
                <w:kern w:val="0"/>
                <w:sz w:val="20"/>
                <w:szCs w:val="20"/>
              </w:rPr>
              <w:t>100%</w:t>
            </w:r>
            <w:r>
              <w:rPr>
                <w:rFonts w:hint="eastAsia" w:eastAsia="仿宋_GB2312" w:cs="仿宋_GB2312"/>
                <w:kern w:val="0"/>
                <w:sz w:val="20"/>
                <w:szCs w:val="20"/>
              </w:rPr>
              <w:t>计满分，每低于</w:t>
            </w:r>
            <w:r>
              <w:rPr>
                <w:rFonts w:eastAsia="仿宋_GB2312"/>
                <w:kern w:val="0"/>
                <w:sz w:val="20"/>
                <w:szCs w:val="20"/>
              </w:rPr>
              <w:t>5%</w:t>
            </w:r>
            <w:r>
              <w:rPr>
                <w:rFonts w:hint="eastAsia" w:eastAsia="仿宋_GB2312" w:cs="仿宋_GB2312"/>
                <w:kern w:val="0"/>
                <w:sz w:val="20"/>
                <w:szCs w:val="20"/>
              </w:rPr>
              <w:t>扣</w:t>
            </w:r>
            <w:r>
              <w:rPr>
                <w:rFonts w:eastAsia="仿宋_GB2312"/>
                <w:kern w:val="0"/>
                <w:sz w:val="20"/>
                <w:szCs w:val="20"/>
              </w:rPr>
              <w:t>2</w:t>
            </w:r>
            <w:r>
              <w:rPr>
                <w:rFonts w:hint="eastAsia" w:eastAsia="仿宋_GB2312" w:cs="仿宋_GB2312"/>
                <w:kern w:val="0"/>
                <w:sz w:val="20"/>
                <w:szCs w:val="20"/>
              </w:rPr>
              <w:t>分，扣完为止。</w:t>
            </w:r>
          </w:p>
        </w:tc>
        <w:tc>
          <w:tcPr>
            <w:tcW w:w="2842" w:type="dxa"/>
            <w:tcBorders>
              <w:top w:val="nil"/>
              <w:left w:val="nil"/>
              <w:bottom w:val="single" w:color="auto" w:sz="4" w:space="0"/>
              <w:right w:val="single" w:color="auto" w:sz="4" w:space="0"/>
            </w:tcBorders>
            <w:vAlign w:val="center"/>
          </w:tcPr>
          <w:p>
            <w:pPr>
              <w:widowControl/>
              <w:spacing w:line="300" w:lineRule="exact"/>
              <w:jc w:val="left"/>
              <w:rPr>
                <w:rFonts w:eastAsia="仿宋_GB2312"/>
                <w:kern w:val="0"/>
                <w:sz w:val="20"/>
                <w:szCs w:val="20"/>
              </w:rPr>
            </w:pPr>
            <w:r>
              <w:rPr>
                <w:rFonts w:hint="eastAsia" w:eastAsia="仿宋_GB2312" w:cs="仿宋_GB2312"/>
                <w:kern w:val="0"/>
                <w:sz w:val="20"/>
                <w:szCs w:val="20"/>
              </w:rPr>
              <w:t>预算完成率</w:t>
            </w:r>
            <w:r>
              <w:rPr>
                <w:rFonts w:eastAsia="仿宋_GB2312"/>
                <w:kern w:val="0"/>
                <w:sz w:val="20"/>
                <w:szCs w:val="20"/>
              </w:rPr>
              <w:t>=</w:t>
            </w:r>
            <w:r>
              <w:rPr>
                <w:rFonts w:hint="eastAsia" w:eastAsia="仿宋_GB2312" w:cs="仿宋_GB2312"/>
                <w:kern w:val="0"/>
                <w:sz w:val="20"/>
                <w:szCs w:val="20"/>
              </w:rPr>
              <w:t>（上年结转</w:t>
            </w:r>
            <w:r>
              <w:rPr>
                <w:rFonts w:eastAsia="仿宋_GB2312"/>
                <w:kern w:val="0"/>
                <w:sz w:val="20"/>
                <w:szCs w:val="20"/>
              </w:rPr>
              <w:t>+</w:t>
            </w:r>
            <w:r>
              <w:rPr>
                <w:rFonts w:hint="eastAsia" w:eastAsia="仿宋_GB2312" w:cs="仿宋_GB2312"/>
                <w:kern w:val="0"/>
                <w:sz w:val="20"/>
                <w:szCs w:val="20"/>
              </w:rPr>
              <w:t>年初预算</w:t>
            </w:r>
            <w:r>
              <w:rPr>
                <w:rFonts w:eastAsia="仿宋_GB2312"/>
                <w:kern w:val="0"/>
                <w:sz w:val="20"/>
                <w:szCs w:val="20"/>
              </w:rPr>
              <w:t>+</w:t>
            </w:r>
            <w:r>
              <w:rPr>
                <w:rFonts w:hint="eastAsia" w:eastAsia="仿宋_GB2312" w:cs="仿宋_GB2312"/>
                <w:kern w:val="0"/>
                <w:sz w:val="20"/>
                <w:szCs w:val="20"/>
              </w:rPr>
              <w:t>本年追加预算</w:t>
            </w:r>
            <w:r>
              <w:rPr>
                <w:rFonts w:eastAsia="仿宋_GB2312"/>
                <w:kern w:val="0"/>
                <w:sz w:val="20"/>
                <w:szCs w:val="20"/>
              </w:rPr>
              <w:t>-</w:t>
            </w:r>
            <w:r>
              <w:rPr>
                <w:rFonts w:hint="eastAsia" w:eastAsia="仿宋_GB2312" w:cs="仿宋_GB2312"/>
                <w:kern w:val="0"/>
                <w:sz w:val="20"/>
                <w:szCs w:val="20"/>
              </w:rPr>
              <w:t>年末结余</w:t>
            </w:r>
            <w:r>
              <w:rPr>
                <w:rFonts w:eastAsia="仿宋_GB2312"/>
                <w:kern w:val="0"/>
                <w:sz w:val="20"/>
                <w:szCs w:val="20"/>
              </w:rPr>
              <w:t>/</w:t>
            </w:r>
            <w:r>
              <w:rPr>
                <w:rFonts w:hint="eastAsia" w:eastAsia="仿宋_GB2312" w:cs="仿宋_GB2312"/>
                <w:kern w:val="0"/>
                <w:sz w:val="20"/>
                <w:szCs w:val="20"/>
              </w:rPr>
              <w:t>上年结转</w:t>
            </w:r>
            <w:r>
              <w:rPr>
                <w:rFonts w:eastAsia="仿宋_GB2312"/>
                <w:kern w:val="0"/>
                <w:sz w:val="20"/>
                <w:szCs w:val="20"/>
              </w:rPr>
              <w:t>+</w:t>
            </w:r>
            <w:r>
              <w:rPr>
                <w:rFonts w:hint="eastAsia" w:eastAsia="仿宋_GB2312" w:cs="仿宋_GB2312"/>
                <w:kern w:val="0"/>
                <w:sz w:val="20"/>
                <w:szCs w:val="20"/>
              </w:rPr>
              <w:t>年初预算</w:t>
            </w:r>
            <w:r>
              <w:rPr>
                <w:rFonts w:eastAsia="仿宋_GB2312"/>
                <w:kern w:val="0"/>
                <w:sz w:val="20"/>
                <w:szCs w:val="20"/>
              </w:rPr>
              <w:t>+</w:t>
            </w:r>
            <w:r>
              <w:rPr>
                <w:rFonts w:hint="eastAsia" w:eastAsia="仿宋_GB2312" w:cs="仿宋_GB2312"/>
                <w:kern w:val="0"/>
                <w:sz w:val="20"/>
                <w:szCs w:val="20"/>
              </w:rPr>
              <w:t>本年追加预算）</w:t>
            </w:r>
            <w:r>
              <w:rPr>
                <w:rFonts w:eastAsia="仿宋_GB2312"/>
                <w:kern w:val="0"/>
                <w:sz w:val="20"/>
                <w:szCs w:val="20"/>
              </w:rPr>
              <w:t>×100%</w:t>
            </w:r>
            <w:r>
              <w:rPr>
                <w:rFonts w:hint="eastAsia" w:eastAsia="仿宋_GB2312" w:cs="仿宋_GB2312"/>
                <w:kern w:val="0"/>
                <w:sz w:val="20"/>
                <w:szCs w:val="20"/>
              </w:rPr>
              <w:t>。</w:t>
            </w:r>
          </w:p>
        </w:tc>
        <w:tc>
          <w:tcPr>
            <w:tcW w:w="720" w:type="dxa"/>
            <w:tcBorders>
              <w:top w:val="nil"/>
              <w:left w:val="nil"/>
              <w:bottom w:val="single" w:color="auto" w:sz="4" w:space="0"/>
              <w:right w:val="single" w:color="auto" w:sz="4" w:space="0"/>
            </w:tcBorders>
            <w:vAlign w:val="center"/>
          </w:tcPr>
          <w:p>
            <w:pPr>
              <w:widowControl/>
              <w:spacing w:line="280" w:lineRule="exact"/>
              <w:jc w:val="left"/>
              <w:rPr>
                <w:rFonts w:eastAsia="仿宋_GB2312"/>
                <w:kern w:val="0"/>
                <w:sz w:val="24"/>
                <w:szCs w:val="24"/>
              </w:rPr>
            </w:pPr>
            <w:r>
              <w:rPr>
                <w:rFonts w:hint="eastAsia" w:eastAsia="仿宋_GB2312" w:cs="仿宋_GB2312"/>
                <w:kern w:val="0"/>
                <w:sz w:val="24"/>
                <w:szCs w:val="24"/>
              </w:rPr>
              <w:t>　</w:t>
            </w:r>
            <w:r>
              <w:rPr>
                <w:rFonts w:eastAsia="仿宋_GB2312"/>
                <w:kern w:val="0"/>
                <w:sz w:val="24"/>
                <w:szCs w:val="24"/>
              </w:rPr>
              <w:t>5</w:t>
            </w:r>
          </w:p>
        </w:tc>
        <w:tc>
          <w:tcPr>
            <w:tcW w:w="865" w:type="dxa"/>
            <w:tcBorders>
              <w:top w:val="nil"/>
              <w:left w:val="nil"/>
              <w:bottom w:val="single" w:color="auto" w:sz="4" w:space="0"/>
              <w:right w:val="single" w:color="auto" w:sz="4" w:space="0"/>
            </w:tcBorders>
          </w:tcPr>
          <w:p>
            <w:pPr>
              <w:widowControl/>
              <w:spacing w:line="280" w:lineRule="exact"/>
              <w:jc w:val="left"/>
              <w:rPr>
                <w:rFonts w:eastAsia="仿宋_GB2312"/>
                <w:kern w:val="0"/>
                <w:sz w:val="24"/>
                <w:szCs w:val="24"/>
              </w:rPr>
            </w:pPr>
            <w:r>
              <w:rPr>
                <w:rFonts w:hint="eastAsia" w:eastAsia="仿宋_GB2312" w:cs="仿宋_GB2312"/>
                <w:kern w:val="0"/>
                <w:sz w:val="24"/>
                <w:szCs w:val="24"/>
              </w:rPr>
              <w:t>完成率</w:t>
            </w:r>
            <w:r>
              <w:rPr>
                <w:rFonts w:eastAsia="仿宋_GB2312"/>
                <w:kern w:val="0"/>
                <w:sz w:val="24"/>
                <w:szCs w:val="24"/>
              </w:rPr>
              <w:t>100%</w:t>
            </w:r>
          </w:p>
        </w:tc>
      </w:tr>
      <w:tr>
        <w:tblPrEx>
          <w:tblLayout w:type="fixed"/>
          <w:tblCellMar>
            <w:top w:w="0" w:type="dxa"/>
            <w:left w:w="108" w:type="dxa"/>
            <w:bottom w:w="0" w:type="dxa"/>
            <w:right w:w="108" w:type="dxa"/>
          </w:tblCellMar>
        </w:tblPrEx>
        <w:trPr>
          <w:trHeight w:val="973"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kern w:val="0"/>
                <w:sz w:val="20"/>
                <w:szCs w:val="20"/>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eastAsia="仿宋_GB2312"/>
                <w:kern w:val="0"/>
                <w:sz w:val="20"/>
                <w:szCs w:val="20"/>
              </w:rPr>
            </w:pPr>
            <w:r>
              <w:rPr>
                <w:rFonts w:hint="eastAsia" w:eastAsia="仿宋_GB2312" w:cs="仿宋_GB2312"/>
                <w:kern w:val="0"/>
                <w:sz w:val="20"/>
                <w:szCs w:val="20"/>
              </w:rPr>
              <w:t>预算</w:t>
            </w:r>
          </w:p>
          <w:p>
            <w:pPr>
              <w:widowControl/>
              <w:spacing w:line="320" w:lineRule="exact"/>
              <w:jc w:val="center"/>
              <w:rPr>
                <w:rFonts w:eastAsia="仿宋_GB2312"/>
                <w:kern w:val="0"/>
                <w:sz w:val="20"/>
                <w:szCs w:val="20"/>
              </w:rPr>
            </w:pPr>
            <w:r>
              <w:rPr>
                <w:rFonts w:hint="eastAsia" w:eastAsia="仿宋_GB2312" w:cs="仿宋_GB2312"/>
                <w:kern w:val="0"/>
                <w:sz w:val="20"/>
                <w:szCs w:val="20"/>
              </w:rPr>
              <w:t>控制率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eastAsia="仿宋_GB2312"/>
                <w:kern w:val="0"/>
                <w:sz w:val="20"/>
                <w:szCs w:val="20"/>
              </w:rPr>
            </w:pPr>
            <w:r>
              <w:rPr>
                <w:rFonts w:eastAsia="仿宋_GB2312"/>
                <w:kern w:val="0"/>
                <w:sz w:val="20"/>
                <w:szCs w:val="20"/>
              </w:rPr>
              <w:t>5</w:t>
            </w:r>
          </w:p>
        </w:tc>
        <w:tc>
          <w:tcPr>
            <w:tcW w:w="2324" w:type="dxa"/>
            <w:tcBorders>
              <w:top w:val="nil"/>
              <w:left w:val="nil"/>
              <w:bottom w:val="single" w:color="auto" w:sz="4" w:space="0"/>
              <w:right w:val="single" w:color="auto" w:sz="4" w:space="0"/>
            </w:tcBorders>
            <w:vAlign w:val="center"/>
          </w:tcPr>
          <w:p>
            <w:pPr>
              <w:widowControl/>
              <w:spacing w:line="300" w:lineRule="exact"/>
              <w:jc w:val="left"/>
              <w:rPr>
                <w:rFonts w:eastAsia="仿宋_GB2312"/>
                <w:kern w:val="0"/>
                <w:sz w:val="20"/>
                <w:szCs w:val="20"/>
              </w:rPr>
            </w:pPr>
            <w:r>
              <w:rPr>
                <w:rFonts w:hint="eastAsia" w:eastAsia="仿宋_GB2312" w:cs="仿宋_GB2312"/>
                <w:kern w:val="0"/>
                <w:sz w:val="20"/>
                <w:szCs w:val="20"/>
              </w:rPr>
              <w:t>预算控制率</w:t>
            </w:r>
            <w:r>
              <w:rPr>
                <w:rFonts w:eastAsia="仿宋_GB2312"/>
                <w:kern w:val="0"/>
                <w:sz w:val="20"/>
                <w:szCs w:val="20"/>
              </w:rPr>
              <w:t>=0</w:t>
            </w:r>
            <w:r>
              <w:rPr>
                <w:rFonts w:hint="eastAsia" w:eastAsia="仿宋_GB2312" w:cs="仿宋_GB2312"/>
                <w:kern w:val="0"/>
                <w:sz w:val="20"/>
                <w:szCs w:val="20"/>
              </w:rPr>
              <w:t>，计</w:t>
            </w:r>
            <w:r>
              <w:rPr>
                <w:rFonts w:eastAsia="仿宋_GB2312"/>
                <w:kern w:val="0"/>
                <w:sz w:val="20"/>
                <w:szCs w:val="20"/>
              </w:rPr>
              <w:t>5</w:t>
            </w:r>
            <w:r>
              <w:rPr>
                <w:rFonts w:hint="eastAsia" w:eastAsia="仿宋_GB2312" w:cs="仿宋_GB2312"/>
                <w:kern w:val="0"/>
                <w:sz w:val="20"/>
                <w:szCs w:val="20"/>
              </w:rPr>
              <w:t>分；</w:t>
            </w:r>
            <w:r>
              <w:rPr>
                <w:rFonts w:eastAsia="仿宋_GB2312"/>
                <w:kern w:val="0"/>
                <w:sz w:val="20"/>
                <w:szCs w:val="20"/>
              </w:rPr>
              <w:t>0-10%</w:t>
            </w:r>
            <w:r>
              <w:rPr>
                <w:rFonts w:hint="eastAsia" w:eastAsia="仿宋_GB2312" w:cs="仿宋_GB2312"/>
                <w:kern w:val="0"/>
                <w:sz w:val="20"/>
                <w:szCs w:val="20"/>
              </w:rPr>
              <w:t>（含），计</w:t>
            </w:r>
            <w:r>
              <w:rPr>
                <w:rFonts w:eastAsia="仿宋_GB2312"/>
                <w:kern w:val="0"/>
                <w:sz w:val="20"/>
                <w:szCs w:val="20"/>
              </w:rPr>
              <w:t>4</w:t>
            </w:r>
            <w:r>
              <w:rPr>
                <w:rFonts w:hint="eastAsia" w:eastAsia="仿宋_GB2312" w:cs="仿宋_GB2312"/>
                <w:kern w:val="0"/>
                <w:sz w:val="20"/>
                <w:szCs w:val="20"/>
              </w:rPr>
              <w:t>分；</w:t>
            </w:r>
            <w:r>
              <w:rPr>
                <w:rFonts w:eastAsia="仿宋_GB2312"/>
                <w:kern w:val="0"/>
                <w:sz w:val="20"/>
                <w:szCs w:val="20"/>
              </w:rPr>
              <w:t>10-20%</w:t>
            </w:r>
            <w:r>
              <w:rPr>
                <w:rFonts w:hint="eastAsia" w:eastAsia="仿宋_GB2312" w:cs="仿宋_GB2312"/>
                <w:kern w:val="0"/>
                <w:sz w:val="20"/>
                <w:szCs w:val="20"/>
              </w:rPr>
              <w:t>（含），计</w:t>
            </w:r>
            <w:r>
              <w:rPr>
                <w:rFonts w:eastAsia="仿宋_GB2312"/>
                <w:kern w:val="0"/>
                <w:sz w:val="20"/>
                <w:szCs w:val="20"/>
              </w:rPr>
              <w:t>3</w:t>
            </w:r>
            <w:r>
              <w:rPr>
                <w:rFonts w:hint="eastAsia" w:eastAsia="仿宋_GB2312" w:cs="仿宋_GB2312"/>
                <w:kern w:val="0"/>
                <w:sz w:val="20"/>
                <w:szCs w:val="20"/>
              </w:rPr>
              <w:t>分；</w:t>
            </w:r>
            <w:r>
              <w:rPr>
                <w:rFonts w:eastAsia="仿宋_GB2312"/>
                <w:kern w:val="0"/>
                <w:sz w:val="20"/>
                <w:szCs w:val="20"/>
              </w:rPr>
              <w:t>20-30%</w:t>
            </w:r>
            <w:r>
              <w:rPr>
                <w:rFonts w:hint="eastAsia" w:eastAsia="仿宋_GB2312" w:cs="仿宋_GB2312"/>
                <w:kern w:val="0"/>
                <w:sz w:val="20"/>
                <w:szCs w:val="20"/>
              </w:rPr>
              <w:t>（含），计</w:t>
            </w:r>
            <w:r>
              <w:rPr>
                <w:rFonts w:eastAsia="仿宋_GB2312"/>
                <w:kern w:val="0"/>
                <w:sz w:val="20"/>
                <w:szCs w:val="20"/>
              </w:rPr>
              <w:t>2</w:t>
            </w:r>
            <w:r>
              <w:rPr>
                <w:rFonts w:hint="eastAsia" w:eastAsia="仿宋_GB2312" w:cs="仿宋_GB2312"/>
                <w:kern w:val="0"/>
                <w:sz w:val="20"/>
                <w:szCs w:val="20"/>
              </w:rPr>
              <w:t>分；大于</w:t>
            </w:r>
            <w:r>
              <w:rPr>
                <w:rFonts w:eastAsia="仿宋_GB2312"/>
                <w:kern w:val="0"/>
                <w:sz w:val="20"/>
                <w:szCs w:val="20"/>
              </w:rPr>
              <w:t>30%</w:t>
            </w:r>
            <w:r>
              <w:rPr>
                <w:rFonts w:hint="eastAsia" w:eastAsia="仿宋_GB2312" w:cs="仿宋_GB2312"/>
                <w:kern w:val="0"/>
                <w:sz w:val="20"/>
                <w:szCs w:val="20"/>
              </w:rPr>
              <w:t>不得分</w:t>
            </w:r>
          </w:p>
        </w:tc>
        <w:tc>
          <w:tcPr>
            <w:tcW w:w="2842" w:type="dxa"/>
            <w:tcBorders>
              <w:top w:val="nil"/>
              <w:left w:val="nil"/>
              <w:bottom w:val="single" w:color="auto" w:sz="4" w:space="0"/>
              <w:right w:val="single" w:color="auto" w:sz="4" w:space="0"/>
            </w:tcBorders>
            <w:vAlign w:val="center"/>
          </w:tcPr>
          <w:p>
            <w:pPr>
              <w:widowControl/>
              <w:spacing w:line="300" w:lineRule="exact"/>
              <w:jc w:val="left"/>
              <w:rPr>
                <w:rFonts w:eastAsia="仿宋_GB2312"/>
                <w:kern w:val="0"/>
                <w:sz w:val="20"/>
                <w:szCs w:val="20"/>
              </w:rPr>
            </w:pPr>
            <w:r>
              <w:rPr>
                <w:rFonts w:hint="eastAsia" w:eastAsia="仿宋_GB2312" w:cs="仿宋_GB2312"/>
                <w:kern w:val="0"/>
                <w:sz w:val="20"/>
                <w:szCs w:val="20"/>
              </w:rPr>
              <w:t>预算控制率</w:t>
            </w:r>
            <w:r>
              <w:rPr>
                <w:rFonts w:eastAsia="仿宋_GB2312"/>
                <w:kern w:val="0"/>
                <w:sz w:val="20"/>
                <w:szCs w:val="20"/>
              </w:rPr>
              <w:t>=</w:t>
            </w:r>
            <w:r>
              <w:rPr>
                <w:rFonts w:hint="eastAsia" w:eastAsia="仿宋_GB2312" w:cs="仿宋_GB2312"/>
                <w:kern w:val="0"/>
                <w:sz w:val="20"/>
                <w:szCs w:val="20"/>
              </w:rPr>
              <w:t>（本年追加预算</w:t>
            </w:r>
            <w:r>
              <w:rPr>
                <w:rFonts w:eastAsia="仿宋_GB2312"/>
                <w:kern w:val="0"/>
                <w:sz w:val="20"/>
                <w:szCs w:val="20"/>
              </w:rPr>
              <w:t>/</w:t>
            </w:r>
            <w:r>
              <w:rPr>
                <w:rFonts w:hint="eastAsia" w:eastAsia="仿宋_GB2312" w:cs="仿宋_GB2312"/>
                <w:kern w:val="0"/>
                <w:sz w:val="20"/>
                <w:szCs w:val="20"/>
              </w:rPr>
              <w:t>年初预算）</w:t>
            </w:r>
            <w:r>
              <w:rPr>
                <w:rFonts w:eastAsia="仿宋_GB2312"/>
                <w:kern w:val="0"/>
                <w:sz w:val="20"/>
                <w:szCs w:val="20"/>
              </w:rPr>
              <w:t>×100%</w:t>
            </w:r>
            <w:r>
              <w:rPr>
                <w:rFonts w:hint="eastAsia" w:eastAsia="仿宋_GB2312" w:cs="仿宋_GB2312"/>
                <w:kern w:val="0"/>
                <w:sz w:val="20"/>
                <w:szCs w:val="20"/>
              </w:rPr>
              <w:t>。</w:t>
            </w:r>
          </w:p>
        </w:tc>
        <w:tc>
          <w:tcPr>
            <w:tcW w:w="720" w:type="dxa"/>
            <w:tcBorders>
              <w:top w:val="nil"/>
              <w:left w:val="nil"/>
              <w:bottom w:val="single" w:color="auto" w:sz="4" w:space="0"/>
              <w:right w:val="single" w:color="auto" w:sz="4" w:space="0"/>
            </w:tcBorders>
            <w:vAlign w:val="center"/>
          </w:tcPr>
          <w:p>
            <w:pPr>
              <w:widowControl/>
              <w:spacing w:line="280" w:lineRule="exact"/>
              <w:jc w:val="left"/>
              <w:rPr>
                <w:rFonts w:eastAsia="仿宋_GB2312"/>
                <w:kern w:val="0"/>
                <w:sz w:val="24"/>
                <w:szCs w:val="24"/>
              </w:rPr>
            </w:pPr>
            <w:r>
              <w:rPr>
                <w:rFonts w:hint="eastAsia" w:eastAsia="仿宋_GB2312" w:cs="仿宋_GB2312"/>
                <w:kern w:val="0"/>
                <w:sz w:val="24"/>
                <w:szCs w:val="24"/>
              </w:rPr>
              <w:t>　</w:t>
            </w:r>
            <w:r>
              <w:rPr>
                <w:rFonts w:eastAsia="仿宋_GB2312"/>
                <w:kern w:val="0"/>
                <w:sz w:val="24"/>
                <w:szCs w:val="24"/>
              </w:rPr>
              <w:t>2</w:t>
            </w:r>
          </w:p>
        </w:tc>
        <w:tc>
          <w:tcPr>
            <w:tcW w:w="865" w:type="dxa"/>
            <w:tcBorders>
              <w:top w:val="nil"/>
              <w:left w:val="nil"/>
              <w:bottom w:val="single" w:color="auto" w:sz="4" w:space="0"/>
              <w:right w:val="single" w:color="auto" w:sz="4" w:space="0"/>
            </w:tcBorders>
          </w:tcPr>
          <w:p>
            <w:pPr>
              <w:widowControl/>
              <w:spacing w:line="280" w:lineRule="exact"/>
              <w:jc w:val="left"/>
              <w:rPr>
                <w:rFonts w:eastAsia="仿宋_GB2312"/>
                <w:kern w:val="0"/>
                <w:sz w:val="24"/>
                <w:szCs w:val="24"/>
              </w:rPr>
            </w:pPr>
            <w:r>
              <w:rPr>
                <w:rFonts w:hint="eastAsia" w:eastAsia="仿宋_GB2312" w:cs="仿宋_GB2312"/>
                <w:kern w:val="0"/>
                <w:sz w:val="24"/>
                <w:szCs w:val="24"/>
              </w:rPr>
              <w:t>控制率</w:t>
            </w:r>
            <w:r>
              <w:rPr>
                <w:rFonts w:eastAsia="仿宋_GB2312"/>
                <w:kern w:val="0"/>
                <w:sz w:val="24"/>
                <w:szCs w:val="24"/>
              </w:rPr>
              <w:t>21%</w:t>
            </w:r>
          </w:p>
        </w:tc>
      </w:tr>
      <w:tr>
        <w:tblPrEx>
          <w:tblLayout w:type="fixed"/>
        </w:tblPrEx>
        <w:trPr>
          <w:trHeight w:val="1160"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kern w:val="0"/>
                <w:sz w:val="20"/>
                <w:szCs w:val="20"/>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eastAsia="仿宋_GB2312"/>
                <w:kern w:val="0"/>
                <w:sz w:val="20"/>
                <w:szCs w:val="20"/>
              </w:rPr>
            </w:pPr>
            <w:r>
              <w:rPr>
                <w:rFonts w:hint="eastAsia" w:eastAsia="仿宋_GB2312" w:cs="仿宋_GB2312"/>
                <w:kern w:val="0"/>
                <w:sz w:val="20"/>
                <w:szCs w:val="20"/>
              </w:rPr>
              <w:t>新建楼堂馆所面积控制率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eastAsia="仿宋_GB2312"/>
                <w:kern w:val="0"/>
                <w:sz w:val="20"/>
                <w:szCs w:val="20"/>
              </w:rPr>
            </w:pPr>
            <w:r>
              <w:rPr>
                <w:rFonts w:eastAsia="仿宋_GB2312"/>
                <w:kern w:val="0"/>
                <w:sz w:val="20"/>
                <w:szCs w:val="20"/>
              </w:rPr>
              <w:t>5</w:t>
            </w:r>
          </w:p>
        </w:tc>
        <w:tc>
          <w:tcPr>
            <w:tcW w:w="2324" w:type="dxa"/>
            <w:tcBorders>
              <w:top w:val="nil"/>
              <w:left w:val="nil"/>
              <w:bottom w:val="single" w:color="auto" w:sz="4" w:space="0"/>
              <w:right w:val="single" w:color="auto" w:sz="4" w:space="0"/>
            </w:tcBorders>
            <w:vAlign w:val="center"/>
          </w:tcPr>
          <w:p>
            <w:pPr>
              <w:widowControl/>
              <w:spacing w:line="300" w:lineRule="exact"/>
              <w:jc w:val="left"/>
              <w:rPr>
                <w:rFonts w:eastAsia="仿宋_GB2312"/>
                <w:kern w:val="0"/>
                <w:sz w:val="20"/>
                <w:szCs w:val="20"/>
              </w:rPr>
            </w:pPr>
            <w:r>
              <w:rPr>
                <w:rFonts w:eastAsia="仿宋_GB2312"/>
                <w:kern w:val="0"/>
                <w:sz w:val="20"/>
                <w:szCs w:val="20"/>
              </w:rPr>
              <w:t>100%</w:t>
            </w:r>
            <w:r>
              <w:rPr>
                <w:rFonts w:hint="eastAsia" w:eastAsia="仿宋_GB2312" w:cs="仿宋_GB2312"/>
                <w:kern w:val="0"/>
                <w:sz w:val="20"/>
                <w:szCs w:val="20"/>
              </w:rPr>
              <w:t>以下（含）计满分，每超出</w:t>
            </w:r>
            <w:r>
              <w:rPr>
                <w:rFonts w:eastAsia="仿宋_GB2312"/>
                <w:kern w:val="0"/>
                <w:sz w:val="20"/>
                <w:szCs w:val="20"/>
              </w:rPr>
              <w:t>5%</w:t>
            </w:r>
            <w:r>
              <w:rPr>
                <w:rFonts w:hint="eastAsia" w:eastAsia="仿宋_GB2312" w:cs="仿宋_GB2312"/>
                <w:kern w:val="0"/>
                <w:sz w:val="20"/>
                <w:szCs w:val="20"/>
              </w:rPr>
              <w:t>扣</w:t>
            </w:r>
            <w:r>
              <w:rPr>
                <w:rFonts w:eastAsia="仿宋_GB2312"/>
                <w:kern w:val="0"/>
                <w:sz w:val="20"/>
                <w:szCs w:val="20"/>
              </w:rPr>
              <w:t>2</w:t>
            </w:r>
            <w:r>
              <w:rPr>
                <w:rFonts w:hint="eastAsia" w:eastAsia="仿宋_GB2312" w:cs="仿宋_GB2312"/>
                <w:kern w:val="0"/>
                <w:sz w:val="20"/>
                <w:szCs w:val="20"/>
              </w:rPr>
              <w:t>分，扣完为止。没有楼梯馆所项目的部门按满分计算</w:t>
            </w:r>
          </w:p>
        </w:tc>
        <w:tc>
          <w:tcPr>
            <w:tcW w:w="2842" w:type="dxa"/>
            <w:tcBorders>
              <w:top w:val="nil"/>
              <w:left w:val="nil"/>
              <w:bottom w:val="single" w:color="auto" w:sz="4" w:space="0"/>
              <w:right w:val="single" w:color="auto" w:sz="4" w:space="0"/>
            </w:tcBorders>
            <w:vAlign w:val="center"/>
          </w:tcPr>
          <w:p>
            <w:pPr>
              <w:widowControl/>
              <w:spacing w:line="300" w:lineRule="exact"/>
              <w:jc w:val="left"/>
              <w:rPr>
                <w:rFonts w:eastAsia="仿宋_GB2312"/>
                <w:kern w:val="0"/>
                <w:sz w:val="20"/>
                <w:szCs w:val="20"/>
              </w:rPr>
            </w:pPr>
            <w:r>
              <w:rPr>
                <w:rFonts w:hint="eastAsia" w:eastAsia="仿宋_GB2312" w:cs="仿宋_GB2312"/>
                <w:kern w:val="0"/>
                <w:sz w:val="20"/>
                <w:szCs w:val="20"/>
              </w:rPr>
              <w:t>楼堂馆所面积控制率</w:t>
            </w:r>
            <w:r>
              <w:rPr>
                <w:rFonts w:eastAsia="仿宋_GB2312"/>
                <w:kern w:val="0"/>
                <w:sz w:val="20"/>
                <w:szCs w:val="20"/>
              </w:rPr>
              <w:t>=</w:t>
            </w:r>
            <w:r>
              <w:rPr>
                <w:rFonts w:hint="eastAsia" w:eastAsia="仿宋_GB2312" w:cs="仿宋_GB2312"/>
                <w:kern w:val="0"/>
                <w:sz w:val="20"/>
                <w:szCs w:val="20"/>
              </w:rPr>
              <w:t>实际建设面积</w:t>
            </w:r>
            <w:r>
              <w:rPr>
                <w:rFonts w:eastAsia="仿宋_GB2312"/>
                <w:kern w:val="0"/>
                <w:sz w:val="20"/>
                <w:szCs w:val="20"/>
              </w:rPr>
              <w:t>/</w:t>
            </w:r>
            <w:r>
              <w:rPr>
                <w:rFonts w:hint="eastAsia" w:eastAsia="仿宋_GB2312" w:cs="仿宋_GB2312"/>
                <w:kern w:val="0"/>
                <w:sz w:val="20"/>
                <w:szCs w:val="20"/>
              </w:rPr>
              <w:t>批准建设面积</w:t>
            </w:r>
            <w:r>
              <w:rPr>
                <w:rFonts w:eastAsia="仿宋_GB2312"/>
                <w:kern w:val="0"/>
                <w:sz w:val="20"/>
                <w:szCs w:val="20"/>
              </w:rPr>
              <w:t xml:space="preserve">×100% </w:t>
            </w:r>
            <w:r>
              <w:rPr>
                <w:rFonts w:hint="eastAsia" w:eastAsia="仿宋_GB2312" w:cs="仿宋_GB2312"/>
                <w:kern w:val="0"/>
                <w:sz w:val="20"/>
                <w:szCs w:val="20"/>
              </w:rPr>
              <w:t>。</w:t>
            </w:r>
          </w:p>
          <w:p>
            <w:pPr>
              <w:widowControl/>
              <w:spacing w:line="300" w:lineRule="exact"/>
              <w:jc w:val="left"/>
              <w:rPr>
                <w:rFonts w:eastAsia="仿宋_GB2312"/>
                <w:kern w:val="0"/>
                <w:sz w:val="20"/>
                <w:szCs w:val="20"/>
              </w:rPr>
            </w:pPr>
            <w:r>
              <w:rPr>
                <w:rFonts w:hint="eastAsia" w:eastAsia="仿宋_GB2312" w:cs="仿宋_GB2312"/>
                <w:kern w:val="0"/>
                <w:sz w:val="20"/>
                <w:szCs w:val="20"/>
              </w:rPr>
              <w:t>该指标以</w:t>
            </w:r>
            <w:r>
              <w:rPr>
                <w:rFonts w:eastAsia="仿宋_GB2312"/>
                <w:kern w:val="0"/>
                <w:sz w:val="20"/>
                <w:szCs w:val="20"/>
              </w:rPr>
              <w:t>2014</w:t>
            </w:r>
            <w:r>
              <w:rPr>
                <w:rFonts w:hint="eastAsia" w:eastAsia="仿宋_GB2312" w:cs="仿宋_GB2312"/>
                <w:kern w:val="0"/>
                <w:sz w:val="20"/>
                <w:szCs w:val="20"/>
              </w:rPr>
              <w:t>年完工的新建楼堂馆所为评价内容。</w:t>
            </w:r>
          </w:p>
        </w:tc>
        <w:tc>
          <w:tcPr>
            <w:tcW w:w="720" w:type="dxa"/>
            <w:tcBorders>
              <w:top w:val="nil"/>
              <w:left w:val="nil"/>
              <w:bottom w:val="single" w:color="auto" w:sz="4" w:space="0"/>
              <w:right w:val="single" w:color="auto" w:sz="4" w:space="0"/>
            </w:tcBorders>
            <w:vAlign w:val="center"/>
          </w:tcPr>
          <w:p>
            <w:pPr>
              <w:widowControl/>
              <w:spacing w:line="280" w:lineRule="exact"/>
              <w:jc w:val="left"/>
              <w:rPr>
                <w:rFonts w:eastAsia="仿宋_GB2312"/>
                <w:kern w:val="0"/>
                <w:sz w:val="24"/>
                <w:szCs w:val="24"/>
              </w:rPr>
            </w:pPr>
            <w:r>
              <w:rPr>
                <w:rFonts w:hint="eastAsia" w:eastAsia="仿宋_GB2312" w:cs="仿宋_GB2312"/>
                <w:kern w:val="0"/>
                <w:sz w:val="24"/>
                <w:szCs w:val="24"/>
              </w:rPr>
              <w:t>　</w:t>
            </w:r>
            <w:r>
              <w:rPr>
                <w:rFonts w:eastAsia="仿宋_GB2312"/>
                <w:kern w:val="0"/>
                <w:sz w:val="24"/>
                <w:szCs w:val="24"/>
              </w:rPr>
              <w:t>5</w:t>
            </w:r>
          </w:p>
        </w:tc>
        <w:tc>
          <w:tcPr>
            <w:tcW w:w="865" w:type="dxa"/>
            <w:tcBorders>
              <w:top w:val="nil"/>
              <w:left w:val="nil"/>
              <w:bottom w:val="single" w:color="auto" w:sz="4" w:space="0"/>
              <w:right w:val="single" w:color="auto" w:sz="4" w:space="0"/>
            </w:tcBorders>
          </w:tcPr>
          <w:p>
            <w:pPr>
              <w:widowControl/>
              <w:spacing w:line="280" w:lineRule="exact"/>
              <w:jc w:val="left"/>
              <w:rPr>
                <w:rFonts w:eastAsia="仿宋_GB2312"/>
                <w:kern w:val="0"/>
                <w:sz w:val="24"/>
                <w:szCs w:val="24"/>
              </w:rPr>
            </w:pPr>
            <w:r>
              <w:rPr>
                <w:rFonts w:hint="eastAsia" w:eastAsia="仿宋_GB2312" w:cs="仿宋_GB2312"/>
                <w:kern w:val="0"/>
                <w:sz w:val="24"/>
                <w:szCs w:val="24"/>
              </w:rPr>
              <w:t>无此项目</w:t>
            </w:r>
          </w:p>
        </w:tc>
      </w:tr>
      <w:tr>
        <w:tblPrEx>
          <w:tblLayout w:type="fixed"/>
          <w:tblCellMar>
            <w:top w:w="0" w:type="dxa"/>
            <w:left w:w="108" w:type="dxa"/>
            <w:bottom w:w="0" w:type="dxa"/>
            <w:right w:w="108" w:type="dxa"/>
          </w:tblCellMar>
        </w:tblPrEx>
        <w:trPr>
          <w:trHeight w:val="1115"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kern w:val="0"/>
                <w:sz w:val="20"/>
                <w:szCs w:val="20"/>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eastAsia="仿宋_GB2312"/>
                <w:kern w:val="0"/>
                <w:sz w:val="20"/>
                <w:szCs w:val="20"/>
              </w:rPr>
            </w:pPr>
            <w:r>
              <w:rPr>
                <w:rFonts w:hint="eastAsia" w:eastAsia="仿宋_GB2312" w:cs="仿宋_GB2312"/>
                <w:kern w:val="0"/>
                <w:sz w:val="20"/>
                <w:szCs w:val="20"/>
              </w:rPr>
              <w:t>新建楼堂馆所投资概算控制率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eastAsia="仿宋_GB2312"/>
                <w:kern w:val="0"/>
                <w:sz w:val="20"/>
                <w:szCs w:val="20"/>
              </w:rPr>
            </w:pPr>
            <w:r>
              <w:rPr>
                <w:rFonts w:eastAsia="仿宋_GB2312"/>
                <w:kern w:val="0"/>
                <w:sz w:val="20"/>
                <w:szCs w:val="20"/>
              </w:rPr>
              <w:t>5</w:t>
            </w:r>
          </w:p>
        </w:tc>
        <w:tc>
          <w:tcPr>
            <w:tcW w:w="2324" w:type="dxa"/>
            <w:tcBorders>
              <w:top w:val="nil"/>
              <w:left w:val="nil"/>
              <w:bottom w:val="single" w:color="auto" w:sz="4" w:space="0"/>
              <w:right w:val="single" w:color="auto" w:sz="4" w:space="0"/>
            </w:tcBorders>
            <w:vAlign w:val="center"/>
          </w:tcPr>
          <w:p>
            <w:pPr>
              <w:widowControl/>
              <w:spacing w:line="300" w:lineRule="exact"/>
              <w:jc w:val="left"/>
              <w:rPr>
                <w:rFonts w:eastAsia="仿宋_GB2312"/>
                <w:kern w:val="0"/>
                <w:sz w:val="20"/>
                <w:szCs w:val="20"/>
              </w:rPr>
            </w:pPr>
            <w:r>
              <w:rPr>
                <w:rFonts w:eastAsia="仿宋_GB2312"/>
                <w:kern w:val="0"/>
                <w:sz w:val="20"/>
                <w:szCs w:val="20"/>
              </w:rPr>
              <w:t>100%</w:t>
            </w:r>
            <w:r>
              <w:rPr>
                <w:rFonts w:hint="eastAsia" w:eastAsia="仿宋_GB2312" w:cs="仿宋_GB2312"/>
                <w:kern w:val="0"/>
                <w:sz w:val="20"/>
                <w:szCs w:val="20"/>
              </w:rPr>
              <w:t>以下（含）计满分，每超出</w:t>
            </w:r>
            <w:r>
              <w:rPr>
                <w:rFonts w:eastAsia="仿宋_GB2312"/>
                <w:kern w:val="0"/>
                <w:sz w:val="20"/>
                <w:szCs w:val="20"/>
              </w:rPr>
              <w:t>5%</w:t>
            </w:r>
            <w:r>
              <w:rPr>
                <w:rFonts w:hint="eastAsia" w:eastAsia="仿宋_GB2312" w:cs="仿宋_GB2312"/>
                <w:kern w:val="0"/>
                <w:sz w:val="20"/>
                <w:szCs w:val="20"/>
              </w:rPr>
              <w:t>扣</w:t>
            </w:r>
            <w:r>
              <w:rPr>
                <w:rFonts w:eastAsia="仿宋_GB2312"/>
                <w:kern w:val="0"/>
                <w:sz w:val="20"/>
                <w:szCs w:val="20"/>
              </w:rPr>
              <w:t>2</w:t>
            </w:r>
            <w:r>
              <w:rPr>
                <w:rFonts w:hint="eastAsia" w:eastAsia="仿宋_GB2312" w:cs="仿宋_GB2312"/>
                <w:kern w:val="0"/>
                <w:sz w:val="20"/>
                <w:szCs w:val="20"/>
              </w:rPr>
              <w:t>分，扣完为止。</w:t>
            </w:r>
          </w:p>
        </w:tc>
        <w:tc>
          <w:tcPr>
            <w:tcW w:w="2842" w:type="dxa"/>
            <w:tcBorders>
              <w:top w:val="nil"/>
              <w:left w:val="nil"/>
              <w:bottom w:val="single" w:color="auto" w:sz="4" w:space="0"/>
              <w:right w:val="single" w:color="auto" w:sz="4" w:space="0"/>
            </w:tcBorders>
            <w:vAlign w:val="center"/>
          </w:tcPr>
          <w:p>
            <w:pPr>
              <w:widowControl/>
              <w:spacing w:line="300" w:lineRule="exact"/>
              <w:jc w:val="left"/>
              <w:rPr>
                <w:rFonts w:eastAsia="仿宋_GB2312"/>
                <w:kern w:val="0"/>
                <w:sz w:val="20"/>
                <w:szCs w:val="20"/>
              </w:rPr>
            </w:pPr>
            <w:r>
              <w:rPr>
                <w:rFonts w:hint="eastAsia" w:eastAsia="仿宋_GB2312" w:cs="仿宋_GB2312"/>
                <w:kern w:val="0"/>
                <w:sz w:val="20"/>
                <w:szCs w:val="20"/>
              </w:rPr>
              <w:t>楼堂馆所投资预算控制率</w:t>
            </w:r>
            <w:r>
              <w:rPr>
                <w:rFonts w:eastAsia="仿宋_GB2312"/>
                <w:kern w:val="0"/>
                <w:sz w:val="20"/>
                <w:szCs w:val="20"/>
              </w:rPr>
              <w:t>=</w:t>
            </w:r>
            <w:r>
              <w:rPr>
                <w:rFonts w:hint="eastAsia" w:eastAsia="仿宋_GB2312" w:cs="仿宋_GB2312"/>
                <w:kern w:val="0"/>
                <w:sz w:val="20"/>
                <w:szCs w:val="20"/>
              </w:rPr>
              <w:t>实际投资金额</w:t>
            </w:r>
            <w:r>
              <w:rPr>
                <w:rFonts w:eastAsia="仿宋_GB2312"/>
                <w:kern w:val="0"/>
                <w:sz w:val="20"/>
                <w:szCs w:val="20"/>
              </w:rPr>
              <w:t>/</w:t>
            </w:r>
            <w:r>
              <w:rPr>
                <w:rFonts w:hint="eastAsia" w:eastAsia="仿宋_GB2312" w:cs="仿宋_GB2312"/>
                <w:kern w:val="0"/>
                <w:sz w:val="20"/>
                <w:szCs w:val="20"/>
              </w:rPr>
              <w:t>批准投资金额</w:t>
            </w:r>
            <w:r>
              <w:rPr>
                <w:rFonts w:eastAsia="仿宋_GB2312"/>
                <w:kern w:val="0"/>
                <w:sz w:val="20"/>
                <w:szCs w:val="20"/>
              </w:rPr>
              <w:t xml:space="preserve">×100% </w:t>
            </w:r>
            <w:r>
              <w:rPr>
                <w:rFonts w:hint="eastAsia" w:eastAsia="仿宋_GB2312" w:cs="仿宋_GB2312"/>
                <w:kern w:val="0"/>
                <w:sz w:val="20"/>
                <w:szCs w:val="20"/>
              </w:rPr>
              <w:t>。</w:t>
            </w:r>
          </w:p>
          <w:p>
            <w:pPr>
              <w:widowControl/>
              <w:spacing w:line="300" w:lineRule="exact"/>
              <w:jc w:val="left"/>
              <w:rPr>
                <w:rFonts w:eastAsia="仿宋_GB2312"/>
                <w:kern w:val="0"/>
                <w:sz w:val="20"/>
                <w:szCs w:val="20"/>
              </w:rPr>
            </w:pPr>
            <w:r>
              <w:rPr>
                <w:rFonts w:hint="eastAsia" w:eastAsia="仿宋_GB2312" w:cs="仿宋_GB2312"/>
                <w:kern w:val="0"/>
                <w:sz w:val="20"/>
                <w:szCs w:val="20"/>
              </w:rPr>
              <w:t>该指标以</w:t>
            </w:r>
            <w:r>
              <w:rPr>
                <w:rFonts w:eastAsia="仿宋_GB2312"/>
                <w:kern w:val="0"/>
                <w:sz w:val="20"/>
                <w:szCs w:val="20"/>
              </w:rPr>
              <w:t>2014</w:t>
            </w:r>
            <w:r>
              <w:rPr>
                <w:rFonts w:hint="eastAsia" w:eastAsia="仿宋_GB2312" w:cs="仿宋_GB2312"/>
                <w:kern w:val="0"/>
                <w:sz w:val="20"/>
                <w:szCs w:val="20"/>
              </w:rPr>
              <w:t>年完工的新建楼堂馆所为评价内容。</w:t>
            </w:r>
          </w:p>
        </w:tc>
        <w:tc>
          <w:tcPr>
            <w:tcW w:w="720" w:type="dxa"/>
            <w:tcBorders>
              <w:top w:val="nil"/>
              <w:left w:val="nil"/>
              <w:bottom w:val="single" w:color="auto" w:sz="4" w:space="0"/>
              <w:right w:val="single" w:color="auto" w:sz="4" w:space="0"/>
            </w:tcBorders>
            <w:vAlign w:val="center"/>
          </w:tcPr>
          <w:p>
            <w:pPr>
              <w:widowControl/>
              <w:spacing w:line="280" w:lineRule="exact"/>
              <w:jc w:val="left"/>
              <w:rPr>
                <w:rFonts w:eastAsia="仿宋_GB2312"/>
                <w:kern w:val="0"/>
                <w:sz w:val="24"/>
                <w:szCs w:val="24"/>
              </w:rPr>
            </w:pPr>
            <w:r>
              <w:rPr>
                <w:rFonts w:hint="eastAsia" w:eastAsia="仿宋_GB2312" w:cs="仿宋_GB2312"/>
                <w:kern w:val="0"/>
                <w:sz w:val="24"/>
                <w:szCs w:val="24"/>
              </w:rPr>
              <w:t>　</w:t>
            </w:r>
            <w:r>
              <w:rPr>
                <w:rFonts w:eastAsia="仿宋_GB2312"/>
                <w:kern w:val="0"/>
                <w:sz w:val="24"/>
                <w:szCs w:val="24"/>
              </w:rPr>
              <w:t>5</w:t>
            </w:r>
          </w:p>
        </w:tc>
        <w:tc>
          <w:tcPr>
            <w:tcW w:w="865" w:type="dxa"/>
            <w:tcBorders>
              <w:top w:val="nil"/>
              <w:left w:val="nil"/>
              <w:bottom w:val="single" w:color="auto" w:sz="4" w:space="0"/>
              <w:right w:val="single" w:color="auto" w:sz="4" w:space="0"/>
            </w:tcBorders>
          </w:tcPr>
          <w:p>
            <w:pPr>
              <w:widowControl/>
              <w:spacing w:line="280" w:lineRule="exact"/>
              <w:jc w:val="left"/>
              <w:rPr>
                <w:rFonts w:eastAsia="仿宋_GB2312"/>
                <w:kern w:val="0"/>
                <w:sz w:val="24"/>
                <w:szCs w:val="24"/>
              </w:rPr>
            </w:pPr>
            <w:r>
              <w:rPr>
                <w:rFonts w:hint="eastAsia" w:eastAsia="仿宋_GB2312" w:cs="仿宋_GB2312"/>
                <w:kern w:val="0"/>
                <w:sz w:val="24"/>
                <w:szCs w:val="24"/>
              </w:rPr>
              <w:t>无此项目</w:t>
            </w:r>
          </w:p>
        </w:tc>
      </w:tr>
      <w:tr>
        <w:tblPrEx>
          <w:tblLayout w:type="fixed"/>
        </w:tblPrEx>
        <w:trPr>
          <w:trHeight w:val="1448"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kern w:val="0"/>
                <w:sz w:val="20"/>
                <w:szCs w:val="20"/>
              </w:rPr>
            </w:pPr>
          </w:p>
        </w:tc>
        <w:tc>
          <w:tcPr>
            <w:tcW w:w="673"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eastAsia="仿宋_GB2312"/>
                <w:kern w:val="0"/>
                <w:sz w:val="20"/>
                <w:szCs w:val="20"/>
              </w:rPr>
            </w:pPr>
            <w:r>
              <w:rPr>
                <w:rFonts w:hint="eastAsia" w:eastAsia="仿宋_GB2312" w:cs="仿宋_GB2312"/>
                <w:kern w:val="0"/>
                <w:sz w:val="20"/>
                <w:szCs w:val="20"/>
              </w:rPr>
              <w:t>预算管理</w:t>
            </w:r>
          </w:p>
        </w:tc>
        <w:tc>
          <w:tcPr>
            <w:tcW w:w="416" w:type="dxa"/>
            <w:vMerge w:val="restart"/>
            <w:tcBorders>
              <w:top w:val="nil"/>
              <w:left w:val="single" w:color="auto" w:sz="4" w:space="0"/>
              <w:right w:val="single" w:color="auto" w:sz="4" w:space="0"/>
            </w:tcBorders>
            <w:vAlign w:val="center"/>
          </w:tcPr>
          <w:p>
            <w:pPr>
              <w:widowControl/>
              <w:spacing w:line="320" w:lineRule="exact"/>
              <w:jc w:val="center"/>
              <w:rPr>
                <w:rFonts w:eastAsia="仿宋_GB2312"/>
                <w:kern w:val="0"/>
                <w:sz w:val="20"/>
                <w:szCs w:val="20"/>
              </w:rPr>
            </w:pPr>
            <w:r>
              <w:rPr>
                <w:rFonts w:eastAsia="仿宋_GB2312"/>
                <w:kern w:val="0"/>
                <w:sz w:val="20"/>
                <w:szCs w:val="20"/>
              </w:rPr>
              <w:t>41</w:t>
            </w: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eastAsia="仿宋_GB2312"/>
                <w:kern w:val="0"/>
                <w:sz w:val="20"/>
                <w:szCs w:val="20"/>
              </w:rPr>
            </w:pPr>
            <w:r>
              <w:rPr>
                <w:rFonts w:hint="eastAsia" w:eastAsia="仿宋_GB2312" w:cs="仿宋_GB2312"/>
                <w:kern w:val="0"/>
                <w:sz w:val="20"/>
                <w:szCs w:val="20"/>
              </w:rPr>
              <w:t>公用经费控制率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eastAsia="仿宋_GB2312"/>
                <w:kern w:val="0"/>
                <w:sz w:val="20"/>
                <w:szCs w:val="20"/>
              </w:rPr>
            </w:pPr>
            <w:r>
              <w:rPr>
                <w:rFonts w:eastAsia="仿宋_GB2312"/>
                <w:kern w:val="0"/>
                <w:sz w:val="20"/>
                <w:szCs w:val="20"/>
              </w:rPr>
              <w:t>8</w:t>
            </w:r>
          </w:p>
        </w:tc>
        <w:tc>
          <w:tcPr>
            <w:tcW w:w="2324" w:type="dxa"/>
            <w:tcBorders>
              <w:top w:val="nil"/>
              <w:left w:val="nil"/>
              <w:bottom w:val="single" w:color="auto" w:sz="4" w:space="0"/>
              <w:right w:val="single" w:color="auto" w:sz="4" w:space="0"/>
            </w:tcBorders>
            <w:vAlign w:val="center"/>
          </w:tcPr>
          <w:p>
            <w:pPr>
              <w:widowControl/>
              <w:spacing w:line="300" w:lineRule="exact"/>
              <w:jc w:val="left"/>
              <w:rPr>
                <w:rFonts w:eastAsia="仿宋_GB2312"/>
                <w:kern w:val="0"/>
                <w:sz w:val="20"/>
                <w:szCs w:val="20"/>
              </w:rPr>
            </w:pPr>
            <w:r>
              <w:rPr>
                <w:rFonts w:eastAsia="仿宋_GB2312"/>
                <w:kern w:val="0"/>
                <w:sz w:val="20"/>
                <w:szCs w:val="20"/>
              </w:rPr>
              <w:t>100%</w:t>
            </w:r>
            <w:r>
              <w:rPr>
                <w:rFonts w:hint="eastAsia" w:eastAsia="仿宋_GB2312" w:cs="仿宋_GB2312"/>
                <w:kern w:val="0"/>
                <w:sz w:val="20"/>
                <w:szCs w:val="20"/>
              </w:rPr>
              <w:t>以下（含）计满分，每超出</w:t>
            </w:r>
            <w:r>
              <w:rPr>
                <w:rFonts w:eastAsia="仿宋_GB2312"/>
                <w:kern w:val="0"/>
                <w:sz w:val="20"/>
                <w:szCs w:val="20"/>
              </w:rPr>
              <w:t>1%</w:t>
            </w:r>
            <w:r>
              <w:rPr>
                <w:rFonts w:hint="eastAsia" w:eastAsia="仿宋_GB2312" w:cs="仿宋_GB2312"/>
                <w:kern w:val="0"/>
                <w:sz w:val="20"/>
                <w:szCs w:val="20"/>
              </w:rPr>
              <w:t>扣</w:t>
            </w:r>
            <w:r>
              <w:rPr>
                <w:rFonts w:eastAsia="仿宋_GB2312"/>
                <w:kern w:val="0"/>
                <w:sz w:val="20"/>
                <w:szCs w:val="20"/>
              </w:rPr>
              <w:t>1</w:t>
            </w:r>
            <w:r>
              <w:rPr>
                <w:rFonts w:hint="eastAsia" w:eastAsia="仿宋_GB2312" w:cs="仿宋_GB2312"/>
                <w:kern w:val="0"/>
                <w:sz w:val="20"/>
                <w:szCs w:val="20"/>
              </w:rPr>
              <w:t>分，扣完为止。</w:t>
            </w:r>
          </w:p>
        </w:tc>
        <w:tc>
          <w:tcPr>
            <w:tcW w:w="2842" w:type="dxa"/>
            <w:tcBorders>
              <w:top w:val="nil"/>
              <w:left w:val="nil"/>
              <w:bottom w:val="single" w:color="auto" w:sz="4" w:space="0"/>
              <w:right w:val="single" w:color="auto" w:sz="4" w:space="0"/>
            </w:tcBorders>
            <w:vAlign w:val="center"/>
          </w:tcPr>
          <w:p>
            <w:pPr>
              <w:widowControl/>
              <w:spacing w:line="300" w:lineRule="exact"/>
              <w:jc w:val="left"/>
              <w:rPr>
                <w:rFonts w:eastAsia="仿宋_GB2312"/>
                <w:kern w:val="0"/>
                <w:sz w:val="20"/>
                <w:szCs w:val="20"/>
              </w:rPr>
            </w:pPr>
            <w:r>
              <w:rPr>
                <w:rFonts w:hint="eastAsia" w:eastAsia="仿宋_GB2312" w:cs="仿宋_GB2312"/>
                <w:kern w:val="0"/>
                <w:sz w:val="20"/>
                <w:szCs w:val="20"/>
              </w:rPr>
              <w:t>公用经费控制率</w:t>
            </w:r>
            <w:r>
              <w:rPr>
                <w:rFonts w:eastAsia="仿宋_GB2312"/>
                <w:kern w:val="0"/>
                <w:sz w:val="20"/>
                <w:szCs w:val="20"/>
              </w:rPr>
              <w:t>=</w:t>
            </w:r>
            <w:r>
              <w:rPr>
                <w:rFonts w:hint="eastAsia" w:eastAsia="仿宋_GB2312" w:cs="仿宋_GB2312"/>
                <w:kern w:val="0"/>
                <w:sz w:val="20"/>
                <w:szCs w:val="20"/>
              </w:rPr>
              <w:t>（实际支出公用经费总额</w:t>
            </w:r>
            <w:r>
              <w:rPr>
                <w:rFonts w:eastAsia="仿宋_GB2312"/>
                <w:kern w:val="0"/>
                <w:sz w:val="20"/>
                <w:szCs w:val="20"/>
              </w:rPr>
              <w:t>/</w:t>
            </w:r>
            <w:r>
              <w:rPr>
                <w:rFonts w:hint="eastAsia" w:eastAsia="仿宋_GB2312" w:cs="仿宋_GB2312"/>
                <w:kern w:val="0"/>
                <w:sz w:val="20"/>
                <w:szCs w:val="20"/>
              </w:rPr>
              <w:t>预算安排公用经费总额）</w:t>
            </w:r>
            <w:r>
              <w:rPr>
                <w:rFonts w:eastAsia="仿宋_GB2312"/>
                <w:kern w:val="0"/>
                <w:sz w:val="20"/>
                <w:szCs w:val="20"/>
              </w:rPr>
              <w:t>×100%</w:t>
            </w:r>
            <w:r>
              <w:rPr>
                <w:rFonts w:hint="eastAsia" w:eastAsia="仿宋_GB2312" w:cs="仿宋_GB2312"/>
                <w:kern w:val="0"/>
                <w:sz w:val="20"/>
                <w:szCs w:val="20"/>
              </w:rPr>
              <w:t>。</w:t>
            </w:r>
          </w:p>
          <w:p>
            <w:pPr>
              <w:widowControl/>
              <w:spacing w:line="300" w:lineRule="exact"/>
              <w:jc w:val="left"/>
              <w:rPr>
                <w:rFonts w:eastAsia="仿宋_GB2312"/>
                <w:kern w:val="0"/>
                <w:sz w:val="20"/>
                <w:szCs w:val="20"/>
              </w:rPr>
            </w:pPr>
            <w:r>
              <w:rPr>
                <w:rFonts w:hint="eastAsia" w:eastAsia="仿宋_GB2312" w:cs="仿宋_GB2312"/>
                <w:kern w:val="0"/>
                <w:sz w:val="20"/>
                <w:szCs w:val="20"/>
              </w:rPr>
              <w:t>公用经费支出是指部门基本支出中的一般商品和服务支出。</w:t>
            </w:r>
          </w:p>
        </w:tc>
        <w:tc>
          <w:tcPr>
            <w:tcW w:w="720" w:type="dxa"/>
            <w:tcBorders>
              <w:top w:val="nil"/>
              <w:left w:val="nil"/>
              <w:bottom w:val="single" w:color="auto" w:sz="4" w:space="0"/>
              <w:right w:val="single" w:color="auto" w:sz="4" w:space="0"/>
            </w:tcBorders>
            <w:vAlign w:val="center"/>
          </w:tcPr>
          <w:p>
            <w:pPr>
              <w:widowControl/>
              <w:spacing w:line="280" w:lineRule="exact"/>
              <w:jc w:val="left"/>
              <w:rPr>
                <w:rFonts w:eastAsia="仿宋_GB2312"/>
                <w:kern w:val="0"/>
                <w:sz w:val="24"/>
                <w:szCs w:val="24"/>
              </w:rPr>
            </w:pPr>
            <w:r>
              <w:rPr>
                <w:rFonts w:hint="eastAsia" w:eastAsia="仿宋_GB2312" w:cs="仿宋_GB2312"/>
                <w:kern w:val="0"/>
                <w:sz w:val="24"/>
                <w:szCs w:val="24"/>
              </w:rPr>
              <w:t>　</w:t>
            </w:r>
            <w:r>
              <w:rPr>
                <w:rFonts w:eastAsia="仿宋_GB2312"/>
                <w:kern w:val="0"/>
                <w:sz w:val="24"/>
                <w:szCs w:val="24"/>
              </w:rPr>
              <w:t>8</w:t>
            </w:r>
          </w:p>
        </w:tc>
        <w:tc>
          <w:tcPr>
            <w:tcW w:w="865" w:type="dxa"/>
            <w:tcBorders>
              <w:top w:val="nil"/>
              <w:left w:val="nil"/>
              <w:bottom w:val="single" w:color="auto" w:sz="4" w:space="0"/>
              <w:right w:val="single" w:color="auto" w:sz="4" w:space="0"/>
            </w:tcBorders>
          </w:tcPr>
          <w:p>
            <w:pPr>
              <w:widowControl/>
              <w:spacing w:line="280" w:lineRule="exact"/>
              <w:jc w:val="left"/>
              <w:rPr>
                <w:rFonts w:eastAsia="仿宋_GB2312"/>
                <w:kern w:val="0"/>
                <w:sz w:val="24"/>
                <w:szCs w:val="24"/>
              </w:rPr>
            </w:pPr>
            <w:r>
              <w:rPr>
                <w:rFonts w:hint="eastAsia" w:eastAsia="仿宋_GB2312" w:cs="仿宋_GB2312"/>
                <w:kern w:val="0"/>
                <w:sz w:val="24"/>
                <w:szCs w:val="24"/>
              </w:rPr>
              <w:t>控制率</w:t>
            </w:r>
            <w:r>
              <w:rPr>
                <w:rFonts w:eastAsia="仿宋_GB2312"/>
                <w:kern w:val="0"/>
                <w:sz w:val="24"/>
                <w:szCs w:val="24"/>
              </w:rPr>
              <w:t>84%</w:t>
            </w:r>
          </w:p>
        </w:tc>
      </w:tr>
      <w:tr>
        <w:tblPrEx>
          <w:tblLayout w:type="fixed"/>
        </w:tblPrEx>
        <w:trPr>
          <w:trHeight w:val="740"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kern w:val="0"/>
                <w:sz w:val="20"/>
                <w:szCs w:val="20"/>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kern w:val="0"/>
                <w:sz w:val="20"/>
                <w:szCs w:val="20"/>
              </w:rPr>
            </w:pPr>
          </w:p>
        </w:tc>
        <w:tc>
          <w:tcPr>
            <w:tcW w:w="416" w:type="dxa"/>
            <w:vMerge w:val="continue"/>
            <w:tcBorders>
              <w:left w:val="single" w:color="auto" w:sz="4" w:space="0"/>
              <w:right w:val="single" w:color="auto" w:sz="4" w:space="0"/>
            </w:tcBorders>
            <w:vAlign w:val="center"/>
          </w:tcPr>
          <w:p>
            <w:pPr>
              <w:widowControl/>
              <w:spacing w:line="320" w:lineRule="exact"/>
              <w:jc w:val="left"/>
              <w:rPr>
                <w:rFonts w:eastAsia="仿宋_GB2312"/>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eastAsia="仿宋_GB2312"/>
                <w:kern w:val="0"/>
                <w:sz w:val="20"/>
                <w:szCs w:val="20"/>
              </w:rPr>
            </w:pPr>
            <w:r>
              <w:rPr>
                <w:rFonts w:hint="eastAsia" w:eastAsia="仿宋_GB2312" w:cs="仿宋_GB2312"/>
                <w:kern w:val="0"/>
                <w:sz w:val="20"/>
                <w:szCs w:val="20"/>
              </w:rPr>
              <w:t>三公经费控制率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eastAsia="仿宋_GB2312"/>
                <w:kern w:val="0"/>
                <w:sz w:val="20"/>
                <w:szCs w:val="20"/>
              </w:rPr>
            </w:pPr>
            <w:r>
              <w:rPr>
                <w:rFonts w:eastAsia="仿宋_GB2312"/>
                <w:kern w:val="0"/>
                <w:sz w:val="20"/>
                <w:szCs w:val="20"/>
              </w:rPr>
              <w:t>8</w:t>
            </w:r>
          </w:p>
        </w:tc>
        <w:tc>
          <w:tcPr>
            <w:tcW w:w="2324" w:type="dxa"/>
            <w:tcBorders>
              <w:top w:val="nil"/>
              <w:left w:val="nil"/>
              <w:bottom w:val="single" w:color="auto" w:sz="4" w:space="0"/>
              <w:right w:val="single" w:color="auto" w:sz="4" w:space="0"/>
            </w:tcBorders>
            <w:vAlign w:val="center"/>
          </w:tcPr>
          <w:p>
            <w:pPr>
              <w:widowControl/>
              <w:spacing w:line="300" w:lineRule="exact"/>
              <w:jc w:val="left"/>
              <w:rPr>
                <w:rFonts w:eastAsia="仿宋_GB2312"/>
                <w:kern w:val="0"/>
                <w:sz w:val="20"/>
                <w:szCs w:val="20"/>
              </w:rPr>
            </w:pPr>
            <w:r>
              <w:rPr>
                <w:rFonts w:eastAsia="仿宋_GB2312"/>
                <w:kern w:val="0"/>
                <w:sz w:val="20"/>
                <w:szCs w:val="20"/>
              </w:rPr>
              <w:t>100%</w:t>
            </w:r>
            <w:r>
              <w:rPr>
                <w:rFonts w:hint="eastAsia" w:eastAsia="仿宋_GB2312" w:cs="仿宋_GB2312"/>
                <w:kern w:val="0"/>
                <w:sz w:val="20"/>
                <w:szCs w:val="20"/>
              </w:rPr>
              <w:t>以下（含）计满分，每超出</w:t>
            </w:r>
            <w:r>
              <w:rPr>
                <w:rFonts w:eastAsia="仿宋_GB2312"/>
                <w:kern w:val="0"/>
                <w:sz w:val="20"/>
                <w:szCs w:val="20"/>
              </w:rPr>
              <w:t>1%</w:t>
            </w:r>
            <w:r>
              <w:rPr>
                <w:rFonts w:hint="eastAsia" w:eastAsia="仿宋_GB2312" w:cs="仿宋_GB2312"/>
                <w:kern w:val="0"/>
                <w:sz w:val="20"/>
                <w:szCs w:val="20"/>
              </w:rPr>
              <w:t>扣</w:t>
            </w:r>
            <w:r>
              <w:rPr>
                <w:rFonts w:eastAsia="仿宋_GB2312"/>
                <w:kern w:val="0"/>
                <w:sz w:val="20"/>
                <w:szCs w:val="20"/>
              </w:rPr>
              <w:t>1</w:t>
            </w:r>
            <w:r>
              <w:rPr>
                <w:rFonts w:hint="eastAsia" w:eastAsia="仿宋_GB2312" w:cs="仿宋_GB2312"/>
                <w:kern w:val="0"/>
                <w:sz w:val="20"/>
                <w:szCs w:val="20"/>
              </w:rPr>
              <w:t>分，扣完为止。</w:t>
            </w:r>
          </w:p>
        </w:tc>
        <w:tc>
          <w:tcPr>
            <w:tcW w:w="2842" w:type="dxa"/>
            <w:tcBorders>
              <w:top w:val="nil"/>
              <w:left w:val="nil"/>
              <w:bottom w:val="single" w:color="auto" w:sz="4" w:space="0"/>
              <w:right w:val="single" w:color="auto" w:sz="4" w:space="0"/>
            </w:tcBorders>
            <w:vAlign w:val="center"/>
          </w:tcPr>
          <w:p>
            <w:pPr>
              <w:widowControl/>
              <w:spacing w:line="300" w:lineRule="exact"/>
              <w:jc w:val="left"/>
              <w:rPr>
                <w:rFonts w:eastAsia="仿宋_GB2312"/>
                <w:kern w:val="0"/>
                <w:sz w:val="20"/>
                <w:szCs w:val="20"/>
              </w:rPr>
            </w:pPr>
            <w:r>
              <w:rPr>
                <w:rFonts w:eastAsia="仿宋_GB2312"/>
                <w:kern w:val="0"/>
                <w:sz w:val="20"/>
                <w:szCs w:val="20"/>
              </w:rPr>
              <w:t>“</w:t>
            </w:r>
            <w:r>
              <w:rPr>
                <w:rFonts w:hint="eastAsia" w:eastAsia="仿宋_GB2312" w:cs="仿宋_GB2312"/>
                <w:kern w:val="0"/>
                <w:sz w:val="20"/>
                <w:szCs w:val="20"/>
              </w:rPr>
              <w:t>三公经费</w:t>
            </w:r>
            <w:r>
              <w:rPr>
                <w:rFonts w:eastAsia="仿宋_GB2312"/>
                <w:kern w:val="0"/>
                <w:sz w:val="20"/>
                <w:szCs w:val="20"/>
              </w:rPr>
              <w:t>”</w:t>
            </w:r>
            <w:r>
              <w:rPr>
                <w:rFonts w:hint="eastAsia" w:eastAsia="仿宋_GB2312" w:cs="仿宋_GB2312"/>
                <w:kern w:val="0"/>
                <w:sz w:val="20"/>
                <w:szCs w:val="20"/>
              </w:rPr>
              <w:t>控制率</w:t>
            </w:r>
            <w:r>
              <w:rPr>
                <w:rFonts w:eastAsia="仿宋_GB2312"/>
                <w:kern w:val="0"/>
                <w:sz w:val="20"/>
                <w:szCs w:val="20"/>
              </w:rPr>
              <w:t>-</w:t>
            </w:r>
            <w:r>
              <w:rPr>
                <w:rFonts w:hint="eastAsia" w:eastAsia="仿宋_GB2312" w:cs="仿宋_GB2312"/>
                <w:kern w:val="0"/>
                <w:sz w:val="20"/>
                <w:szCs w:val="20"/>
              </w:rPr>
              <w:t>（</w:t>
            </w:r>
            <w:r>
              <w:rPr>
                <w:rFonts w:eastAsia="仿宋_GB2312"/>
                <w:kern w:val="0"/>
                <w:sz w:val="20"/>
                <w:szCs w:val="20"/>
              </w:rPr>
              <w:t>“</w:t>
            </w:r>
            <w:r>
              <w:rPr>
                <w:rFonts w:hint="eastAsia" w:eastAsia="仿宋_GB2312" w:cs="仿宋_GB2312"/>
                <w:kern w:val="0"/>
                <w:sz w:val="20"/>
                <w:szCs w:val="20"/>
              </w:rPr>
              <w:t>三公经费</w:t>
            </w:r>
            <w:r>
              <w:rPr>
                <w:rFonts w:eastAsia="仿宋_GB2312"/>
                <w:kern w:val="0"/>
                <w:sz w:val="20"/>
                <w:szCs w:val="20"/>
              </w:rPr>
              <w:t>”</w:t>
            </w:r>
            <w:r>
              <w:rPr>
                <w:rFonts w:hint="eastAsia" w:eastAsia="仿宋_GB2312" w:cs="仿宋_GB2312"/>
                <w:kern w:val="0"/>
                <w:sz w:val="20"/>
                <w:szCs w:val="20"/>
              </w:rPr>
              <w:t>实际支出数</w:t>
            </w:r>
            <w:r>
              <w:rPr>
                <w:rFonts w:eastAsia="仿宋_GB2312"/>
                <w:kern w:val="0"/>
                <w:sz w:val="20"/>
                <w:szCs w:val="20"/>
              </w:rPr>
              <w:t>/“</w:t>
            </w:r>
            <w:r>
              <w:rPr>
                <w:rFonts w:hint="eastAsia" w:eastAsia="仿宋_GB2312" w:cs="仿宋_GB2312"/>
                <w:kern w:val="0"/>
                <w:sz w:val="20"/>
                <w:szCs w:val="20"/>
              </w:rPr>
              <w:t>三公经费</w:t>
            </w:r>
            <w:r>
              <w:rPr>
                <w:rFonts w:eastAsia="仿宋_GB2312"/>
                <w:kern w:val="0"/>
                <w:sz w:val="20"/>
                <w:szCs w:val="20"/>
              </w:rPr>
              <w:t>”</w:t>
            </w:r>
            <w:r>
              <w:rPr>
                <w:rFonts w:hint="eastAsia" w:eastAsia="仿宋_GB2312" w:cs="仿宋_GB2312"/>
                <w:kern w:val="0"/>
                <w:sz w:val="20"/>
                <w:szCs w:val="20"/>
              </w:rPr>
              <w:t>预算安排数）</w:t>
            </w:r>
            <w:r>
              <w:rPr>
                <w:rFonts w:eastAsia="仿宋_GB2312"/>
                <w:kern w:val="0"/>
                <w:sz w:val="20"/>
                <w:szCs w:val="20"/>
              </w:rPr>
              <w:t>×100%</w:t>
            </w:r>
            <w:r>
              <w:rPr>
                <w:rFonts w:hint="eastAsia" w:eastAsia="仿宋_GB2312" w:cs="仿宋_GB2312"/>
                <w:kern w:val="0"/>
                <w:sz w:val="20"/>
                <w:szCs w:val="20"/>
              </w:rPr>
              <w:t>。</w:t>
            </w:r>
          </w:p>
        </w:tc>
        <w:tc>
          <w:tcPr>
            <w:tcW w:w="720" w:type="dxa"/>
            <w:tcBorders>
              <w:top w:val="nil"/>
              <w:left w:val="nil"/>
              <w:bottom w:val="single" w:color="auto" w:sz="4" w:space="0"/>
              <w:right w:val="single" w:color="auto" w:sz="4" w:space="0"/>
            </w:tcBorders>
            <w:vAlign w:val="center"/>
          </w:tcPr>
          <w:p>
            <w:pPr>
              <w:widowControl/>
              <w:spacing w:line="280" w:lineRule="exact"/>
              <w:jc w:val="left"/>
              <w:rPr>
                <w:rFonts w:eastAsia="仿宋_GB2312"/>
                <w:kern w:val="0"/>
                <w:sz w:val="24"/>
                <w:szCs w:val="24"/>
              </w:rPr>
            </w:pPr>
            <w:r>
              <w:rPr>
                <w:rFonts w:hint="eastAsia" w:eastAsia="仿宋_GB2312" w:cs="仿宋_GB2312"/>
                <w:kern w:val="0"/>
                <w:sz w:val="24"/>
                <w:szCs w:val="24"/>
              </w:rPr>
              <w:t>　</w:t>
            </w:r>
            <w:r>
              <w:rPr>
                <w:rFonts w:eastAsia="仿宋_GB2312"/>
                <w:kern w:val="0"/>
                <w:sz w:val="24"/>
                <w:szCs w:val="24"/>
              </w:rPr>
              <w:t>8</w:t>
            </w:r>
          </w:p>
        </w:tc>
        <w:tc>
          <w:tcPr>
            <w:tcW w:w="865" w:type="dxa"/>
            <w:tcBorders>
              <w:top w:val="nil"/>
              <w:left w:val="nil"/>
              <w:bottom w:val="single" w:color="auto" w:sz="4" w:space="0"/>
              <w:right w:val="single" w:color="auto" w:sz="4" w:space="0"/>
            </w:tcBorders>
          </w:tcPr>
          <w:p>
            <w:pPr>
              <w:widowControl/>
              <w:spacing w:line="280" w:lineRule="exact"/>
              <w:jc w:val="left"/>
              <w:rPr>
                <w:rFonts w:eastAsia="仿宋_GB2312"/>
                <w:kern w:val="0"/>
                <w:sz w:val="24"/>
                <w:szCs w:val="24"/>
              </w:rPr>
            </w:pPr>
            <w:r>
              <w:rPr>
                <w:rFonts w:hint="eastAsia" w:eastAsia="仿宋_GB2312" w:cs="仿宋_GB2312"/>
                <w:kern w:val="0"/>
                <w:sz w:val="24"/>
                <w:szCs w:val="24"/>
              </w:rPr>
              <w:t>控制率</w:t>
            </w:r>
            <w:r>
              <w:rPr>
                <w:rFonts w:eastAsia="仿宋_GB2312"/>
                <w:kern w:val="0"/>
                <w:sz w:val="24"/>
                <w:szCs w:val="24"/>
              </w:rPr>
              <w:t>75%</w:t>
            </w:r>
          </w:p>
        </w:tc>
      </w:tr>
      <w:tr>
        <w:tblPrEx>
          <w:tblLayout w:type="fixed"/>
          <w:tblCellMar>
            <w:top w:w="0" w:type="dxa"/>
            <w:left w:w="108" w:type="dxa"/>
            <w:bottom w:w="0" w:type="dxa"/>
            <w:right w:w="108" w:type="dxa"/>
          </w:tblCellMar>
        </w:tblPrEx>
        <w:trPr>
          <w:trHeight w:val="1020" w:hRule="atLeast"/>
          <w:jc w:val="center"/>
        </w:trPr>
        <w:tc>
          <w:tcPr>
            <w:tcW w:w="648"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eastAsia="仿宋_GB2312"/>
                <w:kern w:val="0"/>
                <w:sz w:val="20"/>
                <w:szCs w:val="20"/>
              </w:rPr>
            </w:pPr>
          </w:p>
        </w:tc>
        <w:tc>
          <w:tcPr>
            <w:tcW w:w="416"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eastAsia="仿宋_GB2312"/>
                <w:kern w:val="0"/>
                <w:sz w:val="20"/>
                <w:szCs w:val="20"/>
              </w:rPr>
            </w:pPr>
          </w:p>
        </w:tc>
        <w:tc>
          <w:tcPr>
            <w:tcW w:w="673"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eastAsia="仿宋_GB2312"/>
                <w:kern w:val="0"/>
                <w:sz w:val="20"/>
                <w:szCs w:val="20"/>
              </w:rPr>
            </w:pPr>
          </w:p>
        </w:tc>
        <w:tc>
          <w:tcPr>
            <w:tcW w:w="416" w:type="dxa"/>
            <w:vMerge w:val="continue"/>
            <w:tcBorders>
              <w:left w:val="single" w:color="auto" w:sz="4" w:space="0"/>
              <w:bottom w:val="single" w:color="auto" w:sz="4" w:space="0"/>
              <w:right w:val="single" w:color="auto" w:sz="4" w:space="0"/>
            </w:tcBorders>
            <w:vAlign w:val="center"/>
          </w:tcPr>
          <w:p>
            <w:pPr>
              <w:widowControl/>
              <w:spacing w:line="320" w:lineRule="exact"/>
              <w:jc w:val="left"/>
              <w:rPr>
                <w:rFonts w:eastAsia="仿宋_GB2312"/>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eastAsia="仿宋_GB2312"/>
                <w:kern w:val="0"/>
                <w:sz w:val="20"/>
                <w:szCs w:val="20"/>
              </w:rPr>
            </w:pPr>
            <w:r>
              <w:rPr>
                <w:rFonts w:hint="eastAsia" w:eastAsia="仿宋_GB2312" w:cs="仿宋_GB2312"/>
                <w:kern w:val="0"/>
                <w:sz w:val="20"/>
                <w:szCs w:val="20"/>
              </w:rPr>
              <w:t>政府采购执行率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eastAsia="仿宋_GB2312"/>
                <w:kern w:val="0"/>
                <w:sz w:val="20"/>
                <w:szCs w:val="20"/>
              </w:rPr>
            </w:pPr>
            <w:r>
              <w:rPr>
                <w:rFonts w:eastAsia="仿宋_GB2312"/>
                <w:kern w:val="0"/>
                <w:sz w:val="20"/>
                <w:szCs w:val="20"/>
              </w:rPr>
              <w:t>6</w:t>
            </w:r>
          </w:p>
        </w:tc>
        <w:tc>
          <w:tcPr>
            <w:tcW w:w="2324" w:type="dxa"/>
            <w:tcBorders>
              <w:top w:val="nil"/>
              <w:left w:val="nil"/>
              <w:bottom w:val="single" w:color="auto" w:sz="4" w:space="0"/>
              <w:right w:val="single" w:color="auto" w:sz="4" w:space="0"/>
            </w:tcBorders>
            <w:vAlign w:val="center"/>
          </w:tcPr>
          <w:p>
            <w:pPr>
              <w:widowControl/>
              <w:spacing w:line="300" w:lineRule="exact"/>
              <w:jc w:val="left"/>
              <w:rPr>
                <w:rFonts w:eastAsia="仿宋_GB2312"/>
                <w:kern w:val="0"/>
                <w:sz w:val="20"/>
                <w:szCs w:val="20"/>
              </w:rPr>
            </w:pPr>
            <w:r>
              <w:rPr>
                <w:rFonts w:eastAsia="仿宋_GB2312"/>
                <w:kern w:val="0"/>
                <w:sz w:val="20"/>
                <w:szCs w:val="20"/>
              </w:rPr>
              <w:t>100%</w:t>
            </w:r>
            <w:r>
              <w:rPr>
                <w:rFonts w:hint="eastAsia" w:eastAsia="仿宋_GB2312" w:cs="仿宋_GB2312"/>
                <w:kern w:val="0"/>
                <w:sz w:val="20"/>
                <w:szCs w:val="20"/>
              </w:rPr>
              <w:t>计满分，每超过（降低）</w:t>
            </w:r>
            <w:r>
              <w:rPr>
                <w:rFonts w:eastAsia="仿宋_GB2312"/>
                <w:kern w:val="0"/>
                <w:sz w:val="20"/>
                <w:szCs w:val="20"/>
              </w:rPr>
              <w:t>5%</w:t>
            </w:r>
            <w:r>
              <w:rPr>
                <w:rFonts w:hint="eastAsia" w:eastAsia="仿宋_GB2312" w:cs="仿宋_GB2312"/>
                <w:kern w:val="0"/>
                <w:sz w:val="20"/>
                <w:szCs w:val="20"/>
              </w:rPr>
              <w:t>扣</w:t>
            </w:r>
            <w:r>
              <w:rPr>
                <w:rFonts w:eastAsia="仿宋_GB2312"/>
                <w:kern w:val="0"/>
                <w:sz w:val="20"/>
                <w:szCs w:val="20"/>
              </w:rPr>
              <w:t>2</w:t>
            </w:r>
            <w:r>
              <w:rPr>
                <w:rFonts w:hint="eastAsia" w:eastAsia="仿宋_GB2312" w:cs="仿宋_GB2312"/>
                <w:kern w:val="0"/>
                <w:sz w:val="20"/>
                <w:szCs w:val="20"/>
              </w:rPr>
              <w:t>分。扣完为止。</w:t>
            </w:r>
          </w:p>
        </w:tc>
        <w:tc>
          <w:tcPr>
            <w:tcW w:w="2842" w:type="dxa"/>
            <w:tcBorders>
              <w:top w:val="nil"/>
              <w:left w:val="nil"/>
              <w:bottom w:val="single" w:color="auto" w:sz="4" w:space="0"/>
              <w:right w:val="single" w:color="auto" w:sz="4" w:space="0"/>
            </w:tcBorders>
            <w:vAlign w:val="center"/>
          </w:tcPr>
          <w:p>
            <w:pPr>
              <w:widowControl/>
              <w:spacing w:line="300" w:lineRule="exact"/>
              <w:jc w:val="left"/>
              <w:rPr>
                <w:rFonts w:eastAsia="仿宋_GB2312"/>
                <w:kern w:val="0"/>
                <w:sz w:val="20"/>
                <w:szCs w:val="20"/>
              </w:rPr>
            </w:pPr>
            <w:r>
              <w:rPr>
                <w:rFonts w:hint="eastAsia" w:eastAsia="仿宋_GB2312" w:cs="仿宋_GB2312"/>
                <w:kern w:val="0"/>
                <w:sz w:val="20"/>
                <w:szCs w:val="20"/>
              </w:rPr>
              <w:t>政府采购执行率</w:t>
            </w:r>
            <w:r>
              <w:rPr>
                <w:rFonts w:eastAsia="仿宋_GB2312"/>
                <w:kern w:val="0"/>
                <w:sz w:val="20"/>
                <w:szCs w:val="20"/>
              </w:rPr>
              <w:t>=</w:t>
            </w:r>
            <w:r>
              <w:rPr>
                <w:rFonts w:hint="eastAsia" w:eastAsia="仿宋_GB2312" w:cs="仿宋_GB2312"/>
                <w:kern w:val="0"/>
                <w:sz w:val="20"/>
                <w:szCs w:val="20"/>
              </w:rPr>
              <w:t>（实际政府采购金额</w:t>
            </w:r>
            <w:r>
              <w:rPr>
                <w:rFonts w:eastAsia="仿宋_GB2312"/>
                <w:kern w:val="0"/>
                <w:sz w:val="20"/>
                <w:szCs w:val="20"/>
              </w:rPr>
              <w:t>/</w:t>
            </w:r>
            <w:r>
              <w:rPr>
                <w:rFonts w:hint="eastAsia" w:eastAsia="仿宋_GB2312" w:cs="仿宋_GB2312"/>
                <w:kern w:val="0"/>
                <w:sz w:val="20"/>
                <w:szCs w:val="20"/>
              </w:rPr>
              <w:t>政府采购预算数）</w:t>
            </w:r>
            <w:r>
              <w:rPr>
                <w:rFonts w:eastAsia="仿宋_GB2312"/>
                <w:kern w:val="0"/>
                <w:sz w:val="20"/>
                <w:szCs w:val="20"/>
              </w:rPr>
              <w:t xml:space="preserve">×100%                </w:t>
            </w:r>
          </w:p>
        </w:tc>
        <w:tc>
          <w:tcPr>
            <w:tcW w:w="720" w:type="dxa"/>
            <w:tcBorders>
              <w:top w:val="nil"/>
              <w:left w:val="nil"/>
              <w:bottom w:val="single" w:color="auto" w:sz="4" w:space="0"/>
              <w:right w:val="single" w:color="auto" w:sz="4" w:space="0"/>
            </w:tcBorders>
            <w:vAlign w:val="center"/>
          </w:tcPr>
          <w:p>
            <w:pPr>
              <w:widowControl/>
              <w:spacing w:line="280" w:lineRule="exact"/>
              <w:jc w:val="left"/>
              <w:rPr>
                <w:rFonts w:eastAsia="仿宋_GB2312"/>
                <w:kern w:val="0"/>
                <w:sz w:val="24"/>
                <w:szCs w:val="24"/>
              </w:rPr>
            </w:pPr>
            <w:r>
              <w:rPr>
                <w:rFonts w:eastAsia="仿宋_GB2312"/>
                <w:kern w:val="0"/>
                <w:sz w:val="24"/>
                <w:szCs w:val="24"/>
              </w:rPr>
              <w:t>0</w:t>
            </w:r>
            <w:r>
              <w:rPr>
                <w:rFonts w:hint="eastAsia" w:eastAsia="仿宋_GB2312" w:cs="仿宋_GB2312"/>
                <w:kern w:val="0"/>
                <w:sz w:val="24"/>
                <w:szCs w:val="24"/>
              </w:rPr>
              <w:t>　</w:t>
            </w:r>
          </w:p>
        </w:tc>
        <w:tc>
          <w:tcPr>
            <w:tcW w:w="865" w:type="dxa"/>
            <w:tcBorders>
              <w:top w:val="nil"/>
              <w:left w:val="nil"/>
              <w:bottom w:val="single" w:color="auto" w:sz="4" w:space="0"/>
              <w:right w:val="single" w:color="auto" w:sz="4" w:space="0"/>
            </w:tcBorders>
          </w:tcPr>
          <w:p>
            <w:pPr>
              <w:widowControl/>
              <w:spacing w:line="280" w:lineRule="exact"/>
              <w:jc w:val="left"/>
              <w:rPr>
                <w:rFonts w:eastAsia="仿宋_GB2312"/>
                <w:kern w:val="0"/>
                <w:sz w:val="24"/>
                <w:szCs w:val="24"/>
              </w:rPr>
            </w:pPr>
            <w:r>
              <w:rPr>
                <w:rFonts w:hint="eastAsia" w:eastAsia="仿宋_GB2312" w:cs="仿宋_GB2312"/>
                <w:kern w:val="0"/>
                <w:sz w:val="24"/>
                <w:szCs w:val="24"/>
              </w:rPr>
              <w:t>控制率</w:t>
            </w:r>
            <w:r>
              <w:rPr>
                <w:rFonts w:eastAsia="仿宋_GB2312"/>
                <w:kern w:val="0"/>
                <w:sz w:val="24"/>
                <w:szCs w:val="24"/>
              </w:rPr>
              <w:t>75%</w:t>
            </w:r>
          </w:p>
        </w:tc>
      </w:tr>
      <w:tr>
        <w:tblPrEx>
          <w:tblLayout w:type="fixed"/>
          <w:tblCellMar>
            <w:top w:w="0" w:type="dxa"/>
            <w:left w:w="108" w:type="dxa"/>
            <w:bottom w:w="0" w:type="dxa"/>
            <w:right w:w="108" w:type="dxa"/>
          </w:tblCellMar>
        </w:tblPrEx>
        <w:trPr>
          <w:jc w:val="center"/>
        </w:trPr>
        <w:tc>
          <w:tcPr>
            <w:tcW w:w="648"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仿宋_GB2312"/>
                <w:kern w:val="0"/>
                <w:sz w:val="20"/>
                <w:szCs w:val="20"/>
              </w:rPr>
            </w:pPr>
            <w:r>
              <w:rPr>
                <w:rFonts w:hint="eastAsia" w:eastAsia="仿宋_GB2312" w:cs="仿宋_GB2312"/>
                <w:kern w:val="0"/>
                <w:sz w:val="20"/>
                <w:szCs w:val="20"/>
              </w:rPr>
              <w:t>过程</w:t>
            </w:r>
          </w:p>
        </w:tc>
        <w:tc>
          <w:tcPr>
            <w:tcW w:w="416" w:type="dxa"/>
            <w:vMerge w:val="restart"/>
            <w:tcBorders>
              <w:top w:val="single" w:color="auto" w:sz="4" w:space="0"/>
              <w:left w:val="single" w:color="auto" w:sz="4" w:space="0"/>
              <w:bottom w:val="single" w:color="auto" w:sz="4" w:space="0"/>
              <w:right w:val="single" w:color="auto" w:sz="4" w:space="0"/>
            </w:tcBorders>
            <w:vAlign w:val="center"/>
          </w:tcPr>
          <w:p>
            <w:pPr>
              <w:spacing w:line="280" w:lineRule="exact"/>
              <w:jc w:val="left"/>
              <w:rPr>
                <w:rFonts w:eastAsia="仿宋_GB2312"/>
                <w:kern w:val="0"/>
                <w:sz w:val="20"/>
                <w:szCs w:val="20"/>
              </w:rPr>
            </w:pPr>
            <w:r>
              <w:rPr>
                <w:rFonts w:eastAsia="仿宋_GB2312"/>
                <w:kern w:val="0"/>
                <w:sz w:val="20"/>
                <w:szCs w:val="20"/>
              </w:rPr>
              <w:t>61</w:t>
            </w:r>
          </w:p>
        </w:tc>
        <w:tc>
          <w:tcPr>
            <w:tcW w:w="673" w:type="dxa"/>
            <w:vMerge w:val="restart"/>
            <w:tcBorders>
              <w:top w:val="single" w:color="auto" w:sz="4" w:space="0"/>
              <w:left w:val="nil"/>
              <w:bottom w:val="single" w:color="auto" w:sz="4" w:space="0"/>
              <w:right w:val="single" w:color="auto" w:sz="4" w:space="0"/>
            </w:tcBorders>
            <w:vAlign w:val="center"/>
          </w:tcPr>
          <w:p>
            <w:pPr>
              <w:widowControl/>
              <w:spacing w:line="280" w:lineRule="exact"/>
              <w:jc w:val="left"/>
              <w:rPr>
                <w:rFonts w:eastAsia="仿宋_GB2312"/>
                <w:kern w:val="0"/>
                <w:sz w:val="20"/>
                <w:szCs w:val="20"/>
              </w:rPr>
            </w:pPr>
            <w:r>
              <w:rPr>
                <w:rFonts w:hint="eastAsia" w:eastAsia="仿宋_GB2312" w:cs="仿宋_GB2312"/>
                <w:kern w:val="0"/>
                <w:sz w:val="20"/>
                <w:szCs w:val="20"/>
              </w:rPr>
              <w:t>预算管理</w:t>
            </w:r>
          </w:p>
        </w:tc>
        <w:tc>
          <w:tcPr>
            <w:tcW w:w="41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eastAsia="仿宋_GB2312"/>
                <w:kern w:val="0"/>
                <w:sz w:val="20"/>
                <w:szCs w:val="20"/>
              </w:rPr>
            </w:pPr>
            <w:r>
              <w:rPr>
                <w:rFonts w:eastAsia="仿宋_GB2312"/>
                <w:kern w:val="0"/>
                <w:sz w:val="20"/>
                <w:szCs w:val="20"/>
              </w:rPr>
              <w:t>41</w:t>
            </w:r>
          </w:p>
        </w:tc>
        <w:tc>
          <w:tcPr>
            <w:tcW w:w="1072"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eastAsia="仿宋_GB2312"/>
                <w:kern w:val="0"/>
                <w:sz w:val="20"/>
                <w:szCs w:val="20"/>
              </w:rPr>
            </w:pPr>
            <w:r>
              <w:rPr>
                <w:rFonts w:hint="eastAsia" w:eastAsia="仿宋_GB2312" w:cs="仿宋_GB2312"/>
                <w:kern w:val="0"/>
                <w:sz w:val="20"/>
                <w:szCs w:val="20"/>
              </w:rPr>
              <w:t>管理制度健全性</w:t>
            </w:r>
          </w:p>
        </w:tc>
        <w:tc>
          <w:tcPr>
            <w:tcW w:w="4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eastAsia="仿宋_GB2312"/>
                <w:kern w:val="0"/>
                <w:sz w:val="20"/>
                <w:szCs w:val="20"/>
              </w:rPr>
            </w:pPr>
            <w:r>
              <w:rPr>
                <w:rFonts w:eastAsia="仿宋_GB2312"/>
                <w:kern w:val="0"/>
                <w:sz w:val="20"/>
                <w:szCs w:val="20"/>
              </w:rPr>
              <w:t>8</w:t>
            </w:r>
          </w:p>
        </w:tc>
        <w:tc>
          <w:tcPr>
            <w:tcW w:w="2324" w:type="dxa"/>
            <w:tcBorders>
              <w:top w:val="nil"/>
              <w:left w:val="nil"/>
              <w:bottom w:val="single" w:color="auto" w:sz="4" w:space="0"/>
              <w:right w:val="single" w:color="auto" w:sz="4" w:space="0"/>
            </w:tcBorders>
            <w:vAlign w:val="center"/>
          </w:tcPr>
          <w:p>
            <w:pPr>
              <w:widowControl/>
              <w:spacing w:line="240" w:lineRule="exact"/>
              <w:jc w:val="left"/>
              <w:rPr>
                <w:rFonts w:eastAsia="仿宋_GB2312"/>
                <w:kern w:val="0"/>
                <w:sz w:val="20"/>
                <w:szCs w:val="20"/>
              </w:rPr>
            </w:pPr>
            <w:r>
              <w:rPr>
                <w:rFonts w:hint="eastAsia" w:cs="宋体"/>
                <w:kern w:val="0"/>
                <w:sz w:val="20"/>
                <w:szCs w:val="20"/>
              </w:rPr>
              <w:t>①</w:t>
            </w:r>
            <w:r>
              <w:rPr>
                <w:rFonts w:hint="eastAsia" w:eastAsia="仿宋_GB2312" w:cs="仿宋_GB2312"/>
                <w:kern w:val="0"/>
                <w:sz w:val="20"/>
                <w:szCs w:val="20"/>
              </w:rPr>
              <w:t>有内部财务管理制度、会计核算制度等管理制度，</w:t>
            </w:r>
            <w:r>
              <w:rPr>
                <w:rFonts w:eastAsia="仿宋_GB2312"/>
                <w:kern w:val="0"/>
                <w:sz w:val="20"/>
                <w:szCs w:val="20"/>
              </w:rPr>
              <w:t>2</w:t>
            </w:r>
            <w:r>
              <w:rPr>
                <w:rFonts w:hint="eastAsia" w:eastAsia="仿宋_GB2312" w:cs="仿宋_GB2312"/>
                <w:kern w:val="0"/>
                <w:sz w:val="20"/>
                <w:szCs w:val="20"/>
              </w:rPr>
              <w:t>分；</w:t>
            </w:r>
          </w:p>
          <w:p>
            <w:pPr>
              <w:widowControl/>
              <w:spacing w:line="240" w:lineRule="exact"/>
              <w:jc w:val="left"/>
              <w:rPr>
                <w:rFonts w:eastAsia="仿宋_GB2312"/>
                <w:kern w:val="0"/>
                <w:sz w:val="20"/>
                <w:szCs w:val="20"/>
              </w:rPr>
            </w:pPr>
            <w:r>
              <w:rPr>
                <w:rFonts w:hint="eastAsia" w:cs="宋体"/>
                <w:kern w:val="0"/>
                <w:sz w:val="20"/>
                <w:szCs w:val="20"/>
              </w:rPr>
              <w:t>②</w:t>
            </w:r>
            <w:r>
              <w:rPr>
                <w:rFonts w:hint="eastAsia" w:eastAsia="仿宋_GB2312" w:cs="仿宋_GB2312"/>
                <w:kern w:val="0"/>
                <w:sz w:val="20"/>
                <w:szCs w:val="20"/>
              </w:rPr>
              <w:t>有本部门厉行节约制度，</w:t>
            </w:r>
            <w:r>
              <w:rPr>
                <w:rFonts w:eastAsia="仿宋_GB2312"/>
                <w:kern w:val="0"/>
                <w:sz w:val="20"/>
                <w:szCs w:val="20"/>
              </w:rPr>
              <w:t>2</w:t>
            </w:r>
            <w:r>
              <w:rPr>
                <w:rFonts w:hint="eastAsia" w:eastAsia="仿宋_GB2312" w:cs="仿宋_GB2312"/>
                <w:kern w:val="0"/>
                <w:sz w:val="20"/>
                <w:szCs w:val="20"/>
              </w:rPr>
              <w:t>分；</w:t>
            </w:r>
          </w:p>
          <w:p>
            <w:pPr>
              <w:widowControl/>
              <w:spacing w:line="240" w:lineRule="exact"/>
              <w:jc w:val="left"/>
              <w:rPr>
                <w:rFonts w:eastAsia="仿宋_GB2312"/>
                <w:kern w:val="0"/>
                <w:sz w:val="20"/>
                <w:szCs w:val="20"/>
              </w:rPr>
            </w:pPr>
            <w:r>
              <w:rPr>
                <w:rFonts w:hint="eastAsia" w:cs="宋体"/>
                <w:kern w:val="0"/>
                <w:sz w:val="20"/>
                <w:szCs w:val="20"/>
              </w:rPr>
              <w:t>③</w:t>
            </w:r>
            <w:r>
              <w:rPr>
                <w:rFonts w:hint="eastAsia" w:eastAsia="仿宋_GB2312" w:cs="仿宋_GB2312"/>
                <w:kern w:val="0"/>
                <w:sz w:val="20"/>
                <w:szCs w:val="20"/>
              </w:rPr>
              <w:t>相关管理制度合法、合规、完整，</w:t>
            </w:r>
            <w:r>
              <w:rPr>
                <w:rFonts w:eastAsia="仿宋_GB2312"/>
                <w:kern w:val="0"/>
                <w:sz w:val="20"/>
                <w:szCs w:val="20"/>
              </w:rPr>
              <w:t>2</w:t>
            </w:r>
            <w:r>
              <w:rPr>
                <w:rFonts w:hint="eastAsia" w:eastAsia="仿宋_GB2312" w:cs="仿宋_GB2312"/>
                <w:kern w:val="0"/>
                <w:sz w:val="20"/>
                <w:szCs w:val="20"/>
              </w:rPr>
              <w:t>分；</w:t>
            </w:r>
            <w:r>
              <w:rPr>
                <w:rFonts w:hint="eastAsia" w:cs="宋体"/>
                <w:kern w:val="0"/>
                <w:sz w:val="20"/>
                <w:szCs w:val="20"/>
              </w:rPr>
              <w:t>④</w:t>
            </w:r>
            <w:r>
              <w:rPr>
                <w:rFonts w:hint="eastAsia" w:eastAsia="仿宋_GB2312" w:cs="仿宋_GB2312"/>
                <w:kern w:val="0"/>
                <w:sz w:val="20"/>
                <w:szCs w:val="20"/>
              </w:rPr>
              <w:t>相关管理制度得到有效执行，</w:t>
            </w:r>
            <w:r>
              <w:rPr>
                <w:rFonts w:eastAsia="仿宋_GB2312"/>
                <w:kern w:val="0"/>
                <w:sz w:val="20"/>
                <w:szCs w:val="20"/>
              </w:rPr>
              <w:t>2</w:t>
            </w:r>
            <w:r>
              <w:rPr>
                <w:rFonts w:hint="eastAsia" w:eastAsia="仿宋_GB2312" w:cs="仿宋_GB2312"/>
                <w:kern w:val="0"/>
                <w:sz w:val="20"/>
                <w:szCs w:val="20"/>
              </w:rPr>
              <w:t>分。</w:t>
            </w:r>
          </w:p>
        </w:tc>
        <w:tc>
          <w:tcPr>
            <w:tcW w:w="2842" w:type="dxa"/>
            <w:tcBorders>
              <w:top w:val="nil"/>
              <w:left w:val="nil"/>
              <w:bottom w:val="single" w:color="auto" w:sz="4" w:space="0"/>
              <w:right w:val="single" w:color="auto" w:sz="4" w:space="0"/>
            </w:tcBorders>
            <w:vAlign w:val="center"/>
          </w:tcPr>
          <w:p>
            <w:pPr>
              <w:widowControl/>
              <w:spacing w:line="280" w:lineRule="exact"/>
              <w:jc w:val="left"/>
              <w:rPr>
                <w:rFonts w:eastAsia="仿宋_GB2312"/>
                <w:kern w:val="0"/>
                <w:sz w:val="20"/>
                <w:szCs w:val="20"/>
              </w:rPr>
            </w:pPr>
            <w:r>
              <w:rPr>
                <w:rFonts w:hint="eastAsia" w:eastAsia="仿宋_GB2312" w:cs="仿宋_GB2312"/>
                <w:kern w:val="0"/>
                <w:sz w:val="20"/>
                <w:szCs w:val="20"/>
              </w:rPr>
              <w:t>　</w:t>
            </w:r>
          </w:p>
        </w:tc>
        <w:tc>
          <w:tcPr>
            <w:tcW w:w="720" w:type="dxa"/>
            <w:tcBorders>
              <w:top w:val="nil"/>
              <w:left w:val="nil"/>
              <w:bottom w:val="single" w:color="auto" w:sz="4" w:space="0"/>
              <w:right w:val="single" w:color="auto" w:sz="4" w:space="0"/>
            </w:tcBorders>
            <w:vAlign w:val="center"/>
          </w:tcPr>
          <w:p>
            <w:pPr>
              <w:widowControl/>
              <w:spacing w:line="280" w:lineRule="exact"/>
              <w:jc w:val="left"/>
              <w:rPr>
                <w:rFonts w:eastAsia="仿宋_GB2312"/>
                <w:kern w:val="0"/>
                <w:sz w:val="24"/>
                <w:szCs w:val="24"/>
              </w:rPr>
            </w:pPr>
            <w:r>
              <w:rPr>
                <w:rFonts w:hint="eastAsia" w:eastAsia="仿宋_GB2312" w:cs="仿宋_GB2312"/>
                <w:kern w:val="0"/>
                <w:sz w:val="24"/>
                <w:szCs w:val="24"/>
              </w:rPr>
              <w:t>　</w:t>
            </w:r>
            <w:r>
              <w:rPr>
                <w:rFonts w:eastAsia="仿宋_GB2312"/>
                <w:kern w:val="0"/>
                <w:sz w:val="24"/>
                <w:szCs w:val="24"/>
              </w:rPr>
              <w:t>8</w:t>
            </w:r>
          </w:p>
        </w:tc>
        <w:tc>
          <w:tcPr>
            <w:tcW w:w="865" w:type="dxa"/>
            <w:tcBorders>
              <w:top w:val="nil"/>
              <w:left w:val="nil"/>
              <w:bottom w:val="single" w:color="auto" w:sz="4" w:space="0"/>
              <w:right w:val="single" w:color="auto" w:sz="4" w:space="0"/>
            </w:tcBorders>
          </w:tcPr>
          <w:p>
            <w:pPr>
              <w:widowControl/>
              <w:spacing w:line="280" w:lineRule="exact"/>
              <w:jc w:val="left"/>
              <w:rPr>
                <w:rFonts w:eastAsia="仿宋_GB2312"/>
                <w:kern w:val="0"/>
                <w:sz w:val="24"/>
                <w:szCs w:val="24"/>
              </w:rPr>
            </w:pPr>
            <w:r>
              <w:rPr>
                <w:rFonts w:hint="eastAsia" w:eastAsia="仿宋_GB2312" w:cs="仿宋_GB2312"/>
                <w:kern w:val="0"/>
                <w:sz w:val="24"/>
                <w:szCs w:val="24"/>
              </w:rPr>
              <w:t>制度完整</w:t>
            </w:r>
          </w:p>
        </w:tc>
      </w:tr>
      <w:tr>
        <w:tblPrEx>
          <w:tblLayout w:type="fixed"/>
          <w:tblCellMar>
            <w:top w:w="0" w:type="dxa"/>
            <w:left w:w="108" w:type="dxa"/>
            <w:bottom w:w="0" w:type="dxa"/>
            <w:right w:w="108" w:type="dxa"/>
          </w:tblCellMar>
        </w:tblPrEx>
        <w:trPr>
          <w:jc w:val="center"/>
        </w:trPr>
        <w:tc>
          <w:tcPr>
            <w:tcW w:w="648"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80" w:lineRule="exact"/>
              <w:jc w:val="left"/>
              <w:rPr>
                <w:rFonts w:eastAsia="仿宋_GB2312"/>
                <w:kern w:val="0"/>
                <w:sz w:val="20"/>
                <w:szCs w:val="20"/>
              </w:rPr>
            </w:pPr>
          </w:p>
        </w:tc>
        <w:tc>
          <w:tcPr>
            <w:tcW w:w="416"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80" w:lineRule="exact"/>
              <w:jc w:val="left"/>
              <w:rPr>
                <w:rFonts w:eastAsia="仿宋_GB2312"/>
                <w:kern w:val="0"/>
                <w:sz w:val="20"/>
                <w:szCs w:val="20"/>
              </w:rPr>
            </w:pPr>
          </w:p>
        </w:tc>
        <w:tc>
          <w:tcPr>
            <w:tcW w:w="673" w:type="dxa"/>
            <w:vMerge w:val="continue"/>
            <w:tcBorders>
              <w:top w:val="single" w:color="auto" w:sz="4" w:space="0"/>
              <w:left w:val="nil"/>
              <w:bottom w:val="single" w:color="auto" w:sz="4" w:space="0"/>
              <w:right w:val="single" w:color="auto" w:sz="4" w:space="0"/>
            </w:tcBorders>
            <w:vAlign w:val="center"/>
          </w:tcPr>
          <w:p>
            <w:pPr>
              <w:widowControl/>
              <w:spacing w:line="280" w:lineRule="exact"/>
              <w:jc w:val="left"/>
              <w:rPr>
                <w:rFonts w:eastAsia="仿宋_GB2312"/>
                <w:kern w:val="0"/>
                <w:sz w:val="20"/>
                <w:szCs w:val="20"/>
              </w:rPr>
            </w:pPr>
          </w:p>
        </w:tc>
        <w:tc>
          <w:tcPr>
            <w:tcW w:w="416" w:type="dxa"/>
            <w:vMerge w:val="continue"/>
            <w:tcBorders>
              <w:top w:val="single" w:color="auto" w:sz="4" w:space="0"/>
              <w:left w:val="single" w:color="auto" w:sz="4" w:space="0"/>
              <w:right w:val="single" w:color="auto" w:sz="4" w:space="0"/>
            </w:tcBorders>
            <w:vAlign w:val="center"/>
          </w:tcPr>
          <w:p>
            <w:pPr>
              <w:widowControl/>
              <w:spacing w:line="280" w:lineRule="exact"/>
              <w:jc w:val="left"/>
              <w:rPr>
                <w:rFonts w:eastAsia="仿宋_GB2312"/>
                <w:kern w:val="0"/>
                <w:sz w:val="20"/>
                <w:szCs w:val="20"/>
              </w:rPr>
            </w:pPr>
          </w:p>
        </w:tc>
        <w:tc>
          <w:tcPr>
            <w:tcW w:w="1072"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eastAsia="仿宋_GB2312"/>
                <w:kern w:val="0"/>
                <w:sz w:val="20"/>
                <w:szCs w:val="20"/>
              </w:rPr>
            </w:pPr>
            <w:r>
              <w:rPr>
                <w:rFonts w:hint="eastAsia" w:eastAsia="仿宋_GB2312" w:cs="仿宋_GB2312"/>
                <w:kern w:val="0"/>
                <w:sz w:val="20"/>
                <w:szCs w:val="20"/>
              </w:rPr>
              <w:t>资金使用合规性</w:t>
            </w:r>
          </w:p>
        </w:tc>
        <w:tc>
          <w:tcPr>
            <w:tcW w:w="4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eastAsia="仿宋_GB2312"/>
                <w:kern w:val="0"/>
                <w:sz w:val="20"/>
                <w:szCs w:val="20"/>
              </w:rPr>
            </w:pPr>
            <w:r>
              <w:rPr>
                <w:rFonts w:eastAsia="仿宋_GB2312"/>
                <w:kern w:val="0"/>
                <w:sz w:val="20"/>
                <w:szCs w:val="20"/>
              </w:rPr>
              <w:t>6</w:t>
            </w:r>
          </w:p>
        </w:tc>
        <w:tc>
          <w:tcPr>
            <w:tcW w:w="2324" w:type="dxa"/>
            <w:tcBorders>
              <w:top w:val="nil"/>
              <w:left w:val="nil"/>
              <w:bottom w:val="single" w:color="auto" w:sz="4" w:space="0"/>
              <w:right w:val="single" w:color="auto" w:sz="4" w:space="0"/>
            </w:tcBorders>
            <w:vAlign w:val="center"/>
          </w:tcPr>
          <w:p>
            <w:pPr>
              <w:widowControl/>
              <w:spacing w:line="240" w:lineRule="exact"/>
              <w:jc w:val="left"/>
              <w:rPr>
                <w:rFonts w:eastAsia="仿宋_GB2312"/>
                <w:kern w:val="0"/>
                <w:sz w:val="20"/>
                <w:szCs w:val="20"/>
              </w:rPr>
            </w:pPr>
            <w:r>
              <w:rPr>
                <w:rFonts w:hint="eastAsia" w:cs="宋体"/>
                <w:kern w:val="0"/>
                <w:sz w:val="20"/>
                <w:szCs w:val="20"/>
              </w:rPr>
              <w:t>①</w:t>
            </w:r>
            <w:r>
              <w:rPr>
                <w:rFonts w:hint="eastAsia" w:eastAsia="仿宋_GB2312" w:cs="仿宋_GB2312"/>
                <w:kern w:val="0"/>
                <w:sz w:val="20"/>
                <w:szCs w:val="20"/>
              </w:rPr>
              <w:t>支出符合国家财经法规和财务管理制度规定以及有关专项资金管理办法的规定；</w:t>
            </w:r>
            <w:r>
              <w:rPr>
                <w:rFonts w:hint="eastAsia" w:cs="宋体"/>
                <w:kern w:val="0"/>
                <w:sz w:val="20"/>
                <w:szCs w:val="20"/>
              </w:rPr>
              <w:t>②</w:t>
            </w:r>
            <w:r>
              <w:rPr>
                <w:rFonts w:hint="eastAsia" w:eastAsia="仿宋_GB2312" w:cs="仿宋_GB2312"/>
                <w:kern w:val="0"/>
                <w:sz w:val="20"/>
                <w:szCs w:val="20"/>
              </w:rPr>
              <w:t>资金拨付有完整的审批程序和手续；</w:t>
            </w:r>
            <w:r>
              <w:rPr>
                <w:rFonts w:hint="eastAsia" w:cs="宋体"/>
                <w:kern w:val="0"/>
                <w:sz w:val="20"/>
                <w:szCs w:val="20"/>
              </w:rPr>
              <w:t>③</w:t>
            </w:r>
            <w:r>
              <w:rPr>
                <w:rFonts w:hint="eastAsia" w:eastAsia="仿宋_GB2312" w:cs="仿宋_GB2312"/>
                <w:kern w:val="0"/>
                <w:sz w:val="20"/>
                <w:szCs w:val="20"/>
              </w:rPr>
              <w:t>项目支出按规定经过评估论证；</w:t>
            </w:r>
            <w:r>
              <w:rPr>
                <w:rFonts w:hint="eastAsia" w:cs="宋体"/>
                <w:kern w:val="0"/>
                <w:sz w:val="20"/>
                <w:szCs w:val="20"/>
              </w:rPr>
              <w:t>④</w:t>
            </w:r>
            <w:r>
              <w:rPr>
                <w:rFonts w:hint="eastAsia" w:eastAsia="仿宋_GB2312" w:cs="仿宋_GB2312"/>
                <w:kern w:val="0"/>
                <w:sz w:val="20"/>
                <w:szCs w:val="20"/>
              </w:rPr>
              <w:t>支出符合部门预算批复的用途；</w:t>
            </w:r>
            <w:r>
              <w:rPr>
                <w:rFonts w:hint="eastAsia" w:cs="宋体"/>
                <w:kern w:val="0"/>
                <w:sz w:val="20"/>
                <w:szCs w:val="20"/>
              </w:rPr>
              <w:t>⑤</w:t>
            </w:r>
            <w:r>
              <w:rPr>
                <w:rFonts w:hint="eastAsia" w:eastAsia="仿宋_GB2312" w:cs="仿宋_GB2312"/>
                <w:kern w:val="0"/>
                <w:sz w:val="20"/>
                <w:szCs w:val="20"/>
              </w:rPr>
              <w:t>资金使用无截留、挤占、挪用、虚列支出等情况。</w:t>
            </w:r>
          </w:p>
          <w:p>
            <w:pPr>
              <w:widowControl/>
              <w:spacing w:line="240" w:lineRule="exact"/>
              <w:jc w:val="left"/>
              <w:rPr>
                <w:rFonts w:eastAsia="仿宋_GB2312"/>
                <w:kern w:val="0"/>
                <w:sz w:val="20"/>
                <w:szCs w:val="20"/>
              </w:rPr>
            </w:pPr>
            <w:r>
              <w:rPr>
                <w:rFonts w:hint="eastAsia" w:eastAsia="仿宋_GB2312" w:cs="仿宋_GB2312"/>
                <w:kern w:val="0"/>
                <w:sz w:val="20"/>
                <w:szCs w:val="20"/>
              </w:rPr>
              <w:t>以上情况每出现一例不符合要求的扣</w:t>
            </w:r>
            <w:r>
              <w:rPr>
                <w:rFonts w:eastAsia="仿宋_GB2312"/>
                <w:kern w:val="0"/>
                <w:sz w:val="20"/>
                <w:szCs w:val="20"/>
              </w:rPr>
              <w:t>1</w:t>
            </w:r>
            <w:r>
              <w:rPr>
                <w:rFonts w:hint="eastAsia" w:eastAsia="仿宋_GB2312" w:cs="仿宋_GB2312"/>
                <w:kern w:val="0"/>
                <w:sz w:val="20"/>
                <w:szCs w:val="20"/>
              </w:rPr>
              <w:t>分，扣完为止。</w:t>
            </w:r>
          </w:p>
        </w:tc>
        <w:tc>
          <w:tcPr>
            <w:tcW w:w="2842" w:type="dxa"/>
            <w:tcBorders>
              <w:top w:val="nil"/>
              <w:left w:val="nil"/>
              <w:bottom w:val="single" w:color="auto" w:sz="4" w:space="0"/>
              <w:right w:val="single" w:color="auto" w:sz="4" w:space="0"/>
            </w:tcBorders>
            <w:vAlign w:val="center"/>
          </w:tcPr>
          <w:p>
            <w:pPr>
              <w:widowControl/>
              <w:spacing w:line="280" w:lineRule="exact"/>
              <w:jc w:val="left"/>
              <w:rPr>
                <w:rFonts w:eastAsia="仿宋_GB2312"/>
                <w:kern w:val="0"/>
                <w:sz w:val="20"/>
                <w:szCs w:val="20"/>
              </w:rPr>
            </w:pPr>
            <w:r>
              <w:rPr>
                <w:rFonts w:hint="eastAsia" w:eastAsia="仿宋_GB2312" w:cs="仿宋_GB2312"/>
                <w:kern w:val="0"/>
                <w:sz w:val="20"/>
                <w:szCs w:val="20"/>
              </w:rPr>
              <w:t>　</w:t>
            </w:r>
          </w:p>
        </w:tc>
        <w:tc>
          <w:tcPr>
            <w:tcW w:w="720" w:type="dxa"/>
            <w:tcBorders>
              <w:top w:val="nil"/>
              <w:left w:val="nil"/>
              <w:bottom w:val="single" w:color="auto" w:sz="4" w:space="0"/>
              <w:right w:val="single" w:color="auto" w:sz="4" w:space="0"/>
            </w:tcBorders>
            <w:vAlign w:val="center"/>
          </w:tcPr>
          <w:p>
            <w:pPr>
              <w:widowControl/>
              <w:spacing w:line="280" w:lineRule="exact"/>
              <w:jc w:val="left"/>
              <w:rPr>
                <w:rFonts w:eastAsia="仿宋_GB2312"/>
                <w:kern w:val="0"/>
                <w:sz w:val="24"/>
                <w:szCs w:val="24"/>
              </w:rPr>
            </w:pPr>
            <w:r>
              <w:rPr>
                <w:rFonts w:hint="eastAsia" w:eastAsia="仿宋_GB2312" w:cs="仿宋_GB2312"/>
                <w:kern w:val="0"/>
                <w:sz w:val="24"/>
                <w:szCs w:val="24"/>
              </w:rPr>
              <w:t>　</w:t>
            </w:r>
            <w:r>
              <w:rPr>
                <w:rFonts w:eastAsia="仿宋_GB2312"/>
                <w:kern w:val="0"/>
                <w:sz w:val="24"/>
                <w:szCs w:val="24"/>
              </w:rPr>
              <w:t>6</w:t>
            </w:r>
          </w:p>
        </w:tc>
        <w:tc>
          <w:tcPr>
            <w:tcW w:w="865" w:type="dxa"/>
            <w:tcBorders>
              <w:top w:val="nil"/>
              <w:left w:val="nil"/>
              <w:bottom w:val="single" w:color="auto" w:sz="4" w:space="0"/>
              <w:right w:val="single" w:color="auto" w:sz="4" w:space="0"/>
            </w:tcBorders>
          </w:tcPr>
          <w:p>
            <w:pPr>
              <w:widowControl/>
              <w:spacing w:line="280" w:lineRule="exact"/>
              <w:jc w:val="left"/>
              <w:rPr>
                <w:rFonts w:eastAsia="仿宋_GB2312"/>
                <w:kern w:val="0"/>
                <w:sz w:val="24"/>
                <w:szCs w:val="24"/>
              </w:rPr>
            </w:pPr>
            <w:r>
              <w:rPr>
                <w:rFonts w:hint="eastAsia" w:eastAsia="仿宋_GB2312" w:cs="仿宋_GB2312"/>
                <w:kern w:val="0"/>
                <w:sz w:val="24"/>
                <w:szCs w:val="24"/>
              </w:rPr>
              <w:t>无违规情况</w:t>
            </w:r>
          </w:p>
        </w:tc>
      </w:tr>
      <w:tr>
        <w:tblPrEx>
          <w:tblLayout w:type="fixed"/>
          <w:tblCellMar>
            <w:top w:w="0" w:type="dxa"/>
            <w:left w:w="108" w:type="dxa"/>
            <w:bottom w:w="0" w:type="dxa"/>
            <w:right w:w="108" w:type="dxa"/>
          </w:tblCellMar>
        </w:tblPrEx>
        <w:trPr>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eastAsia="仿宋_GB2312"/>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eastAsia="仿宋_GB2312"/>
                <w:kern w:val="0"/>
                <w:sz w:val="20"/>
                <w:szCs w:val="20"/>
              </w:rPr>
            </w:pPr>
          </w:p>
        </w:tc>
        <w:tc>
          <w:tcPr>
            <w:tcW w:w="673" w:type="dxa"/>
            <w:vMerge w:val="continue"/>
            <w:tcBorders>
              <w:top w:val="nil"/>
              <w:left w:val="nil"/>
              <w:bottom w:val="single" w:color="auto" w:sz="4" w:space="0"/>
              <w:right w:val="single" w:color="auto" w:sz="4" w:space="0"/>
            </w:tcBorders>
            <w:vAlign w:val="center"/>
          </w:tcPr>
          <w:p>
            <w:pPr>
              <w:widowControl/>
              <w:spacing w:line="280" w:lineRule="exact"/>
              <w:jc w:val="left"/>
              <w:rPr>
                <w:rFonts w:eastAsia="仿宋_GB2312"/>
                <w:kern w:val="0"/>
                <w:sz w:val="20"/>
                <w:szCs w:val="20"/>
              </w:rPr>
            </w:pPr>
          </w:p>
        </w:tc>
        <w:tc>
          <w:tcPr>
            <w:tcW w:w="416" w:type="dxa"/>
            <w:vMerge w:val="continue"/>
            <w:tcBorders>
              <w:left w:val="single" w:color="auto" w:sz="4" w:space="0"/>
              <w:bottom w:val="single" w:color="000000" w:sz="4" w:space="0"/>
              <w:right w:val="single" w:color="auto" w:sz="4" w:space="0"/>
            </w:tcBorders>
            <w:vAlign w:val="center"/>
          </w:tcPr>
          <w:p>
            <w:pPr>
              <w:widowControl/>
              <w:spacing w:line="280" w:lineRule="exact"/>
              <w:jc w:val="left"/>
              <w:rPr>
                <w:rFonts w:eastAsia="仿宋_GB2312"/>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280" w:lineRule="exact"/>
              <w:jc w:val="center"/>
              <w:rPr>
                <w:rFonts w:eastAsia="仿宋_GB2312"/>
                <w:kern w:val="0"/>
                <w:sz w:val="20"/>
                <w:szCs w:val="20"/>
              </w:rPr>
            </w:pPr>
            <w:r>
              <w:rPr>
                <w:rFonts w:hint="eastAsia" w:eastAsia="仿宋_GB2312" w:cs="仿宋_GB2312"/>
                <w:spacing w:val="-17"/>
                <w:kern w:val="0"/>
                <w:sz w:val="20"/>
                <w:szCs w:val="20"/>
              </w:rPr>
              <w:t>预决算信息</w:t>
            </w:r>
            <w:r>
              <w:rPr>
                <w:rFonts w:hint="eastAsia" w:eastAsia="仿宋_GB2312" w:cs="仿宋_GB2312"/>
                <w:kern w:val="0"/>
                <w:sz w:val="20"/>
                <w:szCs w:val="20"/>
              </w:rPr>
              <w:t>公开性</w:t>
            </w:r>
          </w:p>
        </w:tc>
        <w:tc>
          <w:tcPr>
            <w:tcW w:w="416" w:type="dxa"/>
            <w:tcBorders>
              <w:top w:val="nil"/>
              <w:left w:val="nil"/>
              <w:bottom w:val="single" w:color="auto" w:sz="4" w:space="0"/>
              <w:right w:val="single" w:color="auto" w:sz="4" w:space="0"/>
            </w:tcBorders>
            <w:vAlign w:val="center"/>
          </w:tcPr>
          <w:p>
            <w:pPr>
              <w:widowControl/>
              <w:spacing w:line="280" w:lineRule="exact"/>
              <w:jc w:val="center"/>
              <w:rPr>
                <w:rFonts w:eastAsia="仿宋_GB2312"/>
                <w:kern w:val="0"/>
                <w:sz w:val="20"/>
                <w:szCs w:val="20"/>
              </w:rPr>
            </w:pPr>
            <w:r>
              <w:rPr>
                <w:rFonts w:eastAsia="仿宋_GB2312"/>
                <w:kern w:val="0"/>
                <w:sz w:val="20"/>
                <w:szCs w:val="20"/>
              </w:rPr>
              <w:t>5</w:t>
            </w:r>
          </w:p>
        </w:tc>
        <w:tc>
          <w:tcPr>
            <w:tcW w:w="2324" w:type="dxa"/>
            <w:tcBorders>
              <w:top w:val="nil"/>
              <w:left w:val="nil"/>
              <w:bottom w:val="single" w:color="auto" w:sz="4" w:space="0"/>
              <w:right w:val="single" w:color="auto" w:sz="4" w:space="0"/>
            </w:tcBorders>
            <w:vAlign w:val="center"/>
          </w:tcPr>
          <w:p>
            <w:pPr>
              <w:widowControl/>
              <w:spacing w:line="240" w:lineRule="exact"/>
              <w:jc w:val="left"/>
              <w:rPr>
                <w:rFonts w:eastAsia="仿宋_GB2312"/>
                <w:kern w:val="0"/>
                <w:sz w:val="20"/>
                <w:szCs w:val="20"/>
              </w:rPr>
            </w:pPr>
            <w:r>
              <w:rPr>
                <w:rFonts w:hint="eastAsia" w:cs="宋体"/>
                <w:kern w:val="0"/>
                <w:sz w:val="20"/>
                <w:szCs w:val="20"/>
              </w:rPr>
              <w:t>①</w:t>
            </w:r>
            <w:r>
              <w:rPr>
                <w:rFonts w:hint="eastAsia" w:eastAsia="仿宋_GB2312" w:cs="仿宋_GB2312"/>
                <w:kern w:val="0"/>
                <w:sz w:val="20"/>
                <w:szCs w:val="20"/>
              </w:rPr>
              <w:t>按规定内容公开预决算信息，</w:t>
            </w:r>
            <w:r>
              <w:rPr>
                <w:rFonts w:eastAsia="仿宋_GB2312"/>
                <w:kern w:val="0"/>
                <w:sz w:val="20"/>
                <w:szCs w:val="20"/>
              </w:rPr>
              <w:t>1</w:t>
            </w:r>
            <w:r>
              <w:rPr>
                <w:rFonts w:hint="eastAsia" w:eastAsia="仿宋_GB2312" w:cs="仿宋_GB2312"/>
                <w:kern w:val="0"/>
                <w:sz w:val="20"/>
                <w:szCs w:val="20"/>
              </w:rPr>
              <w:t>分；</w:t>
            </w:r>
            <w:r>
              <w:rPr>
                <w:rFonts w:hint="eastAsia" w:cs="宋体"/>
                <w:kern w:val="0"/>
                <w:sz w:val="20"/>
                <w:szCs w:val="20"/>
              </w:rPr>
              <w:t>②</w:t>
            </w:r>
            <w:r>
              <w:rPr>
                <w:rFonts w:hint="eastAsia" w:eastAsia="仿宋_GB2312" w:cs="仿宋_GB2312"/>
                <w:kern w:val="0"/>
                <w:sz w:val="20"/>
                <w:szCs w:val="20"/>
              </w:rPr>
              <w:t>按规定时限公开预决算信息，</w:t>
            </w:r>
            <w:r>
              <w:rPr>
                <w:rFonts w:eastAsia="仿宋_GB2312"/>
                <w:kern w:val="0"/>
                <w:sz w:val="20"/>
                <w:szCs w:val="20"/>
              </w:rPr>
              <w:t>1</w:t>
            </w:r>
            <w:r>
              <w:rPr>
                <w:rFonts w:hint="eastAsia" w:eastAsia="仿宋_GB2312" w:cs="仿宋_GB2312"/>
                <w:kern w:val="0"/>
                <w:sz w:val="20"/>
                <w:szCs w:val="20"/>
              </w:rPr>
              <w:t>分；</w:t>
            </w:r>
            <w:r>
              <w:rPr>
                <w:rFonts w:hint="eastAsia" w:cs="宋体"/>
                <w:kern w:val="0"/>
                <w:sz w:val="20"/>
                <w:szCs w:val="20"/>
              </w:rPr>
              <w:t>③</w:t>
            </w:r>
            <w:r>
              <w:rPr>
                <w:rFonts w:hint="eastAsia" w:eastAsia="仿宋_GB2312" w:cs="仿宋_GB2312"/>
                <w:kern w:val="0"/>
                <w:sz w:val="20"/>
                <w:szCs w:val="20"/>
              </w:rPr>
              <w:t>基础数据信息和会计信息资料真实，</w:t>
            </w:r>
            <w:r>
              <w:rPr>
                <w:rFonts w:eastAsia="仿宋_GB2312"/>
                <w:kern w:val="0"/>
                <w:sz w:val="20"/>
                <w:szCs w:val="20"/>
              </w:rPr>
              <w:t>1</w:t>
            </w:r>
            <w:r>
              <w:rPr>
                <w:rFonts w:hint="eastAsia" w:eastAsia="仿宋_GB2312" w:cs="仿宋_GB2312"/>
                <w:kern w:val="0"/>
                <w:sz w:val="20"/>
                <w:szCs w:val="20"/>
              </w:rPr>
              <w:t>分；</w:t>
            </w:r>
            <w:r>
              <w:rPr>
                <w:rFonts w:hint="eastAsia" w:cs="宋体"/>
                <w:kern w:val="0"/>
                <w:sz w:val="20"/>
                <w:szCs w:val="20"/>
              </w:rPr>
              <w:t>④</w:t>
            </w:r>
            <w:r>
              <w:rPr>
                <w:rFonts w:hint="eastAsia" w:eastAsia="仿宋_GB2312" w:cs="仿宋_GB2312"/>
                <w:kern w:val="0"/>
                <w:sz w:val="20"/>
                <w:szCs w:val="20"/>
              </w:rPr>
              <w:t>基础数据信息和会计信息资料完整，</w:t>
            </w:r>
            <w:r>
              <w:rPr>
                <w:rFonts w:eastAsia="仿宋_GB2312"/>
                <w:kern w:val="0"/>
                <w:sz w:val="20"/>
                <w:szCs w:val="20"/>
              </w:rPr>
              <w:t>1</w:t>
            </w:r>
            <w:r>
              <w:rPr>
                <w:rFonts w:hint="eastAsia" w:eastAsia="仿宋_GB2312" w:cs="仿宋_GB2312"/>
                <w:kern w:val="0"/>
                <w:sz w:val="20"/>
                <w:szCs w:val="20"/>
              </w:rPr>
              <w:t>分；</w:t>
            </w:r>
            <w:r>
              <w:rPr>
                <w:rFonts w:hint="eastAsia" w:cs="宋体"/>
                <w:kern w:val="0"/>
                <w:sz w:val="20"/>
                <w:szCs w:val="20"/>
              </w:rPr>
              <w:t>⑤</w:t>
            </w:r>
            <w:r>
              <w:rPr>
                <w:rFonts w:hint="eastAsia" w:eastAsia="仿宋_GB2312" w:cs="仿宋_GB2312"/>
                <w:kern w:val="0"/>
                <w:sz w:val="20"/>
                <w:szCs w:val="20"/>
              </w:rPr>
              <w:t>基础数据信息和汇集信息资料准确，</w:t>
            </w:r>
            <w:r>
              <w:rPr>
                <w:rFonts w:eastAsia="仿宋_GB2312"/>
                <w:kern w:val="0"/>
                <w:sz w:val="20"/>
                <w:szCs w:val="20"/>
              </w:rPr>
              <w:t>1</w:t>
            </w:r>
            <w:r>
              <w:rPr>
                <w:rFonts w:hint="eastAsia" w:eastAsia="仿宋_GB2312" w:cs="仿宋_GB2312"/>
                <w:kern w:val="0"/>
                <w:sz w:val="20"/>
                <w:szCs w:val="20"/>
              </w:rPr>
              <w:t>分。</w:t>
            </w:r>
            <w:r>
              <w:rPr>
                <w:rFonts w:eastAsia="仿宋_GB2312"/>
                <w:kern w:val="0"/>
                <w:sz w:val="20"/>
                <w:szCs w:val="20"/>
              </w:rPr>
              <w:t xml:space="preserve">  </w:t>
            </w:r>
          </w:p>
        </w:tc>
        <w:tc>
          <w:tcPr>
            <w:tcW w:w="2842" w:type="dxa"/>
            <w:tcBorders>
              <w:top w:val="nil"/>
              <w:left w:val="nil"/>
              <w:bottom w:val="single" w:color="auto" w:sz="4" w:space="0"/>
              <w:right w:val="single" w:color="auto" w:sz="4" w:space="0"/>
            </w:tcBorders>
            <w:vAlign w:val="center"/>
          </w:tcPr>
          <w:p>
            <w:pPr>
              <w:widowControl/>
              <w:spacing w:line="280" w:lineRule="exact"/>
              <w:jc w:val="left"/>
              <w:rPr>
                <w:rFonts w:eastAsia="仿宋_GB2312"/>
                <w:kern w:val="0"/>
                <w:sz w:val="20"/>
                <w:szCs w:val="20"/>
              </w:rPr>
            </w:pPr>
          </w:p>
        </w:tc>
        <w:tc>
          <w:tcPr>
            <w:tcW w:w="720" w:type="dxa"/>
            <w:tcBorders>
              <w:top w:val="nil"/>
              <w:left w:val="nil"/>
              <w:bottom w:val="single" w:color="auto" w:sz="4" w:space="0"/>
              <w:right w:val="single" w:color="auto" w:sz="4" w:space="0"/>
            </w:tcBorders>
            <w:vAlign w:val="center"/>
          </w:tcPr>
          <w:p>
            <w:pPr>
              <w:widowControl/>
              <w:spacing w:line="280" w:lineRule="exact"/>
              <w:jc w:val="left"/>
              <w:rPr>
                <w:rFonts w:eastAsia="仿宋_GB2312"/>
                <w:kern w:val="0"/>
                <w:sz w:val="24"/>
                <w:szCs w:val="24"/>
              </w:rPr>
            </w:pPr>
            <w:r>
              <w:rPr>
                <w:rFonts w:hint="eastAsia" w:eastAsia="仿宋_GB2312" w:cs="仿宋_GB2312"/>
                <w:kern w:val="0"/>
                <w:sz w:val="24"/>
                <w:szCs w:val="24"/>
              </w:rPr>
              <w:t>　</w:t>
            </w:r>
            <w:r>
              <w:rPr>
                <w:rFonts w:eastAsia="仿宋_GB2312"/>
                <w:kern w:val="0"/>
                <w:sz w:val="24"/>
                <w:szCs w:val="24"/>
              </w:rPr>
              <w:t>5</w:t>
            </w:r>
          </w:p>
        </w:tc>
        <w:tc>
          <w:tcPr>
            <w:tcW w:w="865" w:type="dxa"/>
            <w:tcBorders>
              <w:top w:val="nil"/>
              <w:left w:val="nil"/>
              <w:bottom w:val="single" w:color="auto" w:sz="4" w:space="0"/>
              <w:right w:val="single" w:color="auto" w:sz="4" w:space="0"/>
            </w:tcBorders>
          </w:tcPr>
          <w:p>
            <w:pPr>
              <w:widowControl/>
              <w:spacing w:line="280" w:lineRule="exact"/>
              <w:jc w:val="left"/>
              <w:rPr>
                <w:rFonts w:eastAsia="仿宋_GB2312"/>
                <w:kern w:val="0"/>
                <w:sz w:val="24"/>
                <w:szCs w:val="24"/>
              </w:rPr>
            </w:pPr>
            <w:r>
              <w:rPr>
                <w:rFonts w:hint="eastAsia" w:eastAsia="仿宋_GB2312" w:cs="仿宋_GB2312"/>
                <w:kern w:val="0"/>
                <w:sz w:val="24"/>
                <w:szCs w:val="24"/>
              </w:rPr>
              <w:t>已按要求公开</w:t>
            </w:r>
          </w:p>
        </w:tc>
      </w:tr>
      <w:tr>
        <w:tblPrEx>
          <w:tblLayout w:type="fixed"/>
          <w:tblCellMar>
            <w:top w:w="0" w:type="dxa"/>
            <w:left w:w="108" w:type="dxa"/>
            <w:bottom w:w="0" w:type="dxa"/>
            <w:right w:w="108" w:type="dxa"/>
          </w:tblCellMar>
        </w:tblPrEx>
        <w:trPr>
          <w:jc w:val="center"/>
        </w:trPr>
        <w:tc>
          <w:tcPr>
            <w:tcW w:w="648" w:type="dxa"/>
            <w:vMerge w:val="restart"/>
            <w:tcBorders>
              <w:top w:val="nil"/>
              <w:left w:val="single" w:color="auto" w:sz="4" w:space="0"/>
              <w:bottom w:val="single" w:color="000000" w:sz="4" w:space="0"/>
              <w:right w:val="single" w:color="auto" w:sz="4" w:space="0"/>
            </w:tcBorders>
            <w:vAlign w:val="center"/>
          </w:tcPr>
          <w:p>
            <w:pPr>
              <w:widowControl/>
              <w:spacing w:line="280" w:lineRule="exact"/>
              <w:jc w:val="center"/>
              <w:rPr>
                <w:rFonts w:eastAsia="仿宋_GB2312"/>
                <w:kern w:val="0"/>
                <w:sz w:val="20"/>
                <w:szCs w:val="20"/>
              </w:rPr>
            </w:pPr>
            <w:r>
              <w:rPr>
                <w:rFonts w:hint="eastAsia" w:eastAsia="仿宋_GB2312" w:cs="仿宋_GB2312"/>
                <w:kern w:val="0"/>
                <w:sz w:val="20"/>
                <w:szCs w:val="20"/>
              </w:rPr>
              <w:t>产出及效率</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280" w:lineRule="exact"/>
              <w:jc w:val="center"/>
              <w:rPr>
                <w:rFonts w:eastAsia="仿宋_GB2312"/>
                <w:kern w:val="0"/>
                <w:sz w:val="20"/>
                <w:szCs w:val="20"/>
              </w:rPr>
            </w:pPr>
            <w:r>
              <w:rPr>
                <w:rFonts w:eastAsia="仿宋_GB2312"/>
                <w:kern w:val="0"/>
                <w:sz w:val="20"/>
                <w:szCs w:val="20"/>
              </w:rPr>
              <w:t>26</w:t>
            </w:r>
          </w:p>
        </w:tc>
        <w:tc>
          <w:tcPr>
            <w:tcW w:w="673" w:type="dxa"/>
            <w:tcBorders>
              <w:top w:val="nil"/>
              <w:left w:val="nil"/>
              <w:bottom w:val="single" w:color="auto" w:sz="4" w:space="0"/>
              <w:right w:val="single" w:color="auto" w:sz="4" w:space="0"/>
            </w:tcBorders>
            <w:vAlign w:val="center"/>
          </w:tcPr>
          <w:p>
            <w:pPr>
              <w:widowControl/>
              <w:spacing w:line="280" w:lineRule="exact"/>
              <w:jc w:val="center"/>
              <w:rPr>
                <w:rFonts w:eastAsia="仿宋_GB2312"/>
                <w:kern w:val="0"/>
                <w:sz w:val="20"/>
                <w:szCs w:val="20"/>
              </w:rPr>
            </w:pPr>
            <w:r>
              <w:rPr>
                <w:rFonts w:hint="eastAsia" w:eastAsia="仿宋_GB2312" w:cs="仿宋_GB2312"/>
                <w:kern w:val="0"/>
                <w:sz w:val="20"/>
                <w:szCs w:val="20"/>
              </w:rPr>
              <w:t>职责履行</w:t>
            </w:r>
          </w:p>
        </w:tc>
        <w:tc>
          <w:tcPr>
            <w:tcW w:w="416" w:type="dxa"/>
            <w:tcBorders>
              <w:top w:val="nil"/>
              <w:left w:val="nil"/>
              <w:bottom w:val="single" w:color="auto" w:sz="4" w:space="0"/>
              <w:right w:val="single" w:color="auto" w:sz="4" w:space="0"/>
            </w:tcBorders>
            <w:vAlign w:val="center"/>
          </w:tcPr>
          <w:p>
            <w:pPr>
              <w:widowControl/>
              <w:spacing w:line="280" w:lineRule="exact"/>
              <w:jc w:val="center"/>
              <w:rPr>
                <w:rFonts w:eastAsia="仿宋_GB2312"/>
                <w:kern w:val="0"/>
                <w:sz w:val="20"/>
                <w:szCs w:val="20"/>
              </w:rPr>
            </w:pPr>
            <w:r>
              <w:rPr>
                <w:rFonts w:eastAsia="仿宋_GB2312"/>
                <w:kern w:val="0"/>
                <w:sz w:val="20"/>
                <w:szCs w:val="20"/>
              </w:rPr>
              <w:t>8</w:t>
            </w:r>
          </w:p>
        </w:tc>
        <w:tc>
          <w:tcPr>
            <w:tcW w:w="1072" w:type="dxa"/>
            <w:tcBorders>
              <w:top w:val="nil"/>
              <w:left w:val="nil"/>
              <w:bottom w:val="nil"/>
              <w:right w:val="single" w:color="auto" w:sz="4" w:space="0"/>
            </w:tcBorders>
            <w:vAlign w:val="center"/>
          </w:tcPr>
          <w:p>
            <w:pPr>
              <w:widowControl/>
              <w:spacing w:line="280" w:lineRule="exact"/>
              <w:jc w:val="center"/>
              <w:rPr>
                <w:rFonts w:eastAsia="仿宋_GB2312"/>
                <w:spacing w:val="-20"/>
                <w:kern w:val="0"/>
                <w:sz w:val="20"/>
                <w:szCs w:val="20"/>
              </w:rPr>
            </w:pPr>
            <w:r>
              <w:rPr>
                <w:rFonts w:hint="eastAsia" w:eastAsia="仿宋_GB2312" w:cs="仿宋_GB2312"/>
                <w:spacing w:val="-20"/>
                <w:kern w:val="0"/>
                <w:sz w:val="20"/>
                <w:szCs w:val="20"/>
              </w:rPr>
              <w:t>重点工作</w:t>
            </w:r>
          </w:p>
          <w:p>
            <w:pPr>
              <w:widowControl/>
              <w:spacing w:line="280" w:lineRule="exact"/>
              <w:jc w:val="center"/>
              <w:rPr>
                <w:rFonts w:eastAsia="仿宋_GB2312"/>
                <w:kern w:val="0"/>
                <w:sz w:val="20"/>
                <w:szCs w:val="20"/>
              </w:rPr>
            </w:pPr>
            <w:r>
              <w:rPr>
                <w:rFonts w:hint="eastAsia" w:eastAsia="仿宋_GB2312" w:cs="仿宋_GB2312"/>
                <w:spacing w:val="-20"/>
                <w:kern w:val="0"/>
                <w:sz w:val="20"/>
                <w:szCs w:val="20"/>
              </w:rPr>
              <w:t>实际完成率</w:t>
            </w:r>
          </w:p>
        </w:tc>
        <w:tc>
          <w:tcPr>
            <w:tcW w:w="416" w:type="dxa"/>
            <w:tcBorders>
              <w:top w:val="nil"/>
              <w:left w:val="nil"/>
              <w:bottom w:val="single" w:color="auto" w:sz="4" w:space="0"/>
              <w:right w:val="single" w:color="auto" w:sz="4" w:space="0"/>
            </w:tcBorders>
            <w:vAlign w:val="center"/>
          </w:tcPr>
          <w:p>
            <w:pPr>
              <w:widowControl/>
              <w:spacing w:line="280" w:lineRule="exact"/>
              <w:jc w:val="center"/>
              <w:rPr>
                <w:rFonts w:eastAsia="仿宋_GB2312"/>
                <w:kern w:val="0"/>
                <w:sz w:val="20"/>
                <w:szCs w:val="20"/>
              </w:rPr>
            </w:pPr>
            <w:r>
              <w:rPr>
                <w:rFonts w:eastAsia="仿宋_GB2312"/>
                <w:kern w:val="0"/>
                <w:sz w:val="20"/>
                <w:szCs w:val="20"/>
              </w:rPr>
              <w:t>8</w:t>
            </w:r>
          </w:p>
        </w:tc>
        <w:tc>
          <w:tcPr>
            <w:tcW w:w="2324" w:type="dxa"/>
            <w:tcBorders>
              <w:top w:val="nil"/>
              <w:left w:val="nil"/>
              <w:bottom w:val="single" w:color="auto" w:sz="4" w:space="0"/>
              <w:right w:val="single" w:color="auto" w:sz="4" w:space="0"/>
            </w:tcBorders>
            <w:vAlign w:val="center"/>
          </w:tcPr>
          <w:p>
            <w:pPr>
              <w:widowControl/>
              <w:spacing w:line="240" w:lineRule="exact"/>
              <w:jc w:val="left"/>
              <w:rPr>
                <w:rFonts w:eastAsia="仿宋_GB2312"/>
                <w:kern w:val="0"/>
                <w:sz w:val="20"/>
                <w:szCs w:val="20"/>
              </w:rPr>
            </w:pPr>
            <w:r>
              <w:rPr>
                <w:rFonts w:hint="eastAsia" w:eastAsia="仿宋_GB2312" w:cs="仿宋_GB2312"/>
                <w:kern w:val="0"/>
                <w:sz w:val="20"/>
                <w:szCs w:val="20"/>
              </w:rPr>
              <w:t>根据绩效办对各部门为民办实事和部门重点工程与重点工作考核分数折算。</w:t>
            </w:r>
          </w:p>
          <w:p>
            <w:pPr>
              <w:widowControl/>
              <w:spacing w:line="240" w:lineRule="exact"/>
              <w:jc w:val="left"/>
              <w:rPr>
                <w:rFonts w:eastAsia="仿宋_GB2312"/>
                <w:kern w:val="0"/>
                <w:sz w:val="20"/>
                <w:szCs w:val="20"/>
              </w:rPr>
            </w:pPr>
            <w:r>
              <w:rPr>
                <w:rFonts w:hint="eastAsia" w:eastAsia="仿宋_GB2312" w:cs="仿宋_GB2312"/>
                <w:kern w:val="0"/>
                <w:sz w:val="20"/>
                <w:szCs w:val="20"/>
              </w:rPr>
              <w:t>该项得分</w:t>
            </w:r>
            <w:r>
              <w:rPr>
                <w:rFonts w:eastAsia="仿宋_GB2312"/>
                <w:kern w:val="0"/>
                <w:sz w:val="20"/>
                <w:szCs w:val="20"/>
              </w:rPr>
              <w:t>=</w:t>
            </w:r>
            <w:r>
              <w:rPr>
                <w:rFonts w:hint="eastAsia" w:eastAsia="仿宋_GB2312" w:cs="仿宋_GB2312"/>
                <w:kern w:val="0"/>
                <w:sz w:val="20"/>
                <w:szCs w:val="20"/>
              </w:rPr>
              <w:t>（绩效办对应部分考核得分</w:t>
            </w:r>
            <w:r>
              <w:rPr>
                <w:rFonts w:eastAsia="仿宋_GB2312"/>
                <w:kern w:val="0"/>
                <w:sz w:val="20"/>
                <w:szCs w:val="20"/>
              </w:rPr>
              <w:t>/350</w:t>
            </w:r>
            <w:r>
              <w:rPr>
                <w:rFonts w:hint="eastAsia" w:eastAsia="仿宋_GB2312" w:cs="仿宋_GB2312"/>
                <w:kern w:val="0"/>
                <w:sz w:val="20"/>
                <w:szCs w:val="20"/>
              </w:rPr>
              <w:t>）</w:t>
            </w:r>
            <w:r>
              <w:rPr>
                <w:rFonts w:eastAsia="仿宋_GB2312"/>
                <w:kern w:val="0"/>
                <w:sz w:val="20"/>
                <w:szCs w:val="20"/>
              </w:rPr>
              <w:t>*8</w:t>
            </w:r>
          </w:p>
        </w:tc>
        <w:tc>
          <w:tcPr>
            <w:tcW w:w="2842" w:type="dxa"/>
            <w:tcBorders>
              <w:top w:val="nil"/>
              <w:left w:val="nil"/>
              <w:bottom w:val="single" w:color="auto" w:sz="4" w:space="0"/>
              <w:right w:val="single" w:color="auto" w:sz="4" w:space="0"/>
            </w:tcBorders>
            <w:vAlign w:val="center"/>
          </w:tcPr>
          <w:p>
            <w:pPr>
              <w:widowControl/>
              <w:spacing w:line="280" w:lineRule="exact"/>
              <w:jc w:val="left"/>
              <w:rPr>
                <w:rFonts w:eastAsia="仿宋_GB2312"/>
                <w:kern w:val="0"/>
                <w:sz w:val="20"/>
                <w:szCs w:val="20"/>
              </w:rPr>
            </w:pPr>
            <w:r>
              <w:rPr>
                <w:rFonts w:hint="eastAsia" w:eastAsia="仿宋_GB2312" w:cs="仿宋_GB2312"/>
                <w:kern w:val="0"/>
                <w:sz w:val="20"/>
                <w:szCs w:val="20"/>
              </w:rPr>
              <w:t>　</w:t>
            </w:r>
          </w:p>
        </w:tc>
        <w:tc>
          <w:tcPr>
            <w:tcW w:w="720" w:type="dxa"/>
            <w:tcBorders>
              <w:top w:val="nil"/>
              <w:left w:val="nil"/>
              <w:bottom w:val="single" w:color="auto" w:sz="4" w:space="0"/>
              <w:right w:val="single" w:color="auto" w:sz="4" w:space="0"/>
            </w:tcBorders>
            <w:vAlign w:val="center"/>
          </w:tcPr>
          <w:p>
            <w:pPr>
              <w:widowControl/>
              <w:spacing w:line="280" w:lineRule="exact"/>
              <w:jc w:val="left"/>
              <w:rPr>
                <w:rFonts w:eastAsia="仿宋_GB2312"/>
                <w:kern w:val="0"/>
                <w:sz w:val="24"/>
                <w:szCs w:val="24"/>
              </w:rPr>
            </w:pPr>
            <w:r>
              <w:rPr>
                <w:rFonts w:hint="eastAsia" w:eastAsia="仿宋_GB2312" w:cs="仿宋_GB2312"/>
                <w:kern w:val="0"/>
                <w:sz w:val="24"/>
                <w:szCs w:val="24"/>
              </w:rPr>
              <w:t>　</w:t>
            </w:r>
            <w:r>
              <w:rPr>
                <w:rFonts w:eastAsia="仿宋_GB2312"/>
                <w:kern w:val="0"/>
                <w:sz w:val="24"/>
                <w:szCs w:val="24"/>
              </w:rPr>
              <w:t>8</w:t>
            </w:r>
          </w:p>
        </w:tc>
        <w:tc>
          <w:tcPr>
            <w:tcW w:w="865" w:type="dxa"/>
            <w:tcBorders>
              <w:top w:val="nil"/>
              <w:left w:val="nil"/>
              <w:bottom w:val="single" w:color="auto" w:sz="4" w:space="0"/>
              <w:right w:val="single" w:color="auto" w:sz="4" w:space="0"/>
            </w:tcBorders>
          </w:tcPr>
          <w:p>
            <w:pPr>
              <w:widowControl/>
              <w:spacing w:line="280" w:lineRule="exact"/>
              <w:jc w:val="left"/>
              <w:rPr>
                <w:rFonts w:eastAsia="仿宋_GB2312"/>
                <w:kern w:val="0"/>
                <w:sz w:val="24"/>
                <w:szCs w:val="24"/>
              </w:rPr>
            </w:pPr>
            <w:r>
              <w:rPr>
                <w:rFonts w:hint="eastAsia" w:eastAsia="仿宋_GB2312" w:cs="仿宋_GB2312"/>
                <w:kern w:val="0"/>
                <w:sz w:val="24"/>
                <w:szCs w:val="24"/>
              </w:rPr>
              <w:t>区政府年度考核绩效等级为优秀</w:t>
            </w:r>
          </w:p>
        </w:tc>
      </w:tr>
      <w:tr>
        <w:tblPrEx>
          <w:tblLayout w:type="fixed"/>
          <w:tblCellMar>
            <w:top w:w="0" w:type="dxa"/>
            <w:left w:w="108" w:type="dxa"/>
            <w:bottom w:w="0" w:type="dxa"/>
            <w:right w:w="108" w:type="dxa"/>
          </w:tblCellMar>
        </w:tblPrEx>
        <w:trPr>
          <w:trHeight w:val="357"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eastAsia="仿宋_GB2312"/>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eastAsia="仿宋_GB2312"/>
                <w:kern w:val="0"/>
                <w:sz w:val="20"/>
                <w:szCs w:val="20"/>
              </w:rPr>
            </w:pPr>
          </w:p>
        </w:tc>
        <w:tc>
          <w:tcPr>
            <w:tcW w:w="673" w:type="dxa"/>
            <w:vMerge w:val="restart"/>
            <w:tcBorders>
              <w:top w:val="nil"/>
              <w:left w:val="single" w:color="auto" w:sz="4" w:space="0"/>
              <w:bottom w:val="single" w:color="000000" w:sz="4" w:space="0"/>
              <w:right w:val="single" w:color="auto" w:sz="4" w:space="0"/>
            </w:tcBorders>
            <w:vAlign w:val="center"/>
          </w:tcPr>
          <w:p>
            <w:pPr>
              <w:widowControl/>
              <w:spacing w:line="280" w:lineRule="exact"/>
              <w:jc w:val="center"/>
              <w:rPr>
                <w:rFonts w:eastAsia="仿宋_GB2312"/>
                <w:kern w:val="0"/>
                <w:sz w:val="20"/>
                <w:szCs w:val="20"/>
              </w:rPr>
            </w:pPr>
            <w:r>
              <w:rPr>
                <w:rFonts w:hint="eastAsia" w:eastAsia="仿宋_GB2312" w:cs="仿宋_GB2312"/>
                <w:kern w:val="0"/>
                <w:sz w:val="20"/>
                <w:szCs w:val="20"/>
              </w:rPr>
              <w:t>履职</w:t>
            </w:r>
            <w:r>
              <w:rPr>
                <w:rFonts w:eastAsia="仿宋_GB2312"/>
                <w:kern w:val="0"/>
                <w:sz w:val="20"/>
                <w:szCs w:val="20"/>
              </w:rPr>
              <w:t xml:space="preserve"> </w:t>
            </w:r>
            <w:r>
              <w:rPr>
                <w:rFonts w:hint="eastAsia" w:eastAsia="仿宋_GB2312" w:cs="仿宋_GB2312"/>
                <w:kern w:val="0"/>
                <w:sz w:val="20"/>
                <w:szCs w:val="20"/>
              </w:rPr>
              <w:t>效益</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280" w:lineRule="exact"/>
              <w:jc w:val="center"/>
              <w:rPr>
                <w:rFonts w:eastAsia="仿宋_GB2312"/>
                <w:kern w:val="0"/>
                <w:sz w:val="20"/>
                <w:szCs w:val="20"/>
              </w:rPr>
            </w:pPr>
            <w:r>
              <w:rPr>
                <w:rFonts w:eastAsia="仿宋_GB2312"/>
                <w:kern w:val="0"/>
                <w:sz w:val="20"/>
                <w:szCs w:val="20"/>
              </w:rPr>
              <w:t>6</w:t>
            </w:r>
          </w:p>
        </w:tc>
        <w:tc>
          <w:tcPr>
            <w:tcW w:w="1072"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eastAsia="仿宋_GB2312"/>
                <w:kern w:val="0"/>
                <w:sz w:val="20"/>
                <w:szCs w:val="20"/>
              </w:rPr>
            </w:pPr>
            <w:r>
              <w:rPr>
                <w:rFonts w:hint="eastAsia" w:eastAsia="仿宋_GB2312" w:cs="仿宋_GB2312"/>
                <w:kern w:val="0"/>
                <w:sz w:val="20"/>
                <w:szCs w:val="20"/>
              </w:rPr>
              <w:t>经济效益</w:t>
            </w:r>
          </w:p>
        </w:tc>
        <w:tc>
          <w:tcPr>
            <w:tcW w:w="416" w:type="dxa"/>
            <w:vMerge w:val="restart"/>
            <w:tcBorders>
              <w:top w:val="nil"/>
              <w:left w:val="single" w:color="auto" w:sz="4" w:space="0"/>
              <w:bottom w:val="nil"/>
              <w:right w:val="single" w:color="auto" w:sz="4" w:space="0"/>
            </w:tcBorders>
            <w:vAlign w:val="center"/>
          </w:tcPr>
          <w:p>
            <w:pPr>
              <w:widowControl/>
              <w:spacing w:line="280" w:lineRule="exact"/>
              <w:jc w:val="center"/>
              <w:rPr>
                <w:rFonts w:eastAsia="仿宋_GB2312"/>
                <w:kern w:val="0"/>
                <w:sz w:val="20"/>
                <w:szCs w:val="20"/>
              </w:rPr>
            </w:pPr>
            <w:r>
              <w:rPr>
                <w:rFonts w:eastAsia="仿宋_GB2312"/>
                <w:kern w:val="0"/>
                <w:sz w:val="20"/>
                <w:szCs w:val="20"/>
              </w:rPr>
              <w:t>6</w:t>
            </w:r>
          </w:p>
        </w:tc>
        <w:tc>
          <w:tcPr>
            <w:tcW w:w="5166" w:type="dxa"/>
            <w:gridSpan w:val="2"/>
            <w:vMerge w:val="restart"/>
            <w:tcBorders>
              <w:top w:val="single" w:color="auto" w:sz="4" w:space="0"/>
              <w:left w:val="single" w:color="auto" w:sz="4" w:space="0"/>
              <w:bottom w:val="nil"/>
              <w:right w:val="single" w:color="000000" w:sz="4" w:space="0"/>
            </w:tcBorders>
            <w:vAlign w:val="center"/>
          </w:tcPr>
          <w:p>
            <w:pPr>
              <w:widowControl/>
              <w:numPr>
                <w:ilvl w:val="0"/>
                <w:numId w:val="1"/>
              </w:numPr>
              <w:spacing w:line="240" w:lineRule="exact"/>
              <w:jc w:val="left"/>
              <w:rPr>
                <w:rFonts w:ascii="仿宋_GB2312" w:hAnsi="楷体_GB2312" w:eastAsia="仿宋_GB2312"/>
                <w:sz w:val="18"/>
                <w:szCs w:val="18"/>
                <w:lang w:val="zh-CN"/>
              </w:rPr>
            </w:pPr>
            <w:r>
              <w:rPr>
                <w:rFonts w:hint="eastAsia" w:ascii="仿宋_GB2312" w:hAnsi="楷体_GB2312" w:eastAsia="仿宋_GB2312" w:cs="仿宋_GB2312"/>
                <w:sz w:val="18"/>
                <w:szCs w:val="18"/>
                <w:lang w:val="zh-CN"/>
              </w:rPr>
              <w:t>为区域经济发展保驾护航，</w:t>
            </w:r>
            <w:r>
              <w:rPr>
                <w:rFonts w:hint="eastAsia" w:ascii="仿宋_GB2312" w:hAnsi="黑体" w:eastAsia="仿宋_GB2312" w:cs="仿宋_GB2312"/>
                <w:sz w:val="18"/>
                <w:szCs w:val="18"/>
              </w:rPr>
              <w:t>围绕发展大局，营商环境深度净化。</w:t>
            </w:r>
          </w:p>
          <w:p>
            <w:pPr>
              <w:widowControl/>
              <w:spacing w:line="240" w:lineRule="exact"/>
              <w:jc w:val="left"/>
              <w:rPr>
                <w:rFonts w:ascii="仿宋_GB2312" w:eastAsia="仿宋_GB2312"/>
                <w:color w:val="FF0000"/>
                <w:kern w:val="0"/>
                <w:sz w:val="18"/>
                <w:szCs w:val="18"/>
              </w:rPr>
            </w:pPr>
            <w:r>
              <w:rPr>
                <w:rFonts w:ascii="仿宋_GB2312" w:hAnsi="楷体_GB2312" w:eastAsia="仿宋_GB2312" w:cs="仿宋_GB2312"/>
                <w:sz w:val="18"/>
                <w:szCs w:val="18"/>
                <w:lang w:val="zh-CN"/>
              </w:rPr>
              <w:t>2.</w:t>
            </w:r>
            <w:r>
              <w:rPr>
                <w:rFonts w:hint="eastAsia" w:ascii="仿宋_GB2312" w:hAnsi="楷体_GB2312" w:eastAsia="仿宋_GB2312" w:cs="仿宋_GB2312"/>
                <w:sz w:val="18"/>
                <w:szCs w:val="18"/>
                <w:lang w:val="zh-CN"/>
              </w:rPr>
              <w:t>坚持共建共治共享，提升社会综合治理效能，考核结果合格以上</w:t>
            </w:r>
          </w:p>
        </w:tc>
        <w:tc>
          <w:tcPr>
            <w:tcW w:w="720" w:type="dxa"/>
            <w:vMerge w:val="restart"/>
            <w:tcBorders>
              <w:top w:val="nil"/>
              <w:left w:val="nil"/>
              <w:right w:val="single" w:color="auto" w:sz="4" w:space="0"/>
            </w:tcBorders>
            <w:vAlign w:val="center"/>
          </w:tcPr>
          <w:p>
            <w:pPr>
              <w:widowControl/>
              <w:spacing w:line="280" w:lineRule="exact"/>
              <w:jc w:val="left"/>
              <w:rPr>
                <w:rFonts w:eastAsia="仿宋_GB2312"/>
                <w:kern w:val="0"/>
                <w:sz w:val="24"/>
                <w:szCs w:val="24"/>
              </w:rPr>
            </w:pPr>
            <w:r>
              <w:rPr>
                <w:rFonts w:hint="eastAsia" w:eastAsia="仿宋_GB2312" w:cs="仿宋_GB2312"/>
                <w:color w:val="FF0000"/>
                <w:kern w:val="0"/>
                <w:sz w:val="24"/>
                <w:szCs w:val="24"/>
              </w:rPr>
              <w:t>　</w:t>
            </w:r>
            <w:r>
              <w:rPr>
                <w:rFonts w:eastAsia="仿宋_GB2312"/>
                <w:kern w:val="0"/>
                <w:sz w:val="24"/>
                <w:szCs w:val="24"/>
              </w:rPr>
              <w:t>6</w:t>
            </w:r>
          </w:p>
        </w:tc>
        <w:tc>
          <w:tcPr>
            <w:tcW w:w="865" w:type="dxa"/>
            <w:tcBorders>
              <w:top w:val="nil"/>
              <w:left w:val="nil"/>
              <w:right w:val="single" w:color="auto" w:sz="4" w:space="0"/>
            </w:tcBorders>
          </w:tcPr>
          <w:p>
            <w:pPr>
              <w:widowControl/>
              <w:spacing w:line="280" w:lineRule="exact"/>
              <w:jc w:val="left"/>
              <w:rPr>
                <w:rFonts w:eastAsia="仿宋_GB2312"/>
                <w:color w:val="FF0000"/>
                <w:kern w:val="0"/>
                <w:sz w:val="18"/>
                <w:szCs w:val="18"/>
              </w:rPr>
            </w:pPr>
            <w:r>
              <w:rPr>
                <w:rFonts w:hint="eastAsia" w:ascii="仿宋_GB2312" w:hAnsi="仿宋_GB2312" w:eastAsia="仿宋_GB2312" w:cs="仿宋_GB2312"/>
                <w:sz w:val="18"/>
                <w:szCs w:val="18"/>
              </w:rPr>
              <w:t>及时开展维护性施工</w:t>
            </w:r>
            <w:r>
              <w:rPr>
                <w:rFonts w:ascii="仿宋_GB2312" w:hAnsi="仿宋_GB2312" w:eastAsia="仿宋_GB2312" w:cs="仿宋_GB2312"/>
                <w:sz w:val="18"/>
                <w:szCs w:val="18"/>
              </w:rPr>
              <w:t>117</w:t>
            </w:r>
            <w:r>
              <w:rPr>
                <w:rFonts w:hint="eastAsia" w:ascii="仿宋_GB2312" w:hAnsi="仿宋_GB2312" w:eastAsia="仿宋_GB2312" w:cs="仿宋_GB2312"/>
                <w:sz w:val="18"/>
                <w:szCs w:val="18"/>
              </w:rPr>
              <w:t>次，出动警力</w:t>
            </w:r>
            <w:r>
              <w:rPr>
                <w:rFonts w:ascii="仿宋_GB2312" w:hAnsi="仿宋_GB2312" w:eastAsia="仿宋_GB2312" w:cs="仿宋_GB2312"/>
                <w:sz w:val="18"/>
                <w:szCs w:val="18"/>
              </w:rPr>
              <w:t>2500</w:t>
            </w:r>
            <w:r>
              <w:rPr>
                <w:rFonts w:hint="eastAsia" w:ascii="仿宋_GB2312" w:hAnsi="仿宋_GB2312" w:eastAsia="仿宋_GB2312" w:cs="仿宋_GB2312"/>
                <w:sz w:val="18"/>
                <w:szCs w:val="18"/>
              </w:rPr>
              <w:t>余人次</w:t>
            </w:r>
          </w:p>
        </w:tc>
      </w:tr>
      <w:tr>
        <w:tblPrEx>
          <w:tblLayout w:type="fixed"/>
          <w:tblCellMar>
            <w:top w:w="0" w:type="dxa"/>
            <w:left w:w="108" w:type="dxa"/>
            <w:bottom w:w="0" w:type="dxa"/>
            <w:right w:w="108" w:type="dxa"/>
          </w:tblCellMar>
        </w:tblPrEx>
        <w:trPr>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eastAsia="仿宋_GB2312"/>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eastAsia="仿宋_GB2312"/>
                <w:kern w:val="0"/>
                <w:sz w:val="20"/>
                <w:szCs w:val="20"/>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eastAsia="仿宋_GB2312"/>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eastAsia="仿宋_GB2312"/>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280" w:lineRule="exact"/>
              <w:jc w:val="center"/>
              <w:rPr>
                <w:rFonts w:eastAsia="仿宋_GB2312"/>
                <w:kern w:val="0"/>
                <w:sz w:val="20"/>
                <w:szCs w:val="20"/>
              </w:rPr>
            </w:pPr>
            <w:r>
              <w:rPr>
                <w:rFonts w:hint="eastAsia" w:eastAsia="仿宋_GB2312" w:cs="仿宋_GB2312"/>
                <w:kern w:val="0"/>
                <w:sz w:val="20"/>
                <w:szCs w:val="20"/>
              </w:rPr>
              <w:t>社会效益</w:t>
            </w:r>
          </w:p>
        </w:tc>
        <w:tc>
          <w:tcPr>
            <w:tcW w:w="416" w:type="dxa"/>
            <w:vMerge w:val="continue"/>
            <w:tcBorders>
              <w:top w:val="nil"/>
              <w:left w:val="single" w:color="auto" w:sz="4" w:space="0"/>
              <w:bottom w:val="nil"/>
              <w:right w:val="single" w:color="auto" w:sz="4" w:space="0"/>
            </w:tcBorders>
            <w:vAlign w:val="center"/>
          </w:tcPr>
          <w:p>
            <w:pPr>
              <w:widowControl/>
              <w:spacing w:line="280" w:lineRule="exact"/>
              <w:jc w:val="left"/>
              <w:rPr>
                <w:rFonts w:eastAsia="仿宋_GB2312"/>
                <w:kern w:val="0"/>
                <w:sz w:val="20"/>
                <w:szCs w:val="20"/>
              </w:rPr>
            </w:pPr>
          </w:p>
        </w:tc>
        <w:tc>
          <w:tcPr>
            <w:tcW w:w="5166" w:type="dxa"/>
            <w:gridSpan w:val="2"/>
            <w:vMerge w:val="continue"/>
            <w:tcBorders>
              <w:top w:val="single" w:color="auto" w:sz="4" w:space="0"/>
              <w:left w:val="single" w:color="auto" w:sz="4" w:space="0"/>
              <w:bottom w:val="nil"/>
              <w:right w:val="single" w:color="000000" w:sz="4" w:space="0"/>
            </w:tcBorders>
            <w:vAlign w:val="center"/>
          </w:tcPr>
          <w:p>
            <w:pPr>
              <w:widowControl/>
              <w:spacing w:line="240" w:lineRule="exact"/>
              <w:jc w:val="left"/>
              <w:rPr>
                <w:rFonts w:eastAsia="仿宋_GB2312"/>
                <w:kern w:val="0"/>
                <w:sz w:val="20"/>
                <w:szCs w:val="20"/>
              </w:rPr>
            </w:pPr>
          </w:p>
        </w:tc>
        <w:tc>
          <w:tcPr>
            <w:tcW w:w="720" w:type="dxa"/>
            <w:vMerge w:val="continue"/>
            <w:tcBorders>
              <w:left w:val="nil"/>
              <w:bottom w:val="nil"/>
              <w:right w:val="single" w:color="auto" w:sz="4" w:space="0"/>
            </w:tcBorders>
            <w:vAlign w:val="center"/>
          </w:tcPr>
          <w:p>
            <w:pPr>
              <w:widowControl/>
              <w:spacing w:line="280" w:lineRule="exact"/>
              <w:jc w:val="left"/>
              <w:rPr>
                <w:rFonts w:eastAsia="仿宋_GB2312"/>
                <w:color w:val="FF0000"/>
                <w:kern w:val="0"/>
                <w:sz w:val="24"/>
                <w:szCs w:val="24"/>
              </w:rPr>
            </w:pPr>
          </w:p>
        </w:tc>
        <w:tc>
          <w:tcPr>
            <w:tcW w:w="865" w:type="dxa"/>
            <w:tcBorders>
              <w:left w:val="nil"/>
              <w:bottom w:val="nil"/>
              <w:right w:val="single" w:color="auto" w:sz="4" w:space="0"/>
            </w:tcBorders>
          </w:tcPr>
          <w:p>
            <w:pPr>
              <w:widowControl/>
              <w:spacing w:line="280" w:lineRule="exact"/>
              <w:jc w:val="left"/>
              <w:rPr>
                <w:rFonts w:eastAsia="仿宋_GB2312"/>
                <w:kern w:val="0"/>
                <w:sz w:val="18"/>
                <w:szCs w:val="18"/>
              </w:rPr>
            </w:pPr>
            <w:r>
              <w:rPr>
                <w:rFonts w:hint="eastAsia" w:eastAsia="仿宋_GB2312" w:cs="仿宋_GB2312"/>
                <w:kern w:val="0"/>
                <w:sz w:val="18"/>
                <w:szCs w:val="18"/>
              </w:rPr>
              <w:t>年度综治考核优秀</w:t>
            </w:r>
          </w:p>
        </w:tc>
      </w:tr>
      <w:tr>
        <w:tblPrEx>
          <w:tblLayout w:type="fixed"/>
          <w:tblCellMar>
            <w:top w:w="0" w:type="dxa"/>
            <w:left w:w="108" w:type="dxa"/>
            <w:bottom w:w="0" w:type="dxa"/>
            <w:right w:w="108" w:type="dxa"/>
          </w:tblCellMar>
        </w:tblPrEx>
        <w:trPr>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eastAsia="仿宋_GB2312"/>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eastAsia="仿宋_GB2312"/>
                <w:kern w:val="0"/>
                <w:sz w:val="20"/>
                <w:szCs w:val="20"/>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eastAsia="仿宋_GB2312"/>
                <w:kern w:val="0"/>
                <w:sz w:val="20"/>
                <w:szCs w:val="20"/>
              </w:rPr>
            </w:pP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280" w:lineRule="exact"/>
              <w:jc w:val="center"/>
              <w:rPr>
                <w:rFonts w:eastAsia="仿宋_GB2312"/>
                <w:kern w:val="0"/>
                <w:sz w:val="20"/>
                <w:szCs w:val="20"/>
              </w:rPr>
            </w:pPr>
            <w:r>
              <w:rPr>
                <w:rFonts w:eastAsia="仿宋_GB2312"/>
                <w:kern w:val="0"/>
                <w:sz w:val="20"/>
                <w:szCs w:val="20"/>
              </w:rPr>
              <w:t>12</w:t>
            </w:r>
          </w:p>
        </w:tc>
        <w:tc>
          <w:tcPr>
            <w:tcW w:w="1072" w:type="dxa"/>
            <w:tcBorders>
              <w:top w:val="nil"/>
              <w:left w:val="nil"/>
              <w:bottom w:val="single" w:color="auto" w:sz="4" w:space="0"/>
              <w:right w:val="single" w:color="auto" w:sz="4" w:space="0"/>
            </w:tcBorders>
            <w:vAlign w:val="center"/>
          </w:tcPr>
          <w:p>
            <w:pPr>
              <w:widowControl/>
              <w:spacing w:line="280" w:lineRule="exact"/>
              <w:jc w:val="left"/>
              <w:rPr>
                <w:rFonts w:eastAsia="仿宋_GB2312"/>
                <w:kern w:val="0"/>
                <w:sz w:val="20"/>
                <w:szCs w:val="20"/>
              </w:rPr>
            </w:pPr>
            <w:r>
              <w:rPr>
                <w:rFonts w:hint="eastAsia" w:eastAsia="仿宋_GB2312" w:cs="仿宋_GB2312"/>
                <w:kern w:val="0"/>
                <w:sz w:val="20"/>
                <w:szCs w:val="20"/>
              </w:rPr>
              <w:t>行政效能</w:t>
            </w:r>
          </w:p>
        </w:tc>
        <w:tc>
          <w:tcPr>
            <w:tcW w:w="4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eastAsia="仿宋_GB2312"/>
                <w:kern w:val="0"/>
                <w:sz w:val="20"/>
                <w:szCs w:val="20"/>
              </w:rPr>
            </w:pPr>
            <w:r>
              <w:rPr>
                <w:rFonts w:eastAsia="仿宋_GB2312"/>
                <w:kern w:val="0"/>
                <w:sz w:val="20"/>
                <w:szCs w:val="20"/>
              </w:rPr>
              <w:t>6</w:t>
            </w:r>
          </w:p>
        </w:tc>
        <w:tc>
          <w:tcPr>
            <w:tcW w:w="2324" w:type="dxa"/>
            <w:tcBorders>
              <w:top w:val="single" w:color="auto" w:sz="4" w:space="0"/>
              <w:left w:val="nil"/>
              <w:bottom w:val="single" w:color="auto" w:sz="4" w:space="0"/>
              <w:right w:val="single" w:color="auto" w:sz="4" w:space="0"/>
            </w:tcBorders>
            <w:vAlign w:val="center"/>
          </w:tcPr>
          <w:p>
            <w:pPr>
              <w:widowControl/>
              <w:spacing w:line="240" w:lineRule="exact"/>
              <w:jc w:val="left"/>
              <w:rPr>
                <w:rFonts w:eastAsia="仿宋_GB2312"/>
                <w:kern w:val="0"/>
                <w:sz w:val="20"/>
                <w:szCs w:val="20"/>
              </w:rPr>
            </w:pPr>
            <w:r>
              <w:rPr>
                <w:rFonts w:hint="eastAsia" w:eastAsia="仿宋_GB2312" w:cs="仿宋_GB2312"/>
                <w:kern w:val="0"/>
                <w:sz w:val="20"/>
                <w:szCs w:val="20"/>
              </w:rPr>
              <w:t>促进部门改进文风会风，加强经费及资产管理，推动网上办事，提高行政效率，降低行政成本效果较好的计</w:t>
            </w:r>
            <w:r>
              <w:rPr>
                <w:rFonts w:eastAsia="仿宋_GB2312"/>
                <w:kern w:val="0"/>
                <w:sz w:val="20"/>
                <w:szCs w:val="20"/>
              </w:rPr>
              <w:t>6</w:t>
            </w:r>
            <w:r>
              <w:rPr>
                <w:rFonts w:hint="eastAsia" w:eastAsia="仿宋_GB2312" w:cs="仿宋_GB2312"/>
                <w:kern w:val="0"/>
                <w:sz w:val="20"/>
                <w:szCs w:val="20"/>
              </w:rPr>
              <w:t>分；一般</w:t>
            </w:r>
            <w:r>
              <w:rPr>
                <w:rFonts w:eastAsia="仿宋_GB2312"/>
                <w:kern w:val="0"/>
                <w:sz w:val="20"/>
                <w:szCs w:val="20"/>
              </w:rPr>
              <w:t>3</w:t>
            </w:r>
            <w:r>
              <w:rPr>
                <w:rFonts w:hint="eastAsia" w:eastAsia="仿宋_GB2312" w:cs="仿宋_GB2312"/>
                <w:kern w:val="0"/>
                <w:sz w:val="20"/>
                <w:szCs w:val="20"/>
              </w:rPr>
              <w:t>分；无效果或者效果不明显</w:t>
            </w:r>
            <w:r>
              <w:rPr>
                <w:rFonts w:eastAsia="仿宋_GB2312"/>
                <w:kern w:val="0"/>
                <w:sz w:val="20"/>
                <w:szCs w:val="20"/>
              </w:rPr>
              <w:t>0</w:t>
            </w:r>
            <w:r>
              <w:rPr>
                <w:rFonts w:hint="eastAsia" w:eastAsia="仿宋_GB2312" w:cs="仿宋_GB2312"/>
                <w:kern w:val="0"/>
                <w:sz w:val="20"/>
                <w:szCs w:val="20"/>
              </w:rPr>
              <w:t>分。</w:t>
            </w:r>
          </w:p>
        </w:tc>
        <w:tc>
          <w:tcPr>
            <w:tcW w:w="2842" w:type="dxa"/>
            <w:tcBorders>
              <w:top w:val="single" w:color="auto" w:sz="4" w:space="0"/>
              <w:left w:val="nil"/>
              <w:bottom w:val="single" w:color="auto" w:sz="4" w:space="0"/>
              <w:right w:val="single" w:color="auto" w:sz="4" w:space="0"/>
            </w:tcBorders>
            <w:vAlign w:val="center"/>
          </w:tcPr>
          <w:p>
            <w:pPr>
              <w:widowControl/>
              <w:spacing w:line="280" w:lineRule="exact"/>
              <w:jc w:val="left"/>
              <w:rPr>
                <w:rFonts w:eastAsia="仿宋_GB2312"/>
                <w:kern w:val="0"/>
                <w:sz w:val="20"/>
                <w:szCs w:val="20"/>
              </w:rPr>
            </w:pPr>
            <w:r>
              <w:rPr>
                <w:rFonts w:hint="eastAsia" w:eastAsia="仿宋_GB2312" w:cs="仿宋_GB2312"/>
                <w:kern w:val="0"/>
                <w:sz w:val="20"/>
                <w:szCs w:val="20"/>
              </w:rPr>
              <w:t>根据部门自评材料评定。</w:t>
            </w:r>
          </w:p>
        </w:tc>
        <w:tc>
          <w:tcPr>
            <w:tcW w:w="720" w:type="dxa"/>
            <w:tcBorders>
              <w:top w:val="single" w:color="auto" w:sz="4" w:space="0"/>
              <w:left w:val="nil"/>
              <w:bottom w:val="single" w:color="auto" w:sz="4" w:space="0"/>
              <w:right w:val="single" w:color="auto" w:sz="4" w:space="0"/>
            </w:tcBorders>
            <w:vAlign w:val="center"/>
          </w:tcPr>
          <w:p>
            <w:pPr>
              <w:widowControl/>
              <w:spacing w:line="280" w:lineRule="exact"/>
              <w:jc w:val="left"/>
              <w:rPr>
                <w:rFonts w:eastAsia="仿宋_GB2312"/>
                <w:color w:val="FF0000"/>
                <w:kern w:val="0"/>
                <w:sz w:val="24"/>
                <w:szCs w:val="24"/>
              </w:rPr>
            </w:pPr>
            <w:r>
              <w:rPr>
                <w:rFonts w:eastAsia="仿宋_GB2312"/>
                <w:kern w:val="0"/>
                <w:sz w:val="24"/>
                <w:szCs w:val="24"/>
              </w:rPr>
              <w:t>6</w:t>
            </w:r>
          </w:p>
        </w:tc>
        <w:tc>
          <w:tcPr>
            <w:tcW w:w="865" w:type="dxa"/>
            <w:tcBorders>
              <w:top w:val="single" w:color="auto" w:sz="4" w:space="0"/>
              <w:left w:val="nil"/>
              <w:bottom w:val="single" w:color="auto" w:sz="4" w:space="0"/>
              <w:right w:val="single" w:color="auto" w:sz="4" w:space="0"/>
            </w:tcBorders>
          </w:tcPr>
          <w:p>
            <w:pPr>
              <w:widowControl/>
              <w:spacing w:line="280" w:lineRule="exact"/>
              <w:jc w:val="left"/>
              <w:rPr>
                <w:rFonts w:eastAsia="仿宋_GB2312"/>
                <w:color w:val="FF0000"/>
                <w:kern w:val="0"/>
                <w:sz w:val="18"/>
                <w:szCs w:val="18"/>
              </w:rPr>
            </w:pPr>
            <w:r>
              <w:rPr>
                <w:rFonts w:eastAsia="仿宋_GB2312"/>
                <w:kern w:val="0"/>
                <w:sz w:val="18"/>
                <w:szCs w:val="18"/>
              </w:rPr>
              <w:t>1.</w:t>
            </w:r>
            <w:r>
              <w:rPr>
                <w:rFonts w:hint="eastAsia" w:eastAsia="仿宋_GB2312" w:cs="仿宋_GB2312"/>
                <w:kern w:val="0"/>
                <w:sz w:val="18"/>
                <w:szCs w:val="18"/>
              </w:rPr>
              <w:t>推广使用</w:t>
            </w:r>
            <w:r>
              <w:rPr>
                <w:rFonts w:eastAsia="仿宋_GB2312"/>
                <w:kern w:val="0"/>
                <w:sz w:val="18"/>
                <w:szCs w:val="18"/>
              </w:rPr>
              <w:t>96111APP</w:t>
            </w:r>
            <w:r>
              <w:rPr>
                <w:rFonts w:hint="eastAsia" w:eastAsia="仿宋_GB2312" w:cs="仿宋_GB2312"/>
                <w:kern w:val="0"/>
                <w:sz w:val="18"/>
                <w:szCs w:val="18"/>
              </w:rPr>
              <w:t>办理公安业务</w:t>
            </w:r>
            <w:r>
              <w:rPr>
                <w:rFonts w:eastAsia="仿宋_GB2312"/>
                <w:kern w:val="0"/>
                <w:sz w:val="18"/>
                <w:szCs w:val="18"/>
              </w:rPr>
              <w:t>2.</w:t>
            </w:r>
            <w:r>
              <w:rPr>
                <w:rFonts w:hint="eastAsia" w:eastAsia="仿宋_GB2312" w:cs="仿宋_GB2312"/>
                <w:kern w:val="0"/>
                <w:sz w:val="18"/>
                <w:szCs w:val="18"/>
              </w:rPr>
              <w:t>人境实行微信便民服务等措施</w:t>
            </w:r>
          </w:p>
        </w:tc>
      </w:tr>
      <w:tr>
        <w:tblPrEx>
          <w:tblLayout w:type="fixed"/>
          <w:tblCellMar>
            <w:top w:w="0" w:type="dxa"/>
            <w:left w:w="108" w:type="dxa"/>
            <w:bottom w:w="0" w:type="dxa"/>
            <w:right w:w="108" w:type="dxa"/>
          </w:tblCellMar>
        </w:tblPrEx>
        <w:trPr>
          <w:trHeight w:val="1250"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eastAsia="仿宋_GB2312"/>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eastAsia="仿宋_GB2312"/>
                <w:kern w:val="0"/>
                <w:sz w:val="20"/>
                <w:szCs w:val="20"/>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eastAsia="仿宋_GB2312"/>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eastAsia="仿宋_GB2312"/>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280" w:lineRule="exact"/>
              <w:jc w:val="left"/>
              <w:rPr>
                <w:rFonts w:eastAsia="仿宋_GB2312"/>
                <w:kern w:val="0"/>
                <w:sz w:val="20"/>
                <w:szCs w:val="20"/>
              </w:rPr>
            </w:pPr>
            <w:r>
              <w:rPr>
                <w:rFonts w:hint="eastAsia" w:eastAsia="仿宋_GB2312" w:cs="仿宋_GB2312"/>
                <w:kern w:val="0"/>
                <w:sz w:val="20"/>
                <w:szCs w:val="20"/>
              </w:rPr>
              <w:t>社会公众或服务对象满意度</w:t>
            </w:r>
          </w:p>
        </w:tc>
        <w:tc>
          <w:tcPr>
            <w:tcW w:w="416" w:type="dxa"/>
            <w:tcBorders>
              <w:top w:val="nil"/>
              <w:left w:val="nil"/>
              <w:bottom w:val="single" w:color="auto" w:sz="4" w:space="0"/>
              <w:right w:val="single" w:color="auto" w:sz="4" w:space="0"/>
            </w:tcBorders>
            <w:vAlign w:val="center"/>
          </w:tcPr>
          <w:p>
            <w:pPr>
              <w:widowControl/>
              <w:spacing w:line="280" w:lineRule="exact"/>
              <w:jc w:val="center"/>
              <w:rPr>
                <w:rFonts w:eastAsia="仿宋_GB2312"/>
                <w:kern w:val="0"/>
                <w:sz w:val="20"/>
                <w:szCs w:val="20"/>
              </w:rPr>
            </w:pPr>
            <w:r>
              <w:rPr>
                <w:rFonts w:eastAsia="仿宋_GB2312"/>
                <w:kern w:val="0"/>
                <w:sz w:val="20"/>
                <w:szCs w:val="20"/>
              </w:rPr>
              <w:t>6</w:t>
            </w:r>
          </w:p>
        </w:tc>
        <w:tc>
          <w:tcPr>
            <w:tcW w:w="2324" w:type="dxa"/>
            <w:tcBorders>
              <w:top w:val="nil"/>
              <w:left w:val="nil"/>
              <w:bottom w:val="single" w:color="auto" w:sz="4" w:space="0"/>
              <w:right w:val="single" w:color="auto" w:sz="4" w:space="0"/>
            </w:tcBorders>
            <w:vAlign w:val="center"/>
          </w:tcPr>
          <w:p>
            <w:pPr>
              <w:widowControl/>
              <w:spacing w:line="240" w:lineRule="exact"/>
              <w:jc w:val="left"/>
              <w:rPr>
                <w:rFonts w:eastAsia="仿宋_GB2312"/>
                <w:kern w:val="0"/>
                <w:sz w:val="20"/>
                <w:szCs w:val="20"/>
              </w:rPr>
            </w:pPr>
            <w:r>
              <w:rPr>
                <w:rFonts w:eastAsia="仿宋_GB2312"/>
                <w:kern w:val="0"/>
                <w:sz w:val="20"/>
                <w:szCs w:val="20"/>
              </w:rPr>
              <w:t>90%</w:t>
            </w:r>
            <w:r>
              <w:rPr>
                <w:rFonts w:hint="eastAsia" w:eastAsia="仿宋_GB2312" w:cs="仿宋_GB2312"/>
                <w:kern w:val="0"/>
                <w:sz w:val="20"/>
                <w:szCs w:val="20"/>
              </w:rPr>
              <w:t>（含）以上计</w:t>
            </w:r>
            <w:r>
              <w:rPr>
                <w:rFonts w:eastAsia="仿宋_GB2312"/>
                <w:kern w:val="0"/>
                <w:sz w:val="20"/>
                <w:szCs w:val="20"/>
              </w:rPr>
              <w:t>6</w:t>
            </w:r>
            <w:r>
              <w:rPr>
                <w:rFonts w:hint="eastAsia" w:eastAsia="仿宋_GB2312" w:cs="仿宋_GB2312"/>
                <w:kern w:val="0"/>
                <w:sz w:val="20"/>
                <w:szCs w:val="20"/>
              </w:rPr>
              <w:t>分；</w:t>
            </w:r>
          </w:p>
          <w:p>
            <w:pPr>
              <w:widowControl/>
              <w:spacing w:line="240" w:lineRule="exact"/>
              <w:jc w:val="left"/>
              <w:rPr>
                <w:rFonts w:eastAsia="仿宋_GB2312"/>
                <w:kern w:val="0"/>
                <w:sz w:val="20"/>
                <w:szCs w:val="20"/>
              </w:rPr>
            </w:pPr>
            <w:r>
              <w:rPr>
                <w:rFonts w:eastAsia="仿宋_GB2312"/>
                <w:kern w:val="0"/>
                <w:sz w:val="20"/>
                <w:szCs w:val="20"/>
              </w:rPr>
              <w:t>80%</w:t>
            </w:r>
            <w:r>
              <w:rPr>
                <w:rFonts w:hint="eastAsia" w:eastAsia="仿宋_GB2312" w:cs="仿宋_GB2312"/>
                <w:kern w:val="0"/>
                <w:sz w:val="20"/>
                <w:szCs w:val="20"/>
              </w:rPr>
              <w:t>（含）</w:t>
            </w:r>
            <w:r>
              <w:rPr>
                <w:rFonts w:eastAsia="仿宋_GB2312"/>
                <w:kern w:val="0"/>
                <w:sz w:val="20"/>
                <w:szCs w:val="20"/>
              </w:rPr>
              <w:t>-90%</w:t>
            </w:r>
            <w:r>
              <w:rPr>
                <w:rFonts w:hint="eastAsia" w:eastAsia="仿宋_GB2312" w:cs="仿宋_GB2312"/>
                <w:kern w:val="0"/>
                <w:sz w:val="20"/>
                <w:szCs w:val="20"/>
              </w:rPr>
              <w:t>，计</w:t>
            </w:r>
            <w:r>
              <w:rPr>
                <w:rFonts w:eastAsia="仿宋_GB2312"/>
                <w:kern w:val="0"/>
                <w:sz w:val="20"/>
                <w:szCs w:val="20"/>
              </w:rPr>
              <w:t>4</w:t>
            </w:r>
            <w:r>
              <w:rPr>
                <w:rFonts w:hint="eastAsia" w:eastAsia="仿宋_GB2312" w:cs="仿宋_GB2312"/>
                <w:kern w:val="0"/>
                <w:sz w:val="20"/>
                <w:szCs w:val="20"/>
              </w:rPr>
              <w:t>分；</w:t>
            </w:r>
          </w:p>
          <w:p>
            <w:pPr>
              <w:widowControl/>
              <w:spacing w:line="240" w:lineRule="exact"/>
              <w:jc w:val="left"/>
              <w:rPr>
                <w:rFonts w:eastAsia="仿宋_GB2312"/>
                <w:kern w:val="0"/>
                <w:sz w:val="20"/>
                <w:szCs w:val="20"/>
              </w:rPr>
            </w:pPr>
            <w:r>
              <w:rPr>
                <w:rFonts w:eastAsia="仿宋_GB2312"/>
                <w:kern w:val="0"/>
                <w:sz w:val="20"/>
                <w:szCs w:val="20"/>
              </w:rPr>
              <w:t>70%</w:t>
            </w:r>
            <w:r>
              <w:rPr>
                <w:rFonts w:hint="eastAsia" w:eastAsia="仿宋_GB2312" w:cs="仿宋_GB2312"/>
                <w:kern w:val="0"/>
                <w:sz w:val="20"/>
                <w:szCs w:val="20"/>
              </w:rPr>
              <w:t>（含）</w:t>
            </w:r>
            <w:r>
              <w:rPr>
                <w:rFonts w:eastAsia="仿宋_GB2312"/>
                <w:kern w:val="0"/>
                <w:sz w:val="20"/>
                <w:szCs w:val="20"/>
              </w:rPr>
              <w:t>-80%</w:t>
            </w:r>
            <w:r>
              <w:rPr>
                <w:rFonts w:hint="eastAsia" w:eastAsia="仿宋_GB2312" w:cs="仿宋_GB2312"/>
                <w:kern w:val="0"/>
                <w:sz w:val="20"/>
                <w:szCs w:val="20"/>
              </w:rPr>
              <w:t>，计</w:t>
            </w:r>
            <w:r>
              <w:rPr>
                <w:rFonts w:eastAsia="仿宋_GB2312"/>
                <w:kern w:val="0"/>
                <w:sz w:val="20"/>
                <w:szCs w:val="20"/>
              </w:rPr>
              <w:t>2</w:t>
            </w:r>
            <w:r>
              <w:rPr>
                <w:rFonts w:hint="eastAsia" w:eastAsia="仿宋_GB2312" w:cs="仿宋_GB2312"/>
                <w:kern w:val="0"/>
                <w:sz w:val="20"/>
                <w:szCs w:val="20"/>
              </w:rPr>
              <w:t>分；</w:t>
            </w:r>
          </w:p>
          <w:p>
            <w:pPr>
              <w:widowControl/>
              <w:spacing w:line="240" w:lineRule="exact"/>
              <w:jc w:val="left"/>
              <w:rPr>
                <w:rFonts w:eastAsia="仿宋_GB2312"/>
                <w:kern w:val="0"/>
                <w:sz w:val="20"/>
                <w:szCs w:val="20"/>
              </w:rPr>
            </w:pPr>
            <w:r>
              <w:rPr>
                <w:rFonts w:hint="eastAsia" w:eastAsia="仿宋_GB2312" w:cs="仿宋_GB2312"/>
                <w:kern w:val="0"/>
                <w:sz w:val="20"/>
                <w:szCs w:val="20"/>
              </w:rPr>
              <w:t>低于</w:t>
            </w:r>
            <w:r>
              <w:rPr>
                <w:rFonts w:eastAsia="仿宋_GB2312"/>
                <w:kern w:val="0"/>
                <w:sz w:val="20"/>
                <w:szCs w:val="20"/>
              </w:rPr>
              <w:t>70%</w:t>
            </w:r>
            <w:r>
              <w:rPr>
                <w:rFonts w:hint="eastAsia" w:eastAsia="仿宋_GB2312" w:cs="仿宋_GB2312"/>
                <w:kern w:val="0"/>
                <w:sz w:val="20"/>
                <w:szCs w:val="20"/>
              </w:rPr>
              <w:t>计</w:t>
            </w:r>
            <w:r>
              <w:rPr>
                <w:rFonts w:eastAsia="仿宋_GB2312"/>
                <w:kern w:val="0"/>
                <w:sz w:val="20"/>
                <w:szCs w:val="20"/>
              </w:rPr>
              <w:t>0</w:t>
            </w:r>
            <w:r>
              <w:rPr>
                <w:rFonts w:hint="eastAsia" w:eastAsia="仿宋_GB2312" w:cs="仿宋_GB2312"/>
                <w:kern w:val="0"/>
                <w:sz w:val="20"/>
                <w:szCs w:val="20"/>
              </w:rPr>
              <w:t>分。</w:t>
            </w:r>
          </w:p>
        </w:tc>
        <w:tc>
          <w:tcPr>
            <w:tcW w:w="2842" w:type="dxa"/>
            <w:tcBorders>
              <w:top w:val="nil"/>
              <w:left w:val="nil"/>
              <w:bottom w:val="single" w:color="auto" w:sz="4" w:space="0"/>
              <w:right w:val="single" w:color="auto" w:sz="4" w:space="0"/>
            </w:tcBorders>
            <w:vAlign w:val="center"/>
          </w:tcPr>
          <w:p>
            <w:pPr>
              <w:widowControl/>
              <w:spacing w:line="280" w:lineRule="exact"/>
              <w:jc w:val="left"/>
              <w:rPr>
                <w:rFonts w:eastAsia="仿宋_GB2312"/>
                <w:kern w:val="0"/>
                <w:sz w:val="20"/>
                <w:szCs w:val="20"/>
              </w:rPr>
            </w:pPr>
            <w:r>
              <w:rPr>
                <w:rFonts w:hint="eastAsia" w:eastAsia="仿宋_GB2312" w:cs="仿宋_GB2312"/>
                <w:kern w:val="0"/>
                <w:sz w:val="20"/>
                <w:szCs w:val="20"/>
              </w:rPr>
              <w:t>社会公众或服务对象是指部门（单位）履行职责而影响到的部门、群体或个人，一般采取社会调查的方式。</w:t>
            </w:r>
          </w:p>
        </w:tc>
        <w:tc>
          <w:tcPr>
            <w:tcW w:w="720" w:type="dxa"/>
            <w:tcBorders>
              <w:top w:val="nil"/>
              <w:left w:val="nil"/>
              <w:bottom w:val="single" w:color="auto" w:sz="4" w:space="0"/>
              <w:right w:val="single" w:color="auto" w:sz="4" w:space="0"/>
            </w:tcBorders>
            <w:vAlign w:val="center"/>
          </w:tcPr>
          <w:p>
            <w:pPr>
              <w:widowControl/>
              <w:spacing w:line="280" w:lineRule="exact"/>
              <w:jc w:val="left"/>
              <w:rPr>
                <w:rFonts w:eastAsia="仿宋_GB2312"/>
                <w:kern w:val="0"/>
                <w:sz w:val="24"/>
                <w:szCs w:val="24"/>
              </w:rPr>
            </w:pPr>
            <w:r>
              <w:rPr>
                <w:rFonts w:hint="eastAsia" w:eastAsia="仿宋_GB2312" w:cs="仿宋_GB2312"/>
                <w:kern w:val="0"/>
                <w:sz w:val="24"/>
                <w:szCs w:val="24"/>
              </w:rPr>
              <w:t>　</w:t>
            </w:r>
            <w:r>
              <w:rPr>
                <w:rFonts w:eastAsia="仿宋_GB2312"/>
                <w:kern w:val="0"/>
                <w:sz w:val="24"/>
                <w:szCs w:val="24"/>
              </w:rPr>
              <w:t>6</w:t>
            </w:r>
          </w:p>
        </w:tc>
        <w:tc>
          <w:tcPr>
            <w:tcW w:w="865" w:type="dxa"/>
            <w:tcBorders>
              <w:top w:val="nil"/>
              <w:left w:val="nil"/>
              <w:bottom w:val="single" w:color="auto" w:sz="4" w:space="0"/>
              <w:right w:val="single" w:color="auto" w:sz="4" w:space="0"/>
            </w:tcBorders>
          </w:tcPr>
          <w:p>
            <w:pPr>
              <w:widowControl/>
              <w:spacing w:line="280" w:lineRule="exact"/>
              <w:jc w:val="left"/>
              <w:rPr>
                <w:rFonts w:eastAsia="仿宋_GB2312"/>
                <w:kern w:val="0"/>
                <w:sz w:val="24"/>
                <w:szCs w:val="24"/>
              </w:rPr>
            </w:pPr>
            <w:r>
              <w:rPr>
                <w:rFonts w:hint="eastAsia" w:eastAsia="仿宋_GB2312" w:cs="仿宋_GB2312"/>
                <w:kern w:val="0"/>
                <w:sz w:val="24"/>
                <w:szCs w:val="24"/>
              </w:rPr>
              <w:t>满意度</w:t>
            </w:r>
            <w:r>
              <w:rPr>
                <w:rFonts w:eastAsia="仿宋_GB2312"/>
                <w:kern w:val="0"/>
                <w:sz w:val="24"/>
                <w:szCs w:val="24"/>
              </w:rPr>
              <w:t>91%</w:t>
            </w:r>
          </w:p>
        </w:tc>
      </w:tr>
    </w:tbl>
    <w:p>
      <w:pPr>
        <w:spacing w:line="40" w:lineRule="exact"/>
        <w:rPr>
          <w:rFonts w:eastAsia="仿宋_GB2312"/>
          <w:sz w:val="32"/>
          <w:szCs w:val="32"/>
        </w:rPr>
      </w:pPr>
    </w:p>
    <w:p>
      <w:r>
        <w:t xml:space="preserve">                                                                       </w:t>
      </w:r>
      <w:r>
        <w:rPr>
          <w:rFonts w:hint="eastAsia" w:cs="宋体"/>
        </w:rPr>
        <w:t>得分</w:t>
      </w:r>
      <w:r>
        <w:t xml:space="preserve"> 91</w:t>
      </w:r>
      <w:r>
        <w:rPr>
          <w:rFonts w:hint="eastAsia" w:cs="宋体"/>
        </w:rPr>
        <w:t>分</w:t>
      </w:r>
    </w:p>
    <w:sectPr>
      <w:footerReference r:id="rId3" w:type="default"/>
      <w:pgSz w:w="11906" w:h="16838"/>
      <w:pgMar w:top="1701" w:right="1587" w:bottom="1417" w:left="1701"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楷体_GB2312">
    <w:panose1 w:val="02010609030101010101"/>
    <w:charset w:val="86"/>
    <w:family w:val="modern"/>
    <w:pitch w:val="default"/>
    <w:sig w:usb0="00000001" w:usb1="080E0000" w:usb2="00000000" w:usb3="00000000" w:csb0="00040000" w:csb1="00000000"/>
  </w:font>
  <w:font w:name="方正小标宋简体">
    <w:altName w:val="微软雅黑"/>
    <w:panose1 w:val="00000000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pPr>
    <w:r>
      <w:fldChar w:fldCharType="begin"/>
    </w:r>
    <w:r>
      <w:instrText xml:space="preserve">PAGE   \* MERGEFORMAT</w:instrText>
    </w:r>
    <w:r>
      <w:fldChar w:fldCharType="separate"/>
    </w:r>
    <w:r>
      <w:rPr>
        <w:lang w:val="zh-CN"/>
      </w:rPr>
      <w:t>-</w:t>
    </w:r>
    <w:r>
      <w:t xml:space="preserve"> 4 -</w:t>
    </w:r>
    <w:r>
      <w:fldChar w:fldCharType="end"/>
    </w:r>
  </w:p>
  <w:p>
    <w:pPr>
      <w:pStyle w:val="2"/>
      <w:ind w:right="90"/>
      <w:jc w:val="right"/>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8D30A1"/>
    <w:multiLevelType w:val="multilevel"/>
    <w:tmpl w:val="138D30A1"/>
    <w:lvl w:ilvl="0" w:tentative="0">
      <w:start w:val="1"/>
      <w:numFmt w:val="decimal"/>
      <w:lvlText w:val="%1."/>
      <w:lvlJc w:val="left"/>
      <w:pPr>
        <w:tabs>
          <w:tab w:val="left" w:pos="180"/>
        </w:tabs>
        <w:ind w:left="180" w:hanging="18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125DD"/>
    <w:rsid w:val="000021AE"/>
    <w:rsid w:val="000C2A43"/>
    <w:rsid w:val="000D546E"/>
    <w:rsid w:val="001A29C1"/>
    <w:rsid w:val="002609AF"/>
    <w:rsid w:val="00286908"/>
    <w:rsid w:val="00365685"/>
    <w:rsid w:val="004125DD"/>
    <w:rsid w:val="00434816"/>
    <w:rsid w:val="004754A9"/>
    <w:rsid w:val="005237D7"/>
    <w:rsid w:val="005963C4"/>
    <w:rsid w:val="00597DD6"/>
    <w:rsid w:val="006C23B8"/>
    <w:rsid w:val="00815FB4"/>
    <w:rsid w:val="008B4198"/>
    <w:rsid w:val="008C0B26"/>
    <w:rsid w:val="00A51D16"/>
    <w:rsid w:val="00AD63A4"/>
    <w:rsid w:val="00B23D29"/>
    <w:rsid w:val="00CE0A4E"/>
    <w:rsid w:val="00D616D1"/>
    <w:rsid w:val="00EE5DD4"/>
    <w:rsid w:val="00F57169"/>
    <w:rsid w:val="00F96A7F"/>
    <w:rsid w:val="00FA69C3"/>
    <w:rsid w:val="14326FEE"/>
    <w:rsid w:val="1C562388"/>
    <w:rsid w:val="1F9A44E1"/>
    <w:rsid w:val="20E76C4E"/>
    <w:rsid w:val="21117B9E"/>
    <w:rsid w:val="2190198B"/>
    <w:rsid w:val="222334A6"/>
    <w:rsid w:val="22E249F2"/>
    <w:rsid w:val="268873DA"/>
    <w:rsid w:val="334E574F"/>
    <w:rsid w:val="36531612"/>
    <w:rsid w:val="3DEF6B67"/>
    <w:rsid w:val="44BF6749"/>
    <w:rsid w:val="45044DB5"/>
    <w:rsid w:val="4ABC2939"/>
    <w:rsid w:val="5946224A"/>
    <w:rsid w:val="6B13525F"/>
    <w:rsid w:val="6C0524EF"/>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ocked="1"/>
    <w:lsdException w:uiPriority="99" w:name="footnote text" w:locked="1"/>
    <w:lsdException w:uiPriority="99" w:name="annotation text" w:locked="1"/>
    <w:lsdException w:uiPriority="99" w:name="header" w:locked="1"/>
    <w:lsdException w:qFormat="1"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unhideWhenUsed="0" w:uiPriority="99" w:name="Default Paragraph Font" w:locked="1"/>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0" w:semiHidden="0" w:name="Strong"/>
    <w:lsdException w:qFormat="1" w:unhideWhenUsed="0" w:uiPriority="0" w:semiHidden="0" w:name="Emphasis"/>
    <w:lsdException w:uiPriority="99" w:name="Document Map" w:locked="1"/>
    <w:lsdException w:uiPriority="99" w:name="Plain Text" w:locked="1"/>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0"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3">
    <w:name w:val="Default Paragraph Font"/>
    <w:link w:val="4"/>
    <w:semiHidden/>
    <w:locked/>
    <w:uiPriority w:val="99"/>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6"/>
    <w:qFormat/>
    <w:uiPriority w:val="99"/>
    <w:pPr>
      <w:tabs>
        <w:tab w:val="center" w:pos="4153"/>
        <w:tab w:val="right" w:pos="8306"/>
      </w:tabs>
      <w:snapToGrid w:val="0"/>
      <w:jc w:val="left"/>
    </w:pPr>
    <w:rPr>
      <w:kern w:val="0"/>
      <w:sz w:val="18"/>
      <w:szCs w:val="18"/>
    </w:rPr>
  </w:style>
  <w:style w:type="paragraph" w:customStyle="1" w:styleId="4">
    <w:name w:val="Char1"/>
    <w:basedOn w:val="1"/>
    <w:link w:val="3"/>
    <w:qFormat/>
    <w:uiPriority w:val="99"/>
    <w:pPr>
      <w:widowControl/>
      <w:tabs>
        <w:tab w:val="left" w:pos="1260"/>
      </w:tabs>
      <w:spacing w:after="160" w:line="360" w:lineRule="auto"/>
      <w:ind w:hanging="1200"/>
      <w:jc w:val="left"/>
    </w:pPr>
    <w:rPr>
      <w:rFonts w:ascii="宋体" w:hAnsi="宋体" w:cs="宋体"/>
      <w:b/>
      <w:bCs/>
      <w:kern w:val="0"/>
      <w:sz w:val="28"/>
      <w:szCs w:val="28"/>
      <w:lang w:eastAsia="en-US"/>
    </w:rPr>
  </w:style>
  <w:style w:type="character" w:customStyle="1" w:styleId="6">
    <w:name w:val="Footer Char"/>
    <w:basedOn w:val="3"/>
    <w:link w:val="2"/>
    <w:semiHidden/>
    <w:locked/>
    <w:uiPriority w:val="99"/>
    <w:rPr>
      <w:sz w:val="18"/>
      <w:szCs w:val="18"/>
    </w:rPr>
  </w:style>
  <w:style w:type="paragraph" w:customStyle="1" w:styleId="7">
    <w:name w:val="Char Char Char"/>
    <w:basedOn w:val="1"/>
    <w:qFormat/>
    <w:uiPriority w:val="99"/>
    <w:rPr>
      <w:sz w:val="20"/>
      <w:szCs w:val="20"/>
      <w:lang w:val="en-US" w:eastAsia="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Microsoft</Company>
  <Pages>4</Pages>
  <Words>454</Words>
  <Characters>2593</Characters>
  <Lines>0</Lines>
  <Paragraphs>0</Paragraphs>
  <TotalTime>37</TotalTime>
  <ScaleCrop>false</ScaleCrop>
  <LinksUpToDate>false</LinksUpToDate>
  <CharactersWithSpaces>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2019-05-16T03:20:00Z</dcterms:created>
  <dc:creator>lenovo</dc:creator>
  <cp:lastModifiedBy>lenovo</cp:lastModifiedBy>
  <dcterms:modified xsi:type="dcterms:W3CDTF">2021-05-10T06:07:01Z</dcterms:modified>
  <dc:title>附件3</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