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80" w:type="dxa"/>
        <w:jc w:val="center"/>
        <w:tblLayout w:type="fixed"/>
        <w:tblLook w:val="04A0"/>
      </w:tblPr>
      <w:tblGrid>
        <w:gridCol w:w="588"/>
        <w:gridCol w:w="980"/>
        <w:gridCol w:w="1112"/>
        <w:gridCol w:w="730"/>
        <w:gridCol w:w="1134"/>
        <w:gridCol w:w="284"/>
        <w:gridCol w:w="850"/>
        <w:gridCol w:w="1134"/>
        <w:gridCol w:w="28"/>
        <w:gridCol w:w="256"/>
        <w:gridCol w:w="425"/>
        <w:gridCol w:w="142"/>
        <w:gridCol w:w="709"/>
        <w:gridCol w:w="708"/>
      </w:tblGrid>
      <w:tr w:rsidR="00733FB9">
        <w:trPr>
          <w:trHeight w:hRule="exact" w:val="771"/>
          <w:jc w:val="center"/>
        </w:trPr>
        <w:tc>
          <w:tcPr>
            <w:tcW w:w="9080" w:type="dxa"/>
            <w:gridSpan w:val="14"/>
            <w:tcBorders>
              <w:top w:val="nil"/>
              <w:left w:val="nil"/>
              <w:bottom w:val="nil"/>
              <w:right w:val="nil"/>
            </w:tcBorders>
            <w:vAlign w:val="center"/>
          </w:tcPr>
          <w:p w:rsidR="00733FB9" w:rsidRDefault="008F5E65">
            <w:pPr>
              <w:widowControl/>
              <w:spacing w:line="240" w:lineRule="auto"/>
              <w:jc w:val="center"/>
              <w:rPr>
                <w:rFonts w:ascii="宋体" w:eastAsia="宋体" w:hAnsi="宋体" w:cs="宋体"/>
                <w:b/>
                <w:bCs/>
                <w:kern w:val="0"/>
              </w:rPr>
            </w:pPr>
            <w:r>
              <w:rPr>
                <w:rFonts w:ascii="仿宋" w:eastAsia="仿宋" w:hAnsi="仿宋" w:cs="仿宋" w:hint="eastAsia"/>
                <w:kern w:val="0"/>
                <w:sz w:val="36"/>
                <w:szCs w:val="36"/>
              </w:rPr>
              <w:t>2019</w:t>
            </w:r>
            <w:r>
              <w:rPr>
                <w:rFonts w:ascii="方正小标宋_GBK" w:eastAsia="方正小标宋_GBK" w:hAnsi="方正小标宋_GBK" w:cs="方正小标宋_GBK" w:hint="eastAsia"/>
                <w:kern w:val="0"/>
                <w:sz w:val="36"/>
                <w:szCs w:val="36"/>
              </w:rPr>
              <w:t>年</w:t>
            </w:r>
            <w:r>
              <w:rPr>
                <w:rFonts w:ascii="方正小标宋_GBK" w:eastAsia="方正小标宋_GBK" w:hAnsi="方正小标宋_GBK" w:cs="方正小标宋_GBK" w:hint="eastAsia"/>
                <w:kern w:val="0"/>
                <w:sz w:val="36"/>
                <w:szCs w:val="36"/>
              </w:rPr>
              <w:t>度</w:t>
            </w:r>
            <w:r>
              <w:rPr>
                <w:rFonts w:ascii="方正小标宋_GBK" w:eastAsia="方正小标宋_GBK" w:hAnsi="方正小标宋_GBK" w:cs="方正小标宋_GBK" w:hint="eastAsia"/>
                <w:kern w:val="0"/>
                <w:sz w:val="36"/>
                <w:szCs w:val="36"/>
              </w:rPr>
              <w:t>专项资金绩效评价自评表</w:t>
            </w:r>
          </w:p>
        </w:tc>
      </w:tr>
      <w:tr w:rsidR="00733FB9">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公安基础设施提</w:t>
            </w:r>
            <w:proofErr w:type="gramStart"/>
            <w:r>
              <w:rPr>
                <w:rFonts w:hAnsi="仿宋_GB2312" w:cs="仿宋_GB2312" w:hint="eastAsia"/>
                <w:kern w:val="0"/>
                <w:sz w:val="18"/>
                <w:szCs w:val="18"/>
              </w:rPr>
              <w:t>质改造</w:t>
            </w:r>
            <w:proofErr w:type="gramEnd"/>
          </w:p>
        </w:tc>
      </w:tr>
      <w:tr w:rsidR="00733FB9">
        <w:trPr>
          <w:trHeight w:hRule="exact" w:val="53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长沙市公安局</w:t>
            </w:r>
            <w:r>
              <w:rPr>
                <w:rFonts w:hAnsi="仿宋_GB2312" w:cs="仿宋_GB2312" w:hint="eastAsia"/>
                <w:kern w:val="0"/>
                <w:sz w:val="18"/>
                <w:szCs w:val="18"/>
              </w:rPr>
              <w:t>望城分局</w:t>
            </w:r>
          </w:p>
        </w:tc>
        <w:tc>
          <w:tcPr>
            <w:tcW w:w="1134"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实施单位</w:t>
            </w:r>
          </w:p>
        </w:tc>
        <w:tc>
          <w:tcPr>
            <w:tcW w:w="2268" w:type="dxa"/>
            <w:gridSpan w:val="6"/>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长沙市公安局</w:t>
            </w:r>
            <w:r>
              <w:rPr>
                <w:rFonts w:hAnsi="仿宋_GB2312" w:cs="仿宋_GB2312" w:hint="eastAsia"/>
                <w:kern w:val="0"/>
                <w:sz w:val="18"/>
                <w:szCs w:val="18"/>
              </w:rPr>
              <w:t>望城分局</w:t>
            </w:r>
          </w:p>
        </w:tc>
      </w:tr>
      <w:tr w:rsidR="00733FB9">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项目资金</w:t>
            </w:r>
            <w:r>
              <w:rPr>
                <w:rFonts w:hAnsi="仿宋_GB2312" w:cs="仿宋_GB2312" w:hint="eastAsia"/>
                <w:kern w:val="0"/>
                <w:sz w:val="18"/>
                <w:szCs w:val="18"/>
              </w:rPr>
              <w:br/>
            </w:r>
            <w:r>
              <w:rPr>
                <w:rFonts w:hAnsi="仿宋_GB2312" w:cs="仿宋_GB2312" w:hint="eastAsia"/>
                <w:kern w:val="0"/>
                <w:sz w:val="18"/>
                <w:szCs w:val="18"/>
              </w:rPr>
              <w:t>（万元）</w:t>
            </w:r>
          </w:p>
        </w:tc>
        <w:tc>
          <w:tcPr>
            <w:tcW w:w="1842"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34"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年初预算数</w:t>
            </w:r>
          </w:p>
        </w:tc>
        <w:tc>
          <w:tcPr>
            <w:tcW w:w="1134"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全年预算数</w:t>
            </w:r>
          </w:p>
        </w:tc>
        <w:tc>
          <w:tcPr>
            <w:tcW w:w="1134"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全年执行数</w:t>
            </w:r>
          </w:p>
        </w:tc>
        <w:tc>
          <w:tcPr>
            <w:tcW w:w="709" w:type="dxa"/>
            <w:gridSpan w:val="3"/>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执行率</w:t>
            </w:r>
          </w:p>
        </w:tc>
        <w:tc>
          <w:tcPr>
            <w:tcW w:w="708"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得分</w:t>
            </w:r>
          </w:p>
        </w:tc>
      </w:tr>
      <w:tr w:rsidR="00733FB9">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rPr>
                <w:rFonts w:hAnsi="仿宋_GB2312" w:cs="仿宋_GB2312"/>
                <w:kern w:val="0"/>
                <w:sz w:val="18"/>
                <w:szCs w:val="18"/>
              </w:rPr>
            </w:pPr>
            <w:r>
              <w:rPr>
                <w:rFonts w:hAnsi="仿宋_GB2312" w:cs="仿宋_GB2312" w:hint="eastAsia"/>
                <w:kern w:val="0"/>
                <w:sz w:val="18"/>
                <w:szCs w:val="18"/>
              </w:rPr>
              <w:t>年度资金总额</w:t>
            </w:r>
          </w:p>
        </w:tc>
        <w:tc>
          <w:tcPr>
            <w:tcW w:w="1134"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650</w:t>
            </w:r>
          </w:p>
        </w:tc>
        <w:tc>
          <w:tcPr>
            <w:tcW w:w="1134"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500</w:t>
            </w:r>
          </w:p>
        </w:tc>
        <w:tc>
          <w:tcPr>
            <w:tcW w:w="1134"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500</w:t>
            </w:r>
          </w:p>
        </w:tc>
        <w:tc>
          <w:tcPr>
            <w:tcW w:w="709" w:type="dxa"/>
            <w:gridSpan w:val="3"/>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100%</w:t>
            </w:r>
          </w:p>
        </w:tc>
        <w:tc>
          <w:tcPr>
            <w:tcW w:w="708"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100</w:t>
            </w:r>
          </w:p>
        </w:tc>
      </w:tr>
      <w:tr w:rsidR="00733FB9">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其中：当年财政拨款</w:t>
            </w:r>
          </w:p>
        </w:tc>
        <w:tc>
          <w:tcPr>
            <w:tcW w:w="1134"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650</w:t>
            </w:r>
          </w:p>
        </w:tc>
        <w:tc>
          <w:tcPr>
            <w:tcW w:w="1134"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500</w:t>
            </w:r>
          </w:p>
        </w:tc>
        <w:tc>
          <w:tcPr>
            <w:tcW w:w="1134"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500</w:t>
            </w:r>
          </w:p>
        </w:tc>
        <w:tc>
          <w:tcPr>
            <w:tcW w:w="709" w:type="dxa"/>
            <w:gridSpan w:val="3"/>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100%</w:t>
            </w:r>
          </w:p>
        </w:tc>
        <w:tc>
          <w:tcPr>
            <w:tcW w:w="708"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w:t>
            </w:r>
          </w:p>
        </w:tc>
      </w:tr>
      <w:tr w:rsidR="00733FB9">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 xml:space="preserve">      </w:t>
            </w:r>
            <w:r>
              <w:rPr>
                <w:rFonts w:hAnsi="仿宋_GB2312" w:cs="仿宋_GB2312" w:hint="eastAsia"/>
                <w:kern w:val="0"/>
                <w:sz w:val="18"/>
                <w:szCs w:val="18"/>
              </w:rPr>
              <w:t>上年结转资金</w:t>
            </w:r>
          </w:p>
        </w:tc>
        <w:tc>
          <w:tcPr>
            <w:tcW w:w="1134"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0</w:t>
            </w:r>
          </w:p>
        </w:tc>
        <w:tc>
          <w:tcPr>
            <w:tcW w:w="1134"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34"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709" w:type="dxa"/>
            <w:gridSpan w:val="3"/>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708"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w:t>
            </w:r>
          </w:p>
        </w:tc>
      </w:tr>
      <w:tr w:rsidR="00733FB9">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 xml:space="preserve">  </w:t>
            </w:r>
            <w:r>
              <w:rPr>
                <w:rFonts w:hAnsi="仿宋_GB2312" w:cs="仿宋_GB2312" w:hint="eastAsia"/>
                <w:kern w:val="0"/>
                <w:sz w:val="18"/>
                <w:szCs w:val="18"/>
              </w:rPr>
              <w:t>其他资金</w:t>
            </w:r>
          </w:p>
        </w:tc>
        <w:tc>
          <w:tcPr>
            <w:tcW w:w="1134"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34"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34"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709" w:type="dxa"/>
            <w:gridSpan w:val="3"/>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708"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w:t>
            </w:r>
          </w:p>
        </w:tc>
      </w:tr>
      <w:tr w:rsidR="00733FB9">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实际完成情况</w:t>
            </w:r>
          </w:p>
        </w:tc>
      </w:tr>
      <w:tr w:rsidR="00733FB9">
        <w:trPr>
          <w:trHeight w:hRule="exact" w:val="1012"/>
          <w:jc w:val="center"/>
        </w:trPr>
        <w:tc>
          <w:tcPr>
            <w:tcW w:w="588"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年内</w:t>
            </w:r>
            <w:proofErr w:type="gramStart"/>
            <w:r>
              <w:rPr>
                <w:rFonts w:hAnsi="仿宋_GB2312" w:cs="仿宋_GB2312" w:hint="eastAsia"/>
                <w:kern w:val="0"/>
                <w:sz w:val="18"/>
                <w:szCs w:val="18"/>
              </w:rPr>
              <w:t>完成局</w:t>
            </w:r>
            <w:proofErr w:type="gramEnd"/>
            <w:r>
              <w:rPr>
                <w:rFonts w:hAnsi="仿宋_GB2312" w:cs="仿宋_GB2312" w:hint="eastAsia"/>
                <w:kern w:val="0"/>
                <w:sz w:val="18"/>
                <w:szCs w:val="18"/>
              </w:rPr>
              <w:t>机关和派出所提</w:t>
            </w:r>
            <w:proofErr w:type="gramStart"/>
            <w:r>
              <w:rPr>
                <w:rFonts w:hAnsi="仿宋_GB2312" w:cs="仿宋_GB2312" w:hint="eastAsia"/>
                <w:kern w:val="0"/>
                <w:sz w:val="18"/>
                <w:szCs w:val="18"/>
              </w:rPr>
              <w:t>质改造</w:t>
            </w:r>
            <w:proofErr w:type="gramEnd"/>
            <w:r>
              <w:rPr>
                <w:rFonts w:hAnsi="仿宋_GB2312" w:cs="仿宋_GB2312" w:hint="eastAsia"/>
                <w:kern w:val="0"/>
                <w:sz w:val="18"/>
                <w:szCs w:val="18"/>
              </w:rPr>
              <w:t>工作，验收合格并正式投入使用</w:t>
            </w:r>
          </w:p>
        </w:tc>
        <w:tc>
          <w:tcPr>
            <w:tcW w:w="3402" w:type="dxa"/>
            <w:gridSpan w:val="7"/>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年内</w:t>
            </w:r>
            <w:r>
              <w:rPr>
                <w:rFonts w:hAnsi="仿宋_GB2312" w:cs="仿宋_GB2312" w:hint="eastAsia"/>
                <w:kern w:val="0"/>
                <w:sz w:val="18"/>
                <w:szCs w:val="18"/>
              </w:rPr>
              <w:t>已</w:t>
            </w:r>
            <w:proofErr w:type="gramStart"/>
            <w:r>
              <w:rPr>
                <w:rFonts w:hAnsi="仿宋_GB2312" w:cs="仿宋_GB2312" w:hint="eastAsia"/>
                <w:kern w:val="0"/>
                <w:sz w:val="18"/>
                <w:szCs w:val="18"/>
              </w:rPr>
              <w:t>完成局</w:t>
            </w:r>
            <w:proofErr w:type="gramEnd"/>
            <w:r>
              <w:rPr>
                <w:rFonts w:hAnsi="仿宋_GB2312" w:cs="仿宋_GB2312" w:hint="eastAsia"/>
                <w:kern w:val="0"/>
                <w:sz w:val="18"/>
                <w:szCs w:val="18"/>
              </w:rPr>
              <w:t>机关和派出所提</w:t>
            </w:r>
            <w:proofErr w:type="gramStart"/>
            <w:r>
              <w:rPr>
                <w:rFonts w:hAnsi="仿宋_GB2312" w:cs="仿宋_GB2312" w:hint="eastAsia"/>
                <w:kern w:val="0"/>
                <w:sz w:val="18"/>
                <w:szCs w:val="18"/>
              </w:rPr>
              <w:t>质改造</w:t>
            </w:r>
            <w:proofErr w:type="gramEnd"/>
            <w:r>
              <w:rPr>
                <w:rFonts w:hAnsi="仿宋_GB2312" w:cs="仿宋_GB2312" w:hint="eastAsia"/>
                <w:kern w:val="0"/>
                <w:sz w:val="18"/>
                <w:szCs w:val="18"/>
              </w:rPr>
              <w:t>工作，验收合格</w:t>
            </w:r>
            <w:r>
              <w:rPr>
                <w:rFonts w:hAnsi="仿宋_GB2312" w:cs="仿宋_GB2312" w:hint="eastAsia"/>
                <w:kern w:val="0"/>
                <w:sz w:val="18"/>
                <w:szCs w:val="18"/>
              </w:rPr>
              <w:t>并已</w:t>
            </w:r>
            <w:r>
              <w:rPr>
                <w:rFonts w:hAnsi="仿宋_GB2312" w:cs="仿宋_GB2312" w:hint="eastAsia"/>
                <w:kern w:val="0"/>
                <w:sz w:val="18"/>
                <w:szCs w:val="18"/>
              </w:rPr>
              <w:t>正式投入使用</w:t>
            </w:r>
          </w:p>
        </w:tc>
      </w:tr>
      <w:tr w:rsidR="00733FB9">
        <w:trPr>
          <w:trHeight w:hRule="exact" w:val="652"/>
          <w:jc w:val="center"/>
        </w:trPr>
        <w:tc>
          <w:tcPr>
            <w:tcW w:w="588" w:type="dxa"/>
            <w:vMerge w:val="restart"/>
            <w:tcBorders>
              <w:top w:val="nil"/>
              <w:left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绩</w:t>
            </w:r>
            <w:r>
              <w:rPr>
                <w:rFonts w:hAnsi="仿宋_GB2312" w:cs="仿宋_GB2312" w:hint="eastAsia"/>
                <w:kern w:val="0"/>
                <w:sz w:val="18"/>
                <w:szCs w:val="18"/>
              </w:rPr>
              <w:br/>
            </w:r>
            <w:r>
              <w:rPr>
                <w:rFonts w:hAnsi="仿宋_GB2312" w:cs="仿宋_GB2312" w:hint="eastAsia"/>
                <w:kern w:val="0"/>
                <w:sz w:val="18"/>
                <w:szCs w:val="18"/>
              </w:rPr>
              <w:t>效</w:t>
            </w:r>
            <w:r>
              <w:rPr>
                <w:rFonts w:hAnsi="仿宋_GB2312" w:cs="仿宋_GB2312" w:hint="eastAsia"/>
                <w:kern w:val="0"/>
                <w:sz w:val="18"/>
                <w:szCs w:val="18"/>
              </w:rPr>
              <w:br/>
            </w:r>
            <w:r>
              <w:rPr>
                <w:rFonts w:hAnsi="仿宋_GB2312" w:cs="仿宋_GB2312" w:hint="eastAsia"/>
                <w:kern w:val="0"/>
                <w:sz w:val="18"/>
                <w:szCs w:val="18"/>
              </w:rPr>
              <w:t>指</w:t>
            </w:r>
            <w:r>
              <w:rPr>
                <w:rFonts w:hAnsi="仿宋_GB2312" w:cs="仿宋_GB2312" w:hint="eastAsia"/>
                <w:kern w:val="0"/>
                <w:sz w:val="18"/>
                <w:szCs w:val="18"/>
              </w:rPr>
              <w:br/>
            </w:r>
            <w:r>
              <w:rPr>
                <w:rFonts w:hAnsi="仿宋_GB2312" w:cs="仿宋_GB2312" w:hint="eastAsia"/>
                <w:kern w:val="0"/>
                <w:sz w:val="18"/>
                <w:szCs w:val="18"/>
              </w:rPr>
              <w:t>标</w:t>
            </w:r>
          </w:p>
        </w:tc>
        <w:tc>
          <w:tcPr>
            <w:tcW w:w="980"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一级指标</w:t>
            </w:r>
          </w:p>
        </w:tc>
        <w:tc>
          <w:tcPr>
            <w:tcW w:w="1112"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二级指标</w:t>
            </w: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三级指标</w:t>
            </w:r>
          </w:p>
        </w:tc>
        <w:tc>
          <w:tcPr>
            <w:tcW w:w="850"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年度</w:t>
            </w:r>
          </w:p>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指标值</w:t>
            </w:r>
          </w:p>
        </w:tc>
        <w:tc>
          <w:tcPr>
            <w:tcW w:w="1162"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实际</w:t>
            </w:r>
          </w:p>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完成值</w:t>
            </w:r>
          </w:p>
        </w:tc>
        <w:tc>
          <w:tcPr>
            <w:tcW w:w="256"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分值</w:t>
            </w:r>
          </w:p>
        </w:tc>
        <w:tc>
          <w:tcPr>
            <w:tcW w:w="567"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得分</w:t>
            </w:r>
          </w:p>
        </w:tc>
        <w:tc>
          <w:tcPr>
            <w:tcW w:w="1417" w:type="dxa"/>
            <w:gridSpan w:val="2"/>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偏差原因分析及改进措施</w:t>
            </w:r>
          </w:p>
        </w:tc>
      </w:tr>
      <w:tr w:rsidR="00733FB9">
        <w:trPr>
          <w:trHeight w:hRule="exact" w:val="638"/>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1</w:t>
            </w:r>
            <w:r>
              <w:rPr>
                <w:rFonts w:hAnsi="仿宋_GB2312" w:cs="仿宋_GB2312" w:hint="eastAsia"/>
                <w:color w:val="000000"/>
                <w:kern w:val="0"/>
                <w:sz w:val="18"/>
                <w:szCs w:val="18"/>
              </w:rPr>
              <w:t>：</w:t>
            </w:r>
            <w:r>
              <w:rPr>
                <w:rFonts w:hAnsi="仿宋_GB2312" w:cs="仿宋_GB2312" w:hint="eastAsia"/>
                <w:kern w:val="0"/>
                <w:sz w:val="18"/>
                <w:szCs w:val="18"/>
              </w:rPr>
              <w:t>年内建设完成项目提</w:t>
            </w:r>
            <w:proofErr w:type="gramStart"/>
            <w:r>
              <w:rPr>
                <w:rFonts w:hAnsi="仿宋_GB2312" w:cs="仿宋_GB2312" w:hint="eastAsia"/>
                <w:kern w:val="0"/>
                <w:sz w:val="18"/>
                <w:szCs w:val="18"/>
              </w:rPr>
              <w:t>质改造</w:t>
            </w:r>
            <w:proofErr w:type="gramEnd"/>
            <w:r>
              <w:rPr>
                <w:rFonts w:hAnsi="仿宋_GB2312" w:cs="仿宋_GB2312" w:hint="eastAsia"/>
                <w:kern w:val="0"/>
                <w:sz w:val="18"/>
                <w:szCs w:val="18"/>
              </w:rPr>
              <w:t>任务</w:t>
            </w:r>
          </w:p>
        </w:tc>
        <w:tc>
          <w:tcPr>
            <w:tcW w:w="850"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8</w:t>
            </w:r>
          </w:p>
        </w:tc>
        <w:tc>
          <w:tcPr>
            <w:tcW w:w="1162"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8</w:t>
            </w:r>
          </w:p>
        </w:tc>
        <w:tc>
          <w:tcPr>
            <w:tcW w:w="256"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300"/>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2</w:t>
            </w:r>
            <w:r>
              <w:rPr>
                <w:rFonts w:hAnsi="仿宋_GB2312" w:cs="仿宋_GB2312"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62"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56"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67"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300"/>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62"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56"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67"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1375"/>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1</w:t>
            </w:r>
            <w:r>
              <w:rPr>
                <w:rFonts w:hAnsi="仿宋_GB2312" w:cs="仿宋_GB2312" w:hint="eastAsia"/>
                <w:color w:val="000000"/>
                <w:kern w:val="0"/>
                <w:sz w:val="18"/>
                <w:szCs w:val="18"/>
              </w:rPr>
              <w:t>：</w:t>
            </w:r>
            <w:r>
              <w:rPr>
                <w:rFonts w:hAnsi="仿宋_GB2312" w:cs="仿宋_GB2312" w:hint="eastAsia"/>
                <w:kern w:val="0"/>
                <w:sz w:val="18"/>
                <w:szCs w:val="18"/>
              </w:rPr>
              <w:t>按公安部要求统一标准建设，按照长沙市公安局长公网传发【</w:t>
            </w:r>
            <w:r>
              <w:rPr>
                <w:rFonts w:hAnsi="仿宋_GB2312" w:cs="仿宋_GB2312" w:hint="eastAsia"/>
                <w:kern w:val="0"/>
                <w:sz w:val="18"/>
                <w:szCs w:val="18"/>
              </w:rPr>
              <w:t>2017</w:t>
            </w:r>
            <w:r>
              <w:rPr>
                <w:rFonts w:hAnsi="仿宋_GB2312" w:cs="仿宋_GB2312" w:hint="eastAsia"/>
                <w:kern w:val="0"/>
                <w:sz w:val="18"/>
                <w:szCs w:val="18"/>
              </w:rPr>
              <w:t>】</w:t>
            </w:r>
            <w:r>
              <w:rPr>
                <w:rFonts w:hAnsi="仿宋_GB2312" w:cs="仿宋_GB2312" w:hint="eastAsia"/>
                <w:kern w:val="0"/>
                <w:sz w:val="18"/>
                <w:szCs w:val="18"/>
              </w:rPr>
              <w:t>849</w:t>
            </w:r>
            <w:r>
              <w:rPr>
                <w:rFonts w:hAnsi="仿宋_GB2312" w:cs="仿宋_GB2312" w:hint="eastAsia"/>
                <w:kern w:val="0"/>
                <w:sz w:val="18"/>
                <w:szCs w:val="18"/>
              </w:rPr>
              <w:t>号文件组织验收</w:t>
            </w:r>
          </w:p>
        </w:tc>
        <w:tc>
          <w:tcPr>
            <w:tcW w:w="850"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100%</w:t>
            </w:r>
          </w:p>
        </w:tc>
        <w:tc>
          <w:tcPr>
            <w:tcW w:w="1162"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100%</w:t>
            </w:r>
          </w:p>
        </w:tc>
        <w:tc>
          <w:tcPr>
            <w:tcW w:w="256"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588"/>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2</w:t>
            </w:r>
            <w:r>
              <w:rPr>
                <w:rFonts w:hAnsi="仿宋_GB2312" w:cs="仿宋_GB2312"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62"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56"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67"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413"/>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62"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56"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67"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575"/>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1</w:t>
            </w:r>
            <w:r>
              <w:rPr>
                <w:rFonts w:hAnsi="仿宋_GB2312" w:cs="仿宋_GB2312" w:hint="eastAsia"/>
                <w:color w:val="000000"/>
                <w:kern w:val="0"/>
                <w:sz w:val="18"/>
                <w:szCs w:val="18"/>
              </w:rPr>
              <w:t>：</w:t>
            </w:r>
            <w:r>
              <w:rPr>
                <w:rFonts w:hAnsi="仿宋_GB2312" w:cs="仿宋_GB2312" w:hint="eastAsia"/>
                <w:kern w:val="0"/>
                <w:sz w:val="18"/>
                <w:szCs w:val="18"/>
              </w:rPr>
              <w:t>2019</w:t>
            </w:r>
            <w:r>
              <w:rPr>
                <w:rFonts w:hAnsi="仿宋_GB2312" w:cs="仿宋_GB2312" w:hint="eastAsia"/>
                <w:kern w:val="0"/>
                <w:sz w:val="18"/>
                <w:szCs w:val="18"/>
              </w:rPr>
              <w:t>年底前建设完成</w:t>
            </w:r>
          </w:p>
        </w:tc>
        <w:tc>
          <w:tcPr>
            <w:tcW w:w="850" w:type="dxa"/>
            <w:tcBorders>
              <w:top w:val="nil"/>
              <w:left w:val="nil"/>
              <w:bottom w:val="single" w:sz="4" w:space="0" w:color="auto"/>
              <w:right w:val="single" w:sz="4" w:space="0" w:color="auto"/>
            </w:tcBorders>
            <w:vAlign w:val="center"/>
          </w:tcPr>
          <w:p w:rsidR="00733FB9" w:rsidRDefault="008F5E65">
            <w:pPr>
              <w:widowControl/>
              <w:spacing w:line="280" w:lineRule="exact"/>
              <w:jc w:val="center"/>
              <w:rPr>
                <w:rFonts w:hAnsi="仿宋_GB2312" w:cs="仿宋_GB2312"/>
                <w:kern w:val="0"/>
                <w:sz w:val="18"/>
                <w:szCs w:val="18"/>
              </w:rPr>
            </w:pPr>
            <w:r>
              <w:rPr>
                <w:rFonts w:hAnsi="仿宋_GB2312" w:cs="仿宋_GB2312" w:hint="eastAsia"/>
                <w:kern w:val="0"/>
                <w:sz w:val="18"/>
                <w:szCs w:val="18"/>
              </w:rPr>
              <w:t>100%</w:t>
            </w:r>
          </w:p>
        </w:tc>
        <w:tc>
          <w:tcPr>
            <w:tcW w:w="1162"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100%</w:t>
            </w:r>
          </w:p>
        </w:tc>
        <w:tc>
          <w:tcPr>
            <w:tcW w:w="256"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400"/>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2</w:t>
            </w:r>
            <w:r>
              <w:rPr>
                <w:rFonts w:hAnsi="仿宋_GB2312" w:cs="仿宋_GB2312" w:hint="eastAsia"/>
                <w:color w:val="000000"/>
                <w:kern w:val="0"/>
                <w:sz w:val="18"/>
                <w:szCs w:val="18"/>
              </w:rPr>
              <w:t>：</w:t>
            </w:r>
            <w:r>
              <w:rPr>
                <w:rFonts w:hAnsi="仿宋_GB2312" w:cs="仿宋_GB2312" w:hint="eastAsia"/>
                <w:kern w:val="0"/>
                <w:sz w:val="18"/>
                <w:szCs w:val="18"/>
              </w:rPr>
              <w:t>按进度完成</w:t>
            </w:r>
          </w:p>
        </w:tc>
        <w:tc>
          <w:tcPr>
            <w:tcW w:w="850" w:type="dxa"/>
            <w:tcBorders>
              <w:top w:val="nil"/>
              <w:left w:val="nil"/>
              <w:bottom w:val="single" w:sz="4" w:space="0" w:color="auto"/>
              <w:right w:val="single" w:sz="4" w:space="0" w:color="auto"/>
            </w:tcBorders>
            <w:vAlign w:val="center"/>
          </w:tcPr>
          <w:p w:rsidR="00733FB9" w:rsidRDefault="008F5E65">
            <w:pPr>
              <w:widowControl/>
              <w:spacing w:line="280" w:lineRule="exact"/>
              <w:jc w:val="center"/>
              <w:rPr>
                <w:rFonts w:hAnsi="仿宋_GB2312" w:cs="仿宋_GB2312"/>
                <w:kern w:val="0"/>
                <w:sz w:val="18"/>
                <w:szCs w:val="18"/>
              </w:rPr>
            </w:pPr>
            <w:r>
              <w:rPr>
                <w:rFonts w:hAnsi="仿宋_GB2312" w:cs="仿宋_GB2312" w:hint="eastAsia"/>
                <w:kern w:val="0"/>
                <w:sz w:val="18"/>
                <w:szCs w:val="18"/>
              </w:rPr>
              <w:t>100%</w:t>
            </w:r>
          </w:p>
        </w:tc>
        <w:tc>
          <w:tcPr>
            <w:tcW w:w="1162"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100%</w:t>
            </w:r>
          </w:p>
        </w:tc>
        <w:tc>
          <w:tcPr>
            <w:tcW w:w="256"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300"/>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33FB9" w:rsidRDefault="00733FB9">
            <w:pPr>
              <w:widowControl/>
              <w:spacing w:line="280" w:lineRule="exact"/>
              <w:jc w:val="center"/>
              <w:rPr>
                <w:rFonts w:hAnsi="仿宋_GB2312" w:cs="仿宋_GB2312"/>
                <w:kern w:val="0"/>
                <w:sz w:val="18"/>
                <w:szCs w:val="18"/>
              </w:rPr>
            </w:pPr>
          </w:p>
        </w:tc>
        <w:tc>
          <w:tcPr>
            <w:tcW w:w="1162"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56"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67"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512"/>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1</w:t>
            </w:r>
            <w:r>
              <w:rPr>
                <w:rFonts w:hAnsi="仿宋_GB2312" w:cs="仿宋_GB2312" w:hint="eastAsia"/>
                <w:color w:val="000000"/>
                <w:kern w:val="0"/>
                <w:sz w:val="18"/>
                <w:szCs w:val="18"/>
              </w:rPr>
              <w:t>：</w:t>
            </w:r>
            <w:r>
              <w:rPr>
                <w:rFonts w:hAnsi="仿宋_GB2312" w:cs="仿宋_GB2312" w:hint="eastAsia"/>
                <w:kern w:val="0"/>
                <w:sz w:val="18"/>
                <w:szCs w:val="18"/>
              </w:rPr>
              <w:t>预算</w:t>
            </w:r>
            <w:r>
              <w:rPr>
                <w:rFonts w:hAnsi="仿宋_GB2312" w:cs="仿宋_GB2312" w:hint="eastAsia"/>
                <w:kern w:val="0"/>
                <w:sz w:val="18"/>
                <w:szCs w:val="18"/>
              </w:rPr>
              <w:t>650</w:t>
            </w:r>
            <w:r>
              <w:rPr>
                <w:rFonts w:hAnsi="仿宋_GB2312" w:cs="仿宋_GB2312" w:hint="eastAsia"/>
                <w:kern w:val="0"/>
                <w:sz w:val="18"/>
                <w:szCs w:val="18"/>
              </w:rPr>
              <w:t>万元不超支</w:t>
            </w:r>
          </w:p>
        </w:tc>
        <w:tc>
          <w:tcPr>
            <w:tcW w:w="850" w:type="dxa"/>
            <w:tcBorders>
              <w:top w:val="nil"/>
              <w:left w:val="nil"/>
              <w:bottom w:val="single" w:sz="4" w:space="0" w:color="auto"/>
              <w:right w:val="single" w:sz="4" w:space="0" w:color="auto"/>
            </w:tcBorders>
            <w:vAlign w:val="center"/>
          </w:tcPr>
          <w:p w:rsidR="00733FB9" w:rsidRDefault="008F5E65">
            <w:pPr>
              <w:widowControl/>
              <w:spacing w:line="280" w:lineRule="exact"/>
              <w:jc w:val="center"/>
              <w:rPr>
                <w:rFonts w:hAnsi="仿宋_GB2312" w:cs="仿宋_GB2312"/>
                <w:kern w:val="0"/>
                <w:sz w:val="18"/>
                <w:szCs w:val="18"/>
              </w:rPr>
            </w:pPr>
            <w:r>
              <w:rPr>
                <w:rFonts w:hAnsi="仿宋_GB2312" w:cs="仿宋_GB2312" w:hint="eastAsia"/>
                <w:kern w:val="0"/>
                <w:sz w:val="18"/>
                <w:szCs w:val="18"/>
              </w:rPr>
              <w:t>100%</w:t>
            </w:r>
          </w:p>
        </w:tc>
        <w:tc>
          <w:tcPr>
            <w:tcW w:w="1162"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100%</w:t>
            </w:r>
          </w:p>
        </w:tc>
        <w:tc>
          <w:tcPr>
            <w:tcW w:w="256"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300"/>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2</w:t>
            </w:r>
            <w:r>
              <w:rPr>
                <w:rFonts w:hAnsi="仿宋_GB2312" w:cs="仿宋_GB2312"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62"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56"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67"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300"/>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62"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56"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67"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1125"/>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经济效益</w:t>
            </w:r>
          </w:p>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1</w:t>
            </w:r>
            <w:r>
              <w:rPr>
                <w:rFonts w:hAnsi="仿宋_GB2312" w:cs="仿宋_GB2312" w:hint="eastAsia"/>
                <w:color w:val="000000"/>
                <w:kern w:val="0"/>
                <w:sz w:val="18"/>
                <w:szCs w:val="18"/>
              </w:rPr>
              <w:t>：</w:t>
            </w:r>
            <w:r>
              <w:rPr>
                <w:rFonts w:hAnsi="仿宋_GB2312" w:cs="仿宋_GB2312" w:hint="eastAsia"/>
                <w:kern w:val="0"/>
                <w:sz w:val="18"/>
                <w:szCs w:val="18"/>
              </w:rPr>
              <w:t>为区域经济发展保驾护航</w:t>
            </w:r>
          </w:p>
        </w:tc>
        <w:tc>
          <w:tcPr>
            <w:tcW w:w="850"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为区域经济发展保驾护航</w:t>
            </w:r>
          </w:p>
        </w:tc>
        <w:tc>
          <w:tcPr>
            <w:tcW w:w="1162"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人民群众财产安全得到保证</w:t>
            </w:r>
          </w:p>
        </w:tc>
        <w:tc>
          <w:tcPr>
            <w:tcW w:w="256"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8</w:t>
            </w: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300"/>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2</w:t>
            </w:r>
            <w:r>
              <w:rPr>
                <w:rFonts w:hAnsi="仿宋_GB2312" w:cs="仿宋_GB2312"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62"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56"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67"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787"/>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62"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56"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67"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1000"/>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社会效益</w:t>
            </w:r>
          </w:p>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1</w:t>
            </w:r>
            <w:r>
              <w:rPr>
                <w:rFonts w:hAnsi="仿宋_GB2312" w:cs="仿宋_GB2312" w:hint="eastAsia"/>
                <w:color w:val="000000"/>
                <w:kern w:val="0"/>
                <w:sz w:val="18"/>
                <w:szCs w:val="18"/>
              </w:rPr>
              <w:t>：</w:t>
            </w:r>
            <w:r>
              <w:rPr>
                <w:rFonts w:hAnsi="仿宋_GB2312" w:cs="仿宋_GB2312" w:hint="eastAsia"/>
                <w:kern w:val="0"/>
                <w:sz w:val="18"/>
                <w:szCs w:val="18"/>
              </w:rPr>
              <w:t>办理事务增加</w:t>
            </w:r>
          </w:p>
        </w:tc>
        <w:tc>
          <w:tcPr>
            <w:tcW w:w="850"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显著增加</w:t>
            </w:r>
          </w:p>
        </w:tc>
        <w:tc>
          <w:tcPr>
            <w:tcW w:w="1162"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同比</w:t>
            </w:r>
            <w:r>
              <w:rPr>
                <w:rFonts w:hAnsi="仿宋_GB2312" w:cs="仿宋_GB2312" w:hint="eastAsia"/>
                <w:kern w:val="0"/>
                <w:sz w:val="18"/>
                <w:szCs w:val="18"/>
              </w:rPr>
              <w:t>身份证办理量增加</w:t>
            </w:r>
            <w:r>
              <w:rPr>
                <w:rFonts w:hAnsi="仿宋_GB2312" w:cs="仿宋_GB2312" w:hint="eastAsia"/>
                <w:kern w:val="0"/>
                <w:sz w:val="18"/>
                <w:szCs w:val="18"/>
              </w:rPr>
              <w:t>&gt;3%</w:t>
            </w:r>
          </w:p>
        </w:tc>
        <w:tc>
          <w:tcPr>
            <w:tcW w:w="256"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4</w:t>
            </w: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1013"/>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2</w:t>
            </w:r>
            <w:r>
              <w:rPr>
                <w:rFonts w:hAnsi="仿宋_GB2312" w:cs="仿宋_GB2312" w:hint="eastAsia"/>
                <w:color w:val="000000"/>
                <w:kern w:val="0"/>
                <w:sz w:val="18"/>
                <w:szCs w:val="18"/>
              </w:rPr>
              <w:t>：</w:t>
            </w:r>
            <w:r>
              <w:rPr>
                <w:rFonts w:hint="eastAsia"/>
                <w:kern w:val="0"/>
                <w:sz w:val="18"/>
                <w:szCs w:val="18"/>
              </w:rPr>
              <w:t>接待人数增长</w:t>
            </w:r>
          </w:p>
        </w:tc>
        <w:tc>
          <w:tcPr>
            <w:tcW w:w="850"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int="eastAsia"/>
                <w:kern w:val="0"/>
                <w:sz w:val="18"/>
                <w:szCs w:val="18"/>
              </w:rPr>
              <w:t>显著增加</w:t>
            </w:r>
          </w:p>
        </w:tc>
        <w:tc>
          <w:tcPr>
            <w:tcW w:w="1162"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int="eastAsia"/>
                <w:kern w:val="0"/>
                <w:sz w:val="18"/>
                <w:szCs w:val="18"/>
              </w:rPr>
              <w:t>同比窗口办事群众人数</w:t>
            </w:r>
            <w:r>
              <w:rPr>
                <w:rFonts w:hint="eastAsia"/>
                <w:kern w:val="0"/>
                <w:sz w:val="18"/>
                <w:szCs w:val="18"/>
              </w:rPr>
              <w:t>增加</w:t>
            </w:r>
            <w:r>
              <w:rPr>
                <w:rFonts w:hint="eastAsia"/>
                <w:kern w:val="0"/>
                <w:sz w:val="18"/>
                <w:szCs w:val="18"/>
              </w:rPr>
              <w:t>&gt;3%</w:t>
            </w:r>
          </w:p>
        </w:tc>
        <w:tc>
          <w:tcPr>
            <w:tcW w:w="256"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4</w:t>
            </w: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300"/>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62"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56"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67"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713"/>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1112" w:type="dxa"/>
            <w:vMerge w:val="restart"/>
            <w:tcBorders>
              <w:top w:val="nil"/>
              <w:left w:val="single" w:sz="4" w:space="0" w:color="auto"/>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生态效益</w:t>
            </w:r>
          </w:p>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1</w:t>
            </w:r>
            <w:r>
              <w:rPr>
                <w:rFonts w:hAnsi="仿宋_GB2312" w:cs="仿宋_GB2312" w:hint="eastAsia"/>
                <w:color w:val="000000"/>
                <w:kern w:val="0"/>
                <w:sz w:val="18"/>
                <w:szCs w:val="18"/>
              </w:rPr>
              <w:t>：</w:t>
            </w:r>
            <w:r>
              <w:rPr>
                <w:rFonts w:hint="eastAsia"/>
                <w:kern w:val="0"/>
                <w:sz w:val="18"/>
                <w:szCs w:val="18"/>
              </w:rPr>
              <w:t xml:space="preserve">治安案件下降　</w:t>
            </w:r>
          </w:p>
        </w:tc>
        <w:tc>
          <w:tcPr>
            <w:tcW w:w="850"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int="eastAsia"/>
                <w:kern w:val="0"/>
                <w:sz w:val="18"/>
                <w:szCs w:val="18"/>
              </w:rPr>
              <w:t>显著下降</w:t>
            </w:r>
          </w:p>
        </w:tc>
        <w:tc>
          <w:tcPr>
            <w:tcW w:w="1162"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int="eastAsia"/>
                <w:sz w:val="18"/>
                <w:szCs w:val="18"/>
              </w:rPr>
              <w:t>总量</w:t>
            </w:r>
            <w:r>
              <w:rPr>
                <w:rFonts w:hint="eastAsia"/>
                <w:sz w:val="18"/>
                <w:szCs w:val="18"/>
              </w:rPr>
              <w:t>同比下降</w:t>
            </w:r>
            <w:r>
              <w:rPr>
                <w:rFonts w:hint="eastAsia"/>
                <w:sz w:val="18"/>
                <w:szCs w:val="18"/>
              </w:rPr>
              <w:t>37.5%</w:t>
            </w:r>
            <w:r>
              <w:rPr>
                <w:rFonts w:hint="eastAsia"/>
                <w:sz w:val="18"/>
                <w:szCs w:val="18"/>
              </w:rPr>
              <w:t>。</w:t>
            </w:r>
          </w:p>
        </w:tc>
        <w:tc>
          <w:tcPr>
            <w:tcW w:w="256"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4</w:t>
            </w: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300"/>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2</w:t>
            </w:r>
            <w:r>
              <w:rPr>
                <w:rFonts w:hAnsi="仿宋_GB2312" w:cs="仿宋_GB2312"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62"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56"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67"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300"/>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62"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56"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67"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875"/>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1112" w:type="dxa"/>
            <w:vMerge w:val="restart"/>
            <w:tcBorders>
              <w:top w:val="nil"/>
              <w:left w:val="single" w:sz="4" w:space="0" w:color="auto"/>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1</w:t>
            </w:r>
            <w:r>
              <w:rPr>
                <w:rFonts w:hAnsi="仿宋_GB2312" w:cs="仿宋_GB2312" w:hint="eastAsia"/>
                <w:color w:val="000000"/>
                <w:kern w:val="0"/>
                <w:sz w:val="18"/>
                <w:szCs w:val="18"/>
              </w:rPr>
              <w:t>：</w:t>
            </w:r>
            <w:r>
              <w:rPr>
                <w:rFonts w:hint="eastAsia"/>
                <w:kern w:val="0"/>
                <w:sz w:val="18"/>
                <w:szCs w:val="18"/>
              </w:rPr>
              <w:t>办理时间缩短</w:t>
            </w:r>
          </w:p>
        </w:tc>
        <w:tc>
          <w:tcPr>
            <w:tcW w:w="850"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int="eastAsia"/>
                <w:kern w:val="0"/>
                <w:sz w:val="18"/>
                <w:szCs w:val="18"/>
              </w:rPr>
              <w:t>显著</w:t>
            </w:r>
            <w:r>
              <w:rPr>
                <w:rFonts w:hint="eastAsia"/>
                <w:kern w:val="0"/>
                <w:sz w:val="18"/>
                <w:szCs w:val="18"/>
              </w:rPr>
              <w:t>缩短</w:t>
            </w:r>
          </w:p>
        </w:tc>
        <w:tc>
          <w:tcPr>
            <w:tcW w:w="1162"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同比办事时间平均缩短</w:t>
            </w:r>
            <w:r>
              <w:rPr>
                <w:rFonts w:hAnsi="仿宋_GB2312" w:cs="仿宋_GB2312" w:hint="eastAsia"/>
                <w:kern w:val="0"/>
                <w:sz w:val="18"/>
                <w:szCs w:val="18"/>
              </w:rPr>
              <w:t>2%</w:t>
            </w:r>
          </w:p>
        </w:tc>
        <w:tc>
          <w:tcPr>
            <w:tcW w:w="256"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4</w:t>
            </w: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300"/>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2</w:t>
            </w:r>
            <w:r>
              <w:rPr>
                <w:rFonts w:hAnsi="仿宋_GB2312" w:cs="仿宋_GB2312"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62"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56"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67"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300"/>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980"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62"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56"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67"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1213"/>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980" w:type="dxa"/>
            <w:vMerge w:val="restart"/>
            <w:tcBorders>
              <w:top w:val="nil"/>
              <w:left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21"/>
                <w:szCs w:val="21"/>
              </w:rPr>
            </w:pPr>
            <w:r>
              <w:rPr>
                <w:rFonts w:hAnsi="仿宋_GB2312" w:cs="仿宋_GB2312" w:hint="eastAsia"/>
                <w:kern w:val="0"/>
                <w:sz w:val="21"/>
                <w:szCs w:val="21"/>
              </w:rPr>
              <w:t>满意度</w:t>
            </w:r>
          </w:p>
          <w:p w:rsidR="00733FB9" w:rsidRDefault="008F5E65">
            <w:pPr>
              <w:widowControl/>
              <w:spacing w:line="240" w:lineRule="exact"/>
              <w:jc w:val="center"/>
              <w:rPr>
                <w:rFonts w:hAnsi="仿宋_GB2312" w:cs="仿宋_GB2312"/>
                <w:kern w:val="0"/>
                <w:sz w:val="21"/>
                <w:szCs w:val="21"/>
              </w:rPr>
            </w:pPr>
            <w:r>
              <w:rPr>
                <w:rFonts w:hAnsi="仿宋_GB2312" w:cs="仿宋_GB2312" w:hint="eastAsia"/>
                <w:kern w:val="0"/>
                <w:sz w:val="21"/>
                <w:szCs w:val="21"/>
              </w:rPr>
              <w:t>指标</w:t>
            </w:r>
          </w:p>
        </w:tc>
        <w:tc>
          <w:tcPr>
            <w:tcW w:w="1112" w:type="dxa"/>
            <w:vMerge w:val="restart"/>
            <w:tcBorders>
              <w:top w:val="nil"/>
              <w:left w:val="single" w:sz="4" w:space="0" w:color="auto"/>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1</w:t>
            </w:r>
            <w:r>
              <w:rPr>
                <w:rFonts w:hAnsi="仿宋_GB2312" w:cs="仿宋_GB2312" w:hint="eastAsia"/>
                <w:color w:val="000000"/>
                <w:kern w:val="0"/>
                <w:sz w:val="18"/>
                <w:szCs w:val="18"/>
              </w:rPr>
              <w:t>：</w:t>
            </w:r>
            <w:r>
              <w:rPr>
                <w:rFonts w:hint="eastAsia"/>
                <w:sz w:val="18"/>
                <w:szCs w:val="18"/>
              </w:rPr>
              <w:t>群众安全感满意度不断提高，综治民调名列全市前</w:t>
            </w:r>
            <w:r>
              <w:rPr>
                <w:rFonts w:hint="eastAsia"/>
                <w:sz w:val="18"/>
                <w:szCs w:val="18"/>
              </w:rPr>
              <w:t>50%</w:t>
            </w:r>
          </w:p>
        </w:tc>
        <w:tc>
          <w:tcPr>
            <w:tcW w:w="850"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int="eastAsia"/>
                <w:sz w:val="18"/>
                <w:szCs w:val="18"/>
              </w:rPr>
              <w:t>前</w:t>
            </w:r>
            <w:r>
              <w:rPr>
                <w:rFonts w:hint="eastAsia"/>
                <w:sz w:val="18"/>
                <w:szCs w:val="18"/>
              </w:rPr>
              <w:t>50%</w:t>
            </w:r>
          </w:p>
        </w:tc>
        <w:tc>
          <w:tcPr>
            <w:tcW w:w="1162"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2019</w:t>
            </w:r>
            <w:r>
              <w:rPr>
                <w:rFonts w:hAnsi="仿宋_GB2312" w:cs="仿宋_GB2312" w:hint="eastAsia"/>
                <w:kern w:val="0"/>
                <w:sz w:val="18"/>
                <w:szCs w:val="18"/>
              </w:rPr>
              <w:t>年综治民调得分</w:t>
            </w:r>
            <w:r>
              <w:rPr>
                <w:rFonts w:hAnsi="仿宋_GB2312" w:cs="仿宋_GB2312" w:hint="eastAsia"/>
                <w:kern w:val="0"/>
                <w:sz w:val="18"/>
                <w:szCs w:val="18"/>
              </w:rPr>
              <w:t>90.69</w:t>
            </w:r>
            <w:r>
              <w:rPr>
                <w:rFonts w:hAnsi="仿宋_GB2312" w:cs="仿宋_GB2312" w:hint="eastAsia"/>
                <w:kern w:val="0"/>
                <w:sz w:val="18"/>
                <w:szCs w:val="18"/>
              </w:rPr>
              <w:t>分，全市排名第二</w:t>
            </w:r>
          </w:p>
        </w:tc>
        <w:tc>
          <w:tcPr>
            <w:tcW w:w="256"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kern w:val="0"/>
                <w:sz w:val="18"/>
                <w:szCs w:val="18"/>
              </w:rPr>
            </w:pPr>
            <w:r>
              <w:rPr>
                <w:rFonts w:hAnsi="仿宋_GB2312" w:cs="仿宋_GB2312"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300"/>
          <w:jc w:val="center"/>
        </w:trPr>
        <w:tc>
          <w:tcPr>
            <w:tcW w:w="588"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980" w:type="dxa"/>
            <w:vMerge/>
            <w:tcBorders>
              <w:left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指标</w:t>
            </w:r>
            <w:r>
              <w:rPr>
                <w:rFonts w:hAnsi="仿宋_GB2312" w:cs="仿宋_GB2312" w:hint="eastAsia"/>
                <w:color w:val="000000"/>
                <w:kern w:val="0"/>
                <w:sz w:val="18"/>
                <w:szCs w:val="18"/>
              </w:rPr>
              <w:t>2</w:t>
            </w:r>
            <w:r>
              <w:rPr>
                <w:rFonts w:hAnsi="仿宋_GB2312" w:cs="仿宋_GB2312"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62"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56"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67"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980" w:type="dxa"/>
            <w:vMerge/>
            <w:tcBorders>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21"/>
                <w:szCs w:val="21"/>
              </w:rPr>
            </w:pPr>
          </w:p>
        </w:tc>
        <w:tc>
          <w:tcPr>
            <w:tcW w:w="1112" w:type="dxa"/>
            <w:vMerge/>
            <w:tcBorders>
              <w:top w:val="nil"/>
              <w:left w:val="single" w:sz="4" w:space="0" w:color="auto"/>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33FB9" w:rsidRDefault="008F5E65">
            <w:pPr>
              <w:widowControl/>
              <w:spacing w:line="240" w:lineRule="exact"/>
              <w:jc w:val="left"/>
              <w:rPr>
                <w:rFonts w:hAnsi="仿宋_GB2312" w:cs="仿宋_GB2312"/>
                <w:color w:val="000000"/>
                <w:kern w:val="0"/>
                <w:sz w:val="18"/>
                <w:szCs w:val="18"/>
              </w:rPr>
            </w:pPr>
            <w:r>
              <w:rPr>
                <w:rFonts w:hAnsi="仿宋_GB2312" w:cs="仿宋_GB2312"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162"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256" w:type="dxa"/>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567" w:type="dxa"/>
            <w:gridSpan w:val="2"/>
            <w:tcBorders>
              <w:top w:val="nil"/>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r w:rsidR="00733FB9">
        <w:trPr>
          <w:trHeight w:hRule="exact" w:val="300"/>
          <w:jc w:val="center"/>
        </w:trPr>
        <w:tc>
          <w:tcPr>
            <w:tcW w:w="6840" w:type="dxa"/>
            <w:gridSpan w:val="9"/>
            <w:tcBorders>
              <w:top w:val="single" w:sz="4" w:space="0" w:color="auto"/>
              <w:left w:val="single" w:sz="4" w:space="0" w:color="auto"/>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color w:val="000000"/>
                <w:kern w:val="0"/>
                <w:sz w:val="18"/>
                <w:szCs w:val="18"/>
              </w:rPr>
            </w:pPr>
            <w:r>
              <w:rPr>
                <w:rFonts w:hAnsi="仿宋_GB2312" w:cs="仿宋_GB2312" w:hint="eastAsia"/>
                <w:color w:val="000000"/>
                <w:kern w:val="0"/>
                <w:sz w:val="18"/>
                <w:szCs w:val="18"/>
              </w:rPr>
              <w:t>总分</w:t>
            </w:r>
          </w:p>
        </w:tc>
        <w:tc>
          <w:tcPr>
            <w:tcW w:w="256" w:type="dxa"/>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color w:val="000000"/>
                <w:kern w:val="0"/>
                <w:sz w:val="18"/>
                <w:szCs w:val="18"/>
              </w:rPr>
            </w:pPr>
            <w:r>
              <w:rPr>
                <w:rFonts w:hAnsi="仿宋_GB2312" w:cs="仿宋_GB2312" w:hint="eastAsia"/>
                <w:color w:val="000000"/>
                <w:kern w:val="0"/>
                <w:sz w:val="18"/>
                <w:szCs w:val="18"/>
              </w:rPr>
              <w:t>100</w:t>
            </w:r>
          </w:p>
        </w:tc>
        <w:tc>
          <w:tcPr>
            <w:tcW w:w="567" w:type="dxa"/>
            <w:gridSpan w:val="2"/>
            <w:tcBorders>
              <w:top w:val="nil"/>
              <w:left w:val="nil"/>
              <w:bottom w:val="single" w:sz="4" w:space="0" w:color="auto"/>
              <w:right w:val="single" w:sz="4" w:space="0" w:color="auto"/>
            </w:tcBorders>
            <w:vAlign w:val="center"/>
          </w:tcPr>
          <w:p w:rsidR="00733FB9" w:rsidRDefault="008F5E65">
            <w:pPr>
              <w:widowControl/>
              <w:spacing w:line="240" w:lineRule="exact"/>
              <w:jc w:val="center"/>
              <w:rPr>
                <w:rFonts w:hAnsi="仿宋_GB2312" w:cs="仿宋_GB2312"/>
                <w:color w:val="000000"/>
                <w:kern w:val="0"/>
                <w:sz w:val="18"/>
                <w:szCs w:val="18"/>
              </w:rPr>
            </w:pPr>
            <w:r>
              <w:rPr>
                <w:rFonts w:hAnsi="仿宋_GB2312" w:cs="仿宋_GB2312" w:hint="eastAsia"/>
                <w:color w:val="000000"/>
                <w:kern w:val="0"/>
                <w:sz w:val="18"/>
                <w:szCs w:val="18"/>
              </w:rPr>
              <w:t>94</w:t>
            </w:r>
          </w:p>
        </w:tc>
        <w:tc>
          <w:tcPr>
            <w:tcW w:w="1417" w:type="dxa"/>
            <w:gridSpan w:val="2"/>
            <w:tcBorders>
              <w:top w:val="single" w:sz="4" w:space="0" w:color="auto"/>
              <w:left w:val="nil"/>
              <w:bottom w:val="single" w:sz="4" w:space="0" w:color="auto"/>
              <w:right w:val="single" w:sz="4" w:space="0" w:color="auto"/>
            </w:tcBorders>
            <w:vAlign w:val="center"/>
          </w:tcPr>
          <w:p w:rsidR="00733FB9" w:rsidRDefault="00733FB9">
            <w:pPr>
              <w:widowControl/>
              <w:spacing w:line="240" w:lineRule="exact"/>
              <w:jc w:val="center"/>
              <w:rPr>
                <w:rFonts w:hAnsi="仿宋_GB2312" w:cs="仿宋_GB2312"/>
                <w:kern w:val="0"/>
                <w:sz w:val="18"/>
                <w:szCs w:val="18"/>
              </w:rPr>
            </w:pPr>
          </w:p>
        </w:tc>
      </w:tr>
    </w:tbl>
    <w:p w:rsidR="00733FB9" w:rsidRDefault="00733FB9">
      <w:pPr>
        <w:spacing w:line="600" w:lineRule="exact"/>
        <w:rPr>
          <w:rFonts w:hAnsi="仿宋_GB2312" w:cs="仿宋_GB2312"/>
          <w:sz w:val="21"/>
          <w:szCs w:val="21"/>
        </w:rPr>
      </w:pPr>
    </w:p>
    <w:p w:rsidR="00733FB9" w:rsidRDefault="008F5E65">
      <w:pPr>
        <w:spacing w:line="600" w:lineRule="exact"/>
        <w:rPr>
          <w:rFonts w:ascii="黑体" w:eastAsia="黑体" w:hAnsi="黑体" w:cs="黑体"/>
        </w:rPr>
      </w:pPr>
      <w:r>
        <w:rPr>
          <w:rFonts w:ascii="黑体" w:eastAsia="黑体" w:hAnsi="黑体" w:cs="黑体" w:hint="eastAsia"/>
        </w:rPr>
        <w:t>附件</w:t>
      </w:r>
      <w:r>
        <w:rPr>
          <w:rFonts w:ascii="黑体" w:eastAsia="黑体" w:hAnsi="黑体" w:cs="黑体" w:hint="eastAsia"/>
        </w:rPr>
        <w:t>5</w:t>
      </w:r>
    </w:p>
    <w:p w:rsidR="00733FB9" w:rsidRDefault="00733FB9">
      <w:pPr>
        <w:jc w:val="center"/>
        <w:rPr>
          <w:rFonts w:ascii="宋体" w:eastAsia="宋体" w:hAnsi="宋体" w:cs="Arial"/>
          <w:b/>
          <w:bCs/>
          <w:sz w:val="36"/>
          <w:szCs w:val="36"/>
        </w:rPr>
      </w:pPr>
    </w:p>
    <w:p w:rsidR="00733FB9" w:rsidRDefault="008F5E65">
      <w:pPr>
        <w:jc w:val="center"/>
        <w:rPr>
          <w:rFonts w:asciiTheme="majorEastAsia" w:eastAsiaTheme="majorEastAsia" w:hAnsiTheme="majorEastAsia" w:cstheme="majorEastAsia"/>
          <w:b/>
          <w:bCs/>
          <w:sz w:val="36"/>
          <w:szCs w:val="36"/>
        </w:rPr>
      </w:pPr>
      <w:r>
        <w:rPr>
          <w:rFonts w:asciiTheme="majorEastAsia" w:eastAsiaTheme="majorEastAsia" w:hAnsiTheme="majorEastAsia" w:cstheme="majorEastAsia" w:hint="eastAsia"/>
          <w:b/>
          <w:bCs/>
          <w:sz w:val="36"/>
          <w:szCs w:val="36"/>
        </w:rPr>
        <w:t>2019</w:t>
      </w:r>
      <w:r>
        <w:rPr>
          <w:rFonts w:asciiTheme="majorEastAsia" w:eastAsiaTheme="majorEastAsia" w:hAnsiTheme="majorEastAsia" w:cstheme="majorEastAsia" w:hint="eastAsia"/>
          <w:b/>
          <w:bCs/>
          <w:sz w:val="36"/>
          <w:szCs w:val="36"/>
        </w:rPr>
        <w:t>年度</w:t>
      </w:r>
      <w:r>
        <w:rPr>
          <w:rFonts w:asciiTheme="majorEastAsia" w:eastAsiaTheme="majorEastAsia" w:hAnsiTheme="majorEastAsia" w:cstheme="majorEastAsia" w:hint="eastAsia"/>
          <w:b/>
          <w:bCs/>
          <w:sz w:val="36"/>
          <w:szCs w:val="36"/>
        </w:rPr>
        <w:t>长沙市公安局望城分局</w:t>
      </w:r>
      <w:r>
        <w:rPr>
          <w:rFonts w:asciiTheme="majorEastAsia" w:eastAsiaTheme="majorEastAsia" w:hAnsiTheme="majorEastAsia" w:cstheme="majorEastAsia" w:hint="eastAsia"/>
          <w:b/>
          <w:bCs/>
          <w:kern w:val="0"/>
          <w:sz w:val="36"/>
          <w:szCs w:val="36"/>
        </w:rPr>
        <w:t>公安基础设施提</w:t>
      </w:r>
      <w:proofErr w:type="gramStart"/>
      <w:r>
        <w:rPr>
          <w:rFonts w:asciiTheme="majorEastAsia" w:eastAsiaTheme="majorEastAsia" w:hAnsiTheme="majorEastAsia" w:cstheme="majorEastAsia" w:hint="eastAsia"/>
          <w:b/>
          <w:bCs/>
          <w:kern w:val="0"/>
          <w:sz w:val="36"/>
          <w:szCs w:val="36"/>
        </w:rPr>
        <w:t>质改造</w:t>
      </w:r>
      <w:proofErr w:type="gramEnd"/>
      <w:r>
        <w:rPr>
          <w:rFonts w:asciiTheme="majorEastAsia" w:eastAsiaTheme="majorEastAsia" w:hAnsiTheme="majorEastAsia" w:cstheme="majorEastAsia" w:hint="eastAsia"/>
          <w:b/>
          <w:bCs/>
          <w:sz w:val="36"/>
          <w:szCs w:val="36"/>
        </w:rPr>
        <w:t>专项资金绩效自评报告</w:t>
      </w:r>
    </w:p>
    <w:p w:rsidR="00733FB9" w:rsidRDefault="008F5E65">
      <w:pPr>
        <w:spacing w:line="540" w:lineRule="exact"/>
        <w:ind w:firstLineChars="200" w:firstLine="600"/>
        <w:rPr>
          <w:rFonts w:ascii="黑体" w:eastAsia="黑体" w:hAnsi="黑体"/>
          <w:sz w:val="30"/>
          <w:szCs w:val="30"/>
        </w:rPr>
      </w:pPr>
      <w:r>
        <w:rPr>
          <w:rFonts w:ascii="黑体" w:eastAsia="黑体" w:hAnsi="黑体" w:hint="eastAsia"/>
          <w:sz w:val="30"/>
          <w:szCs w:val="30"/>
        </w:rPr>
        <w:t>一、基本情况</w:t>
      </w:r>
    </w:p>
    <w:p w:rsidR="00733FB9" w:rsidRDefault="008F5E65" w:rsidP="00733FB9">
      <w:pPr>
        <w:spacing w:line="620" w:lineRule="exact"/>
        <w:ind w:firstLineChars="200" w:firstLine="600"/>
        <w:rPr>
          <w:b/>
          <w:bCs/>
          <w:sz w:val="30"/>
          <w:szCs w:val="30"/>
        </w:rPr>
      </w:pPr>
      <w:r>
        <w:rPr>
          <w:rFonts w:hint="eastAsia"/>
          <w:b/>
          <w:bCs/>
          <w:sz w:val="30"/>
          <w:szCs w:val="30"/>
        </w:rPr>
        <w:t>（一）项目概况。包括项目背景、主要内容及实施情况、资金投入和使用情况等。</w:t>
      </w:r>
    </w:p>
    <w:p w:rsidR="00733FB9" w:rsidRDefault="008F5E65">
      <w:pPr>
        <w:spacing w:line="620" w:lineRule="exact"/>
        <w:ind w:firstLineChars="200" w:firstLine="600"/>
        <w:rPr>
          <w:sz w:val="30"/>
          <w:szCs w:val="30"/>
        </w:rPr>
      </w:pPr>
      <w:r>
        <w:rPr>
          <w:rFonts w:hint="eastAsia"/>
          <w:sz w:val="30"/>
          <w:szCs w:val="30"/>
        </w:rPr>
        <w:t>1.</w:t>
      </w:r>
      <w:r>
        <w:rPr>
          <w:rFonts w:hint="eastAsia"/>
          <w:sz w:val="30"/>
          <w:szCs w:val="30"/>
        </w:rPr>
        <w:t>项目单位基本情况。</w:t>
      </w:r>
    </w:p>
    <w:p w:rsidR="00733FB9" w:rsidRDefault="008F5E65">
      <w:pPr>
        <w:spacing w:line="620" w:lineRule="exact"/>
        <w:ind w:firstLineChars="200" w:firstLine="600"/>
        <w:rPr>
          <w:rFonts w:hAnsi="仿宋_GB2312" w:cs="仿宋_GB2312"/>
          <w:sz w:val="30"/>
          <w:szCs w:val="30"/>
        </w:rPr>
      </w:pPr>
      <w:r>
        <w:rPr>
          <w:rFonts w:hAnsi="仿宋_GB2312" w:cs="仿宋_GB2312" w:hint="eastAsia"/>
          <w:sz w:val="30"/>
          <w:szCs w:val="30"/>
        </w:rPr>
        <w:t>我局为正科级财政全额拨款行政单位，</w:t>
      </w:r>
      <w:r>
        <w:rPr>
          <w:rFonts w:hAnsi="仿宋_GB2312" w:cs="仿宋_GB2312"/>
          <w:sz w:val="30"/>
          <w:szCs w:val="30"/>
        </w:rPr>
        <w:t>20</w:t>
      </w:r>
      <w:r>
        <w:rPr>
          <w:rFonts w:hAnsi="仿宋_GB2312" w:cs="仿宋_GB2312" w:hint="eastAsia"/>
          <w:sz w:val="30"/>
          <w:szCs w:val="30"/>
        </w:rPr>
        <w:t>19</w:t>
      </w:r>
      <w:r>
        <w:rPr>
          <w:rFonts w:hAnsi="仿宋_GB2312" w:cs="仿宋_GB2312" w:hint="eastAsia"/>
          <w:sz w:val="30"/>
          <w:szCs w:val="30"/>
        </w:rPr>
        <w:t>年人员在职编制数</w:t>
      </w:r>
      <w:r>
        <w:rPr>
          <w:rFonts w:hAnsi="仿宋_GB2312" w:cs="仿宋_GB2312" w:hint="eastAsia"/>
          <w:sz w:val="30"/>
          <w:szCs w:val="30"/>
        </w:rPr>
        <w:t>348</w:t>
      </w:r>
      <w:r>
        <w:rPr>
          <w:rFonts w:hAnsi="仿宋_GB2312" w:cs="仿宋_GB2312" w:hint="eastAsia"/>
          <w:sz w:val="30"/>
          <w:szCs w:val="30"/>
        </w:rPr>
        <w:t>人，实际在职人员</w:t>
      </w:r>
      <w:r>
        <w:rPr>
          <w:rFonts w:hAnsi="仿宋_GB2312" w:cs="仿宋_GB2312" w:hint="eastAsia"/>
          <w:sz w:val="30"/>
          <w:szCs w:val="30"/>
        </w:rPr>
        <w:t>1248</w:t>
      </w:r>
      <w:r>
        <w:rPr>
          <w:rFonts w:hAnsi="仿宋_GB2312" w:cs="仿宋_GB2312" w:hint="eastAsia"/>
          <w:sz w:val="30"/>
          <w:szCs w:val="30"/>
        </w:rPr>
        <w:t>人，其中</w:t>
      </w:r>
      <w:r>
        <w:rPr>
          <w:rFonts w:hAnsi="仿宋_GB2312" w:cs="仿宋_GB2312" w:hint="eastAsia"/>
          <w:sz w:val="30"/>
          <w:szCs w:val="30"/>
        </w:rPr>
        <w:t>民警</w:t>
      </w:r>
      <w:r>
        <w:rPr>
          <w:rFonts w:hAnsi="仿宋_GB2312" w:cs="仿宋_GB2312" w:hint="eastAsia"/>
          <w:sz w:val="30"/>
          <w:szCs w:val="30"/>
        </w:rPr>
        <w:t>420</w:t>
      </w:r>
      <w:r>
        <w:rPr>
          <w:rFonts w:hAnsi="仿宋_GB2312" w:cs="仿宋_GB2312" w:hint="eastAsia"/>
          <w:sz w:val="30"/>
          <w:szCs w:val="30"/>
        </w:rPr>
        <w:t>人，干部职</w:t>
      </w:r>
      <w:r>
        <w:rPr>
          <w:rFonts w:hAnsi="仿宋_GB2312" w:cs="仿宋_GB2312" w:hint="eastAsia"/>
          <w:sz w:val="30"/>
          <w:szCs w:val="30"/>
        </w:rPr>
        <w:lastRenderedPageBreak/>
        <w:t>工</w:t>
      </w:r>
      <w:r>
        <w:rPr>
          <w:rFonts w:hAnsi="仿宋_GB2312" w:cs="仿宋_GB2312" w:hint="eastAsia"/>
          <w:sz w:val="30"/>
          <w:szCs w:val="30"/>
        </w:rPr>
        <w:t>23</w:t>
      </w:r>
      <w:r>
        <w:rPr>
          <w:rFonts w:hAnsi="仿宋_GB2312" w:cs="仿宋_GB2312" w:hint="eastAsia"/>
          <w:sz w:val="30"/>
          <w:szCs w:val="30"/>
        </w:rPr>
        <w:t>人，退役安置士官</w:t>
      </w:r>
      <w:r>
        <w:rPr>
          <w:rFonts w:hAnsi="仿宋_GB2312" w:cs="仿宋_GB2312" w:hint="eastAsia"/>
          <w:sz w:val="30"/>
          <w:szCs w:val="30"/>
        </w:rPr>
        <w:t>28</w:t>
      </w:r>
      <w:r>
        <w:rPr>
          <w:rFonts w:hAnsi="仿宋_GB2312" w:cs="仿宋_GB2312" w:hint="eastAsia"/>
          <w:sz w:val="30"/>
          <w:szCs w:val="30"/>
        </w:rPr>
        <w:t>人，政府雇员</w:t>
      </w:r>
      <w:r>
        <w:rPr>
          <w:rFonts w:hAnsi="仿宋_GB2312" w:cs="仿宋_GB2312" w:hint="eastAsia"/>
          <w:sz w:val="30"/>
          <w:szCs w:val="30"/>
        </w:rPr>
        <w:t>3</w:t>
      </w:r>
      <w:r>
        <w:rPr>
          <w:rFonts w:hAnsi="仿宋_GB2312" w:cs="仿宋_GB2312" w:hint="eastAsia"/>
          <w:sz w:val="30"/>
          <w:szCs w:val="30"/>
        </w:rPr>
        <w:t>人</w:t>
      </w:r>
      <w:r>
        <w:rPr>
          <w:rFonts w:hAnsi="仿宋_GB2312" w:cs="仿宋_GB2312" w:hint="eastAsia"/>
          <w:sz w:val="30"/>
          <w:szCs w:val="30"/>
        </w:rPr>
        <w:t>，辅警</w:t>
      </w:r>
      <w:r>
        <w:rPr>
          <w:rFonts w:hAnsi="仿宋_GB2312" w:cs="仿宋_GB2312" w:hint="eastAsia"/>
          <w:sz w:val="30"/>
          <w:szCs w:val="30"/>
        </w:rPr>
        <w:t>774</w:t>
      </w:r>
      <w:r>
        <w:rPr>
          <w:rFonts w:hAnsi="仿宋_GB2312" w:cs="仿宋_GB2312" w:hint="eastAsia"/>
          <w:sz w:val="30"/>
          <w:szCs w:val="30"/>
        </w:rPr>
        <w:t>人</w:t>
      </w:r>
      <w:r>
        <w:rPr>
          <w:rFonts w:hAnsi="仿宋_GB2312" w:cs="仿宋_GB2312" w:hint="eastAsia"/>
          <w:sz w:val="30"/>
          <w:szCs w:val="30"/>
        </w:rPr>
        <w:t>.</w:t>
      </w:r>
      <w:r>
        <w:rPr>
          <w:rFonts w:hAnsi="仿宋_GB2312" w:cs="仿宋_GB2312" w:hint="eastAsia"/>
          <w:sz w:val="30"/>
          <w:szCs w:val="30"/>
        </w:rPr>
        <w:t>全局</w:t>
      </w:r>
      <w:r>
        <w:rPr>
          <w:rFonts w:hAnsi="仿宋_GB2312" w:cs="仿宋_GB2312" w:hint="eastAsia"/>
          <w:sz w:val="30"/>
          <w:szCs w:val="30"/>
        </w:rPr>
        <w:t>共</w:t>
      </w:r>
      <w:r>
        <w:rPr>
          <w:rFonts w:hAnsi="仿宋_GB2312" w:cs="仿宋_GB2312"/>
          <w:sz w:val="30"/>
          <w:szCs w:val="30"/>
        </w:rPr>
        <w:t>35</w:t>
      </w:r>
      <w:r>
        <w:rPr>
          <w:rFonts w:hAnsi="仿宋_GB2312" w:cs="仿宋_GB2312" w:hint="eastAsia"/>
          <w:sz w:val="30"/>
          <w:szCs w:val="30"/>
        </w:rPr>
        <w:t>个科室所队，其中</w:t>
      </w:r>
      <w:r>
        <w:rPr>
          <w:rFonts w:hAnsi="仿宋_GB2312" w:cs="仿宋_GB2312"/>
          <w:sz w:val="30"/>
          <w:szCs w:val="30"/>
        </w:rPr>
        <w:t>5</w:t>
      </w:r>
      <w:r>
        <w:rPr>
          <w:rFonts w:hAnsi="仿宋_GB2312" w:cs="仿宋_GB2312" w:hint="eastAsia"/>
          <w:sz w:val="30"/>
          <w:szCs w:val="30"/>
        </w:rPr>
        <w:t>个科室（办公室、政工室、警保室、督察及纪检组、警卫科），</w:t>
      </w:r>
      <w:r>
        <w:rPr>
          <w:rFonts w:hAnsi="仿宋_GB2312" w:cs="仿宋_GB2312"/>
          <w:sz w:val="30"/>
          <w:szCs w:val="30"/>
        </w:rPr>
        <w:t>12</w:t>
      </w:r>
      <w:r>
        <w:rPr>
          <w:rFonts w:hAnsi="仿宋_GB2312" w:cs="仿宋_GB2312" w:hint="eastAsia"/>
          <w:sz w:val="30"/>
          <w:szCs w:val="30"/>
        </w:rPr>
        <w:t>个大队（法制、巡特警、刑侦、治安、经</w:t>
      </w:r>
      <w:proofErr w:type="gramStart"/>
      <w:r>
        <w:rPr>
          <w:rFonts w:hAnsi="仿宋_GB2312" w:cs="仿宋_GB2312" w:hint="eastAsia"/>
          <w:sz w:val="30"/>
          <w:szCs w:val="30"/>
        </w:rPr>
        <w:t>侦</w:t>
      </w:r>
      <w:proofErr w:type="gramEnd"/>
      <w:r>
        <w:rPr>
          <w:rFonts w:hAnsi="仿宋_GB2312" w:cs="仿宋_GB2312" w:hint="eastAsia"/>
          <w:sz w:val="30"/>
          <w:szCs w:val="30"/>
        </w:rPr>
        <w:t>、国保、禁毒、交警、内保、网络安全保卫、人口与出入境、食药环），</w:t>
      </w:r>
      <w:r>
        <w:rPr>
          <w:rFonts w:hAnsi="仿宋_GB2312" w:cs="仿宋_GB2312"/>
          <w:sz w:val="30"/>
          <w:szCs w:val="30"/>
        </w:rPr>
        <w:t>16</w:t>
      </w:r>
      <w:r>
        <w:rPr>
          <w:rFonts w:hAnsi="仿宋_GB2312" w:cs="仿宋_GB2312" w:hint="eastAsia"/>
          <w:sz w:val="30"/>
          <w:szCs w:val="30"/>
        </w:rPr>
        <w:t>个行政派出所（高塘、乌山、黄金、白</w:t>
      </w:r>
      <w:proofErr w:type="gramStart"/>
      <w:r>
        <w:rPr>
          <w:rFonts w:hAnsi="仿宋_GB2312" w:cs="仿宋_GB2312" w:hint="eastAsia"/>
          <w:sz w:val="30"/>
          <w:szCs w:val="30"/>
        </w:rPr>
        <w:t>箬</w:t>
      </w:r>
      <w:proofErr w:type="gramEnd"/>
      <w:r>
        <w:rPr>
          <w:rFonts w:hAnsi="仿宋_GB2312" w:cs="仿宋_GB2312" w:hint="eastAsia"/>
          <w:sz w:val="30"/>
          <w:szCs w:val="30"/>
        </w:rPr>
        <w:t>、星城、桥</w:t>
      </w:r>
      <w:proofErr w:type="gramStart"/>
      <w:r>
        <w:rPr>
          <w:rFonts w:hAnsi="仿宋_GB2312" w:cs="仿宋_GB2312" w:hint="eastAsia"/>
          <w:sz w:val="30"/>
          <w:szCs w:val="30"/>
        </w:rPr>
        <w:t>驿</w:t>
      </w:r>
      <w:proofErr w:type="gramEnd"/>
      <w:r>
        <w:rPr>
          <w:rFonts w:hAnsi="仿宋_GB2312" w:cs="仿宋_GB2312" w:hint="eastAsia"/>
          <w:sz w:val="30"/>
          <w:szCs w:val="30"/>
        </w:rPr>
        <w:t>、丁字、铜官、茶亭、月亮岛、格塘、靖港、乔口、新康、同兴、水上），</w:t>
      </w:r>
      <w:r>
        <w:rPr>
          <w:rFonts w:hAnsi="仿宋_GB2312" w:cs="仿宋_GB2312"/>
          <w:sz w:val="30"/>
          <w:szCs w:val="30"/>
        </w:rPr>
        <w:t>1</w:t>
      </w:r>
      <w:r>
        <w:rPr>
          <w:rFonts w:hAnsi="仿宋_GB2312" w:cs="仿宋_GB2312" w:hint="eastAsia"/>
          <w:sz w:val="30"/>
          <w:szCs w:val="30"/>
        </w:rPr>
        <w:t>个看守所，</w:t>
      </w:r>
      <w:r>
        <w:rPr>
          <w:rFonts w:hAnsi="仿宋_GB2312" w:cs="仿宋_GB2312"/>
          <w:sz w:val="30"/>
          <w:szCs w:val="30"/>
        </w:rPr>
        <w:t>1</w:t>
      </w:r>
      <w:r>
        <w:rPr>
          <w:rFonts w:hAnsi="仿宋_GB2312" w:cs="仿宋_GB2312" w:hint="eastAsia"/>
          <w:sz w:val="30"/>
          <w:szCs w:val="30"/>
        </w:rPr>
        <w:t>个治安拘留所。</w:t>
      </w:r>
    </w:p>
    <w:p w:rsidR="00733FB9" w:rsidRDefault="008F5E65">
      <w:pPr>
        <w:spacing w:line="620" w:lineRule="exact"/>
        <w:ind w:firstLineChars="200" w:firstLine="600"/>
        <w:rPr>
          <w:sz w:val="30"/>
          <w:szCs w:val="30"/>
        </w:rPr>
      </w:pPr>
      <w:bookmarkStart w:id="0" w:name="_GoBack"/>
      <w:bookmarkEnd w:id="0"/>
      <w:r>
        <w:rPr>
          <w:rFonts w:hint="eastAsia"/>
          <w:sz w:val="30"/>
          <w:szCs w:val="30"/>
        </w:rPr>
        <w:t xml:space="preserve">   </w:t>
      </w:r>
      <w:r>
        <w:rPr>
          <w:rFonts w:hint="eastAsia"/>
          <w:sz w:val="30"/>
          <w:szCs w:val="30"/>
        </w:rPr>
        <w:t>其中贯彻执行党中央、国务院和各级党委、政府关于公安警务工作的方针、政策、法</w:t>
      </w:r>
      <w:r>
        <w:rPr>
          <w:rFonts w:hint="eastAsia"/>
          <w:sz w:val="30"/>
          <w:szCs w:val="30"/>
        </w:rPr>
        <w:t>规、规章，分析研究全区的社会治安状况，组织、指导全区公安警务工作。组织实施全区公安机关的科学技术工作，规划公安信息技术、刑事技术和行动技术等建设；负责全区公共信息网络的安全和管理工作。打击违法犯罪，维护社会治安稳定等是我局重要的一项部门职能职责之一。</w:t>
      </w:r>
    </w:p>
    <w:p w:rsidR="00733FB9" w:rsidRDefault="008F5E65">
      <w:pPr>
        <w:spacing w:line="620" w:lineRule="exact"/>
        <w:ind w:firstLineChars="200" w:firstLine="600"/>
        <w:rPr>
          <w:sz w:val="30"/>
          <w:szCs w:val="30"/>
        </w:rPr>
      </w:pPr>
      <w:r>
        <w:rPr>
          <w:rFonts w:hint="eastAsia"/>
          <w:sz w:val="30"/>
          <w:szCs w:val="30"/>
        </w:rPr>
        <w:t>2.</w:t>
      </w:r>
      <w:r>
        <w:rPr>
          <w:rFonts w:hint="eastAsia"/>
          <w:sz w:val="30"/>
          <w:szCs w:val="30"/>
        </w:rPr>
        <w:t>主要内容及实施情况</w:t>
      </w:r>
      <w:r>
        <w:rPr>
          <w:rFonts w:hint="eastAsia"/>
          <w:sz w:val="30"/>
          <w:szCs w:val="30"/>
        </w:rPr>
        <w:t>：</w:t>
      </w:r>
      <w:r>
        <w:rPr>
          <w:rFonts w:hint="eastAsia"/>
          <w:sz w:val="30"/>
          <w:szCs w:val="30"/>
        </w:rPr>
        <w:t>2019</w:t>
      </w:r>
      <w:r>
        <w:rPr>
          <w:rFonts w:hint="eastAsia"/>
          <w:sz w:val="30"/>
          <w:szCs w:val="30"/>
        </w:rPr>
        <w:t>年公安提</w:t>
      </w:r>
      <w:proofErr w:type="gramStart"/>
      <w:r>
        <w:rPr>
          <w:rFonts w:hint="eastAsia"/>
          <w:sz w:val="30"/>
          <w:szCs w:val="30"/>
        </w:rPr>
        <w:t>质改造</w:t>
      </w:r>
      <w:proofErr w:type="gramEnd"/>
      <w:r>
        <w:rPr>
          <w:rFonts w:hint="eastAsia"/>
          <w:sz w:val="30"/>
          <w:szCs w:val="30"/>
        </w:rPr>
        <w:t>项目</w:t>
      </w:r>
      <w:r>
        <w:rPr>
          <w:rFonts w:hint="eastAsia"/>
          <w:sz w:val="30"/>
          <w:szCs w:val="30"/>
        </w:rPr>
        <w:t>根据</w:t>
      </w:r>
      <w:proofErr w:type="gramStart"/>
      <w:r>
        <w:rPr>
          <w:rFonts w:hint="eastAsia"/>
          <w:sz w:val="30"/>
          <w:szCs w:val="30"/>
        </w:rPr>
        <w:t>望发改联批</w:t>
      </w:r>
      <w:proofErr w:type="gramEnd"/>
      <w:r>
        <w:rPr>
          <w:rFonts w:hint="eastAsia"/>
          <w:sz w:val="30"/>
          <w:szCs w:val="30"/>
        </w:rPr>
        <w:t>【</w:t>
      </w:r>
      <w:r>
        <w:rPr>
          <w:rFonts w:hint="eastAsia"/>
          <w:sz w:val="30"/>
          <w:szCs w:val="30"/>
        </w:rPr>
        <w:t>2018</w:t>
      </w:r>
      <w:r>
        <w:rPr>
          <w:rFonts w:hint="eastAsia"/>
          <w:sz w:val="30"/>
          <w:szCs w:val="30"/>
        </w:rPr>
        <w:t>】</w:t>
      </w:r>
      <w:r>
        <w:rPr>
          <w:rFonts w:hint="eastAsia"/>
          <w:sz w:val="30"/>
          <w:szCs w:val="30"/>
        </w:rPr>
        <w:t>92</w:t>
      </w:r>
      <w:r>
        <w:rPr>
          <w:rFonts w:hint="eastAsia"/>
          <w:sz w:val="30"/>
          <w:szCs w:val="30"/>
        </w:rPr>
        <w:t>号批复</w:t>
      </w:r>
      <w:r>
        <w:rPr>
          <w:rFonts w:hint="eastAsia"/>
          <w:sz w:val="30"/>
          <w:szCs w:val="30"/>
        </w:rPr>
        <w:t>共实施</w:t>
      </w:r>
      <w:r>
        <w:rPr>
          <w:rFonts w:hint="eastAsia"/>
          <w:sz w:val="30"/>
          <w:szCs w:val="30"/>
        </w:rPr>
        <w:t>8</w:t>
      </w:r>
      <w:r>
        <w:rPr>
          <w:rFonts w:hint="eastAsia"/>
          <w:sz w:val="30"/>
          <w:szCs w:val="30"/>
        </w:rPr>
        <w:t>个项目，分别是：</w:t>
      </w:r>
      <w:r>
        <w:rPr>
          <w:rFonts w:hint="eastAsia"/>
          <w:sz w:val="30"/>
          <w:szCs w:val="30"/>
        </w:rPr>
        <w:t>高塘岭派出所提</w:t>
      </w:r>
      <w:proofErr w:type="gramStart"/>
      <w:r>
        <w:rPr>
          <w:rFonts w:hint="eastAsia"/>
          <w:sz w:val="30"/>
          <w:szCs w:val="30"/>
        </w:rPr>
        <w:t>质改造</w:t>
      </w:r>
      <w:proofErr w:type="gramEnd"/>
      <w:r>
        <w:rPr>
          <w:rFonts w:hint="eastAsia"/>
          <w:sz w:val="30"/>
          <w:szCs w:val="30"/>
        </w:rPr>
        <w:t>工程、星城派出所提</w:t>
      </w:r>
      <w:proofErr w:type="gramStart"/>
      <w:r>
        <w:rPr>
          <w:rFonts w:hint="eastAsia"/>
          <w:sz w:val="30"/>
          <w:szCs w:val="30"/>
        </w:rPr>
        <w:t>质改造</w:t>
      </w:r>
      <w:proofErr w:type="gramEnd"/>
      <w:r>
        <w:rPr>
          <w:rFonts w:hint="eastAsia"/>
          <w:sz w:val="30"/>
          <w:szCs w:val="30"/>
        </w:rPr>
        <w:t>工程、茶亭派出所提</w:t>
      </w:r>
      <w:proofErr w:type="gramStart"/>
      <w:r>
        <w:rPr>
          <w:rFonts w:hint="eastAsia"/>
          <w:sz w:val="30"/>
          <w:szCs w:val="30"/>
        </w:rPr>
        <w:t>质改造</w:t>
      </w:r>
      <w:proofErr w:type="gramEnd"/>
      <w:r>
        <w:rPr>
          <w:rFonts w:hint="eastAsia"/>
          <w:sz w:val="30"/>
          <w:szCs w:val="30"/>
        </w:rPr>
        <w:t>工程、看守所提</w:t>
      </w:r>
      <w:proofErr w:type="gramStart"/>
      <w:r>
        <w:rPr>
          <w:rFonts w:hint="eastAsia"/>
          <w:sz w:val="30"/>
          <w:szCs w:val="30"/>
        </w:rPr>
        <w:t>质改造</w:t>
      </w:r>
      <w:proofErr w:type="gramEnd"/>
      <w:r>
        <w:rPr>
          <w:rFonts w:hint="eastAsia"/>
          <w:sz w:val="30"/>
          <w:szCs w:val="30"/>
        </w:rPr>
        <w:t>工程、治超中队和一中队改造工程、雷锋式警队和党建阵地建设、民警</w:t>
      </w:r>
      <w:r>
        <w:rPr>
          <w:rFonts w:hint="eastAsia"/>
          <w:sz w:val="30"/>
          <w:szCs w:val="30"/>
        </w:rPr>
        <w:t>之家和智能枪库建设、看守、拘留、食药环、武警燃气安装。</w:t>
      </w:r>
      <w:r>
        <w:rPr>
          <w:rFonts w:hint="eastAsia"/>
          <w:sz w:val="30"/>
          <w:szCs w:val="30"/>
        </w:rPr>
        <w:t>实施情况</w:t>
      </w:r>
      <w:r>
        <w:rPr>
          <w:rFonts w:hint="eastAsia"/>
          <w:sz w:val="30"/>
          <w:szCs w:val="30"/>
        </w:rPr>
        <w:t>：上述</w:t>
      </w:r>
      <w:r>
        <w:rPr>
          <w:rFonts w:hint="eastAsia"/>
          <w:sz w:val="30"/>
          <w:szCs w:val="30"/>
        </w:rPr>
        <w:t>8</w:t>
      </w:r>
      <w:r>
        <w:rPr>
          <w:rFonts w:hint="eastAsia"/>
          <w:sz w:val="30"/>
          <w:szCs w:val="30"/>
        </w:rPr>
        <w:t>个项目</w:t>
      </w:r>
      <w:r>
        <w:rPr>
          <w:rFonts w:hint="eastAsia"/>
          <w:sz w:val="30"/>
          <w:szCs w:val="30"/>
        </w:rPr>
        <w:t>2019</w:t>
      </w:r>
      <w:r>
        <w:rPr>
          <w:rFonts w:hint="eastAsia"/>
          <w:sz w:val="30"/>
          <w:szCs w:val="30"/>
        </w:rPr>
        <w:t>年已按进度完工、验收并投入使用。</w:t>
      </w:r>
    </w:p>
    <w:p w:rsidR="00733FB9" w:rsidRDefault="008F5E65">
      <w:pPr>
        <w:spacing w:line="620" w:lineRule="exact"/>
        <w:ind w:firstLineChars="200" w:firstLine="600"/>
        <w:rPr>
          <w:sz w:val="30"/>
          <w:szCs w:val="30"/>
        </w:rPr>
      </w:pPr>
      <w:r>
        <w:rPr>
          <w:rFonts w:hint="eastAsia"/>
          <w:sz w:val="30"/>
          <w:szCs w:val="30"/>
        </w:rPr>
        <w:t>3.</w:t>
      </w:r>
      <w:r>
        <w:rPr>
          <w:rFonts w:hint="eastAsia"/>
          <w:sz w:val="30"/>
          <w:szCs w:val="30"/>
        </w:rPr>
        <w:t>资金投入和使用情况</w:t>
      </w:r>
      <w:r>
        <w:rPr>
          <w:rFonts w:hint="eastAsia"/>
          <w:sz w:val="30"/>
          <w:szCs w:val="30"/>
        </w:rPr>
        <w:t>：根据</w:t>
      </w:r>
      <w:proofErr w:type="gramStart"/>
      <w:r>
        <w:rPr>
          <w:rFonts w:hint="eastAsia"/>
          <w:sz w:val="30"/>
          <w:szCs w:val="30"/>
        </w:rPr>
        <w:t>望府阅</w:t>
      </w:r>
      <w:proofErr w:type="gramEnd"/>
      <w:r>
        <w:rPr>
          <w:rFonts w:hint="eastAsia"/>
          <w:sz w:val="30"/>
          <w:szCs w:val="30"/>
        </w:rPr>
        <w:t>【</w:t>
      </w:r>
      <w:r>
        <w:rPr>
          <w:rFonts w:hint="eastAsia"/>
          <w:sz w:val="30"/>
          <w:szCs w:val="30"/>
        </w:rPr>
        <w:t>2018</w:t>
      </w:r>
      <w:r>
        <w:rPr>
          <w:rFonts w:hint="eastAsia"/>
          <w:sz w:val="30"/>
          <w:szCs w:val="30"/>
        </w:rPr>
        <w:t>】</w:t>
      </w:r>
      <w:r>
        <w:rPr>
          <w:rFonts w:hint="eastAsia"/>
          <w:sz w:val="30"/>
          <w:szCs w:val="30"/>
        </w:rPr>
        <w:t>64</w:t>
      </w:r>
      <w:r>
        <w:rPr>
          <w:rFonts w:hint="eastAsia"/>
          <w:sz w:val="30"/>
          <w:szCs w:val="30"/>
        </w:rPr>
        <w:t>号会议纪要：明确</w:t>
      </w:r>
      <w:r>
        <w:rPr>
          <w:rFonts w:hint="eastAsia"/>
          <w:sz w:val="30"/>
          <w:szCs w:val="30"/>
        </w:rPr>
        <w:t>2018</w:t>
      </w:r>
      <w:r>
        <w:rPr>
          <w:rFonts w:hint="eastAsia"/>
          <w:sz w:val="30"/>
          <w:szCs w:val="30"/>
        </w:rPr>
        <w:t>年全区公安提</w:t>
      </w:r>
      <w:proofErr w:type="gramStart"/>
      <w:r>
        <w:rPr>
          <w:rFonts w:hint="eastAsia"/>
          <w:sz w:val="30"/>
          <w:szCs w:val="30"/>
        </w:rPr>
        <w:t>质改造</w:t>
      </w:r>
      <w:proofErr w:type="gramEnd"/>
      <w:r>
        <w:rPr>
          <w:rFonts w:hint="eastAsia"/>
          <w:sz w:val="30"/>
          <w:szCs w:val="30"/>
        </w:rPr>
        <w:t>项目和相关设备采购总额控</w:t>
      </w:r>
      <w:r>
        <w:rPr>
          <w:rFonts w:hint="eastAsia"/>
          <w:sz w:val="30"/>
          <w:szCs w:val="30"/>
        </w:rPr>
        <w:lastRenderedPageBreak/>
        <w:t>制在</w:t>
      </w:r>
      <w:r>
        <w:rPr>
          <w:rFonts w:hint="eastAsia"/>
          <w:sz w:val="30"/>
          <w:szCs w:val="30"/>
        </w:rPr>
        <w:t>1300</w:t>
      </w:r>
      <w:r>
        <w:rPr>
          <w:rFonts w:hint="eastAsia"/>
          <w:sz w:val="30"/>
          <w:szCs w:val="30"/>
        </w:rPr>
        <w:t>万元以内，参照区委常委</w:t>
      </w:r>
      <w:r>
        <w:rPr>
          <w:rFonts w:hint="eastAsia"/>
          <w:sz w:val="30"/>
          <w:szCs w:val="30"/>
        </w:rPr>
        <w:t>2017</w:t>
      </w:r>
      <w:r>
        <w:rPr>
          <w:rFonts w:hint="eastAsia"/>
          <w:sz w:val="30"/>
          <w:szCs w:val="30"/>
        </w:rPr>
        <w:t>年第</w:t>
      </w:r>
      <w:r>
        <w:rPr>
          <w:rFonts w:hint="eastAsia"/>
          <w:sz w:val="30"/>
          <w:szCs w:val="30"/>
        </w:rPr>
        <w:t>21</w:t>
      </w:r>
      <w:r>
        <w:rPr>
          <w:rFonts w:hint="eastAsia"/>
          <w:sz w:val="30"/>
          <w:szCs w:val="30"/>
        </w:rPr>
        <w:t>次议事协调会议纪要已明确的同类项目模式执行：按区财政安排</w:t>
      </w:r>
      <w:r>
        <w:rPr>
          <w:rFonts w:hint="eastAsia"/>
          <w:sz w:val="30"/>
          <w:szCs w:val="30"/>
        </w:rPr>
        <w:t>50%</w:t>
      </w:r>
      <w:r>
        <w:rPr>
          <w:rFonts w:hint="eastAsia"/>
          <w:sz w:val="30"/>
          <w:szCs w:val="30"/>
        </w:rPr>
        <w:t>，公安自筹</w:t>
      </w:r>
      <w:r>
        <w:rPr>
          <w:rFonts w:hint="eastAsia"/>
          <w:sz w:val="30"/>
          <w:szCs w:val="30"/>
        </w:rPr>
        <w:t>50%</w:t>
      </w:r>
      <w:r>
        <w:rPr>
          <w:rFonts w:hint="eastAsia"/>
          <w:sz w:val="30"/>
          <w:szCs w:val="30"/>
        </w:rPr>
        <w:t>的方式予以保障。具体费用由区财政按照发改立项文件、</w:t>
      </w:r>
      <w:proofErr w:type="gramStart"/>
      <w:r>
        <w:rPr>
          <w:rFonts w:hint="eastAsia"/>
          <w:sz w:val="30"/>
          <w:szCs w:val="30"/>
        </w:rPr>
        <w:t>财评中心</w:t>
      </w:r>
      <w:proofErr w:type="gramEnd"/>
      <w:r>
        <w:rPr>
          <w:rFonts w:hint="eastAsia"/>
          <w:sz w:val="30"/>
          <w:szCs w:val="30"/>
        </w:rPr>
        <w:t>审定价格和政府采购合同据实保障。根据</w:t>
      </w:r>
      <w:proofErr w:type="gramStart"/>
      <w:r>
        <w:rPr>
          <w:rFonts w:hint="eastAsia"/>
          <w:sz w:val="30"/>
          <w:szCs w:val="30"/>
        </w:rPr>
        <w:t>望发改联批</w:t>
      </w:r>
      <w:proofErr w:type="gramEnd"/>
      <w:r>
        <w:rPr>
          <w:rFonts w:hint="eastAsia"/>
          <w:sz w:val="30"/>
          <w:szCs w:val="30"/>
        </w:rPr>
        <w:t>【</w:t>
      </w:r>
      <w:r>
        <w:rPr>
          <w:rFonts w:hint="eastAsia"/>
          <w:sz w:val="30"/>
          <w:szCs w:val="30"/>
        </w:rPr>
        <w:t>2018</w:t>
      </w:r>
      <w:r>
        <w:rPr>
          <w:rFonts w:hint="eastAsia"/>
          <w:sz w:val="30"/>
          <w:szCs w:val="30"/>
        </w:rPr>
        <w:t>】</w:t>
      </w:r>
      <w:r>
        <w:rPr>
          <w:rFonts w:hint="eastAsia"/>
          <w:sz w:val="30"/>
          <w:szCs w:val="30"/>
        </w:rPr>
        <w:t>92</w:t>
      </w:r>
      <w:r>
        <w:rPr>
          <w:rFonts w:hint="eastAsia"/>
          <w:sz w:val="30"/>
          <w:szCs w:val="30"/>
        </w:rPr>
        <w:t>号批复，</w:t>
      </w:r>
      <w:r>
        <w:rPr>
          <w:rFonts w:hint="eastAsia"/>
          <w:sz w:val="30"/>
          <w:szCs w:val="30"/>
        </w:rPr>
        <w:t>2019</w:t>
      </w:r>
      <w:r>
        <w:rPr>
          <w:rFonts w:hint="eastAsia"/>
          <w:sz w:val="30"/>
          <w:szCs w:val="30"/>
        </w:rPr>
        <w:t>年</w:t>
      </w:r>
      <w:r>
        <w:rPr>
          <w:rFonts w:hint="eastAsia"/>
          <w:sz w:val="30"/>
          <w:szCs w:val="30"/>
        </w:rPr>
        <w:t>年初预算</w:t>
      </w:r>
      <w:r>
        <w:rPr>
          <w:rFonts w:hint="eastAsia"/>
          <w:sz w:val="30"/>
          <w:szCs w:val="30"/>
        </w:rPr>
        <w:t>安排</w:t>
      </w:r>
      <w:r>
        <w:rPr>
          <w:rFonts w:hint="eastAsia"/>
          <w:sz w:val="30"/>
          <w:szCs w:val="30"/>
        </w:rPr>
        <w:t>650</w:t>
      </w:r>
      <w:r>
        <w:rPr>
          <w:rFonts w:hint="eastAsia"/>
          <w:sz w:val="30"/>
          <w:szCs w:val="30"/>
        </w:rPr>
        <w:t>万元</w:t>
      </w:r>
      <w:r>
        <w:rPr>
          <w:rFonts w:hint="eastAsia"/>
          <w:sz w:val="30"/>
          <w:szCs w:val="30"/>
        </w:rPr>
        <w:t>，因部分项目已完工</w:t>
      </w:r>
      <w:proofErr w:type="gramStart"/>
      <w:r>
        <w:rPr>
          <w:rFonts w:hint="eastAsia"/>
          <w:sz w:val="30"/>
          <w:szCs w:val="30"/>
        </w:rPr>
        <w:t>但</w:t>
      </w:r>
      <w:r>
        <w:rPr>
          <w:rFonts w:hint="eastAsia"/>
          <w:sz w:val="30"/>
          <w:szCs w:val="30"/>
        </w:rPr>
        <w:t>财评中心</w:t>
      </w:r>
      <w:proofErr w:type="gramEnd"/>
      <w:r>
        <w:rPr>
          <w:rFonts w:hint="eastAsia"/>
          <w:sz w:val="30"/>
          <w:szCs w:val="30"/>
        </w:rPr>
        <w:t>审定价格</w:t>
      </w:r>
      <w:r>
        <w:rPr>
          <w:rFonts w:hint="eastAsia"/>
          <w:sz w:val="30"/>
          <w:szCs w:val="30"/>
        </w:rPr>
        <w:t>未确定，区财政</w:t>
      </w:r>
      <w:r>
        <w:rPr>
          <w:rFonts w:hint="eastAsia"/>
          <w:sz w:val="30"/>
          <w:szCs w:val="30"/>
        </w:rPr>
        <w:t>2019</w:t>
      </w:r>
      <w:r>
        <w:rPr>
          <w:rFonts w:hint="eastAsia"/>
          <w:sz w:val="30"/>
          <w:szCs w:val="30"/>
        </w:rPr>
        <w:t>年实际拨款</w:t>
      </w:r>
      <w:r>
        <w:rPr>
          <w:rFonts w:hint="eastAsia"/>
          <w:sz w:val="30"/>
          <w:szCs w:val="30"/>
        </w:rPr>
        <w:t>500</w:t>
      </w:r>
      <w:r>
        <w:rPr>
          <w:rFonts w:hint="eastAsia"/>
          <w:sz w:val="30"/>
          <w:szCs w:val="30"/>
        </w:rPr>
        <w:t>万元，我单位实际支出</w:t>
      </w:r>
      <w:r>
        <w:rPr>
          <w:rFonts w:hint="eastAsia"/>
          <w:sz w:val="30"/>
          <w:szCs w:val="30"/>
        </w:rPr>
        <w:t>500</w:t>
      </w:r>
      <w:r>
        <w:rPr>
          <w:rFonts w:hint="eastAsia"/>
          <w:sz w:val="30"/>
          <w:szCs w:val="30"/>
        </w:rPr>
        <w:t>万元</w:t>
      </w:r>
      <w:r>
        <w:rPr>
          <w:rFonts w:hint="eastAsia"/>
          <w:sz w:val="30"/>
          <w:szCs w:val="30"/>
        </w:rPr>
        <w:t>。</w:t>
      </w:r>
    </w:p>
    <w:p w:rsidR="00733FB9" w:rsidRDefault="008F5E65" w:rsidP="00733FB9">
      <w:pPr>
        <w:spacing w:line="620" w:lineRule="exact"/>
        <w:ind w:firstLineChars="200" w:firstLine="600"/>
        <w:rPr>
          <w:sz w:val="30"/>
          <w:szCs w:val="30"/>
        </w:rPr>
      </w:pPr>
      <w:r>
        <w:rPr>
          <w:rFonts w:hint="eastAsia"/>
          <w:b/>
          <w:bCs/>
          <w:sz w:val="30"/>
          <w:szCs w:val="30"/>
        </w:rPr>
        <w:t>（二）、</w:t>
      </w:r>
      <w:r>
        <w:rPr>
          <w:rFonts w:hint="eastAsia"/>
          <w:b/>
          <w:bCs/>
          <w:sz w:val="30"/>
          <w:szCs w:val="30"/>
        </w:rPr>
        <w:t>项目绩效目标。</w:t>
      </w:r>
      <w:r>
        <w:rPr>
          <w:rFonts w:hint="eastAsia"/>
          <w:sz w:val="30"/>
          <w:szCs w:val="30"/>
        </w:rPr>
        <w:t>项目</w:t>
      </w:r>
      <w:r>
        <w:rPr>
          <w:rFonts w:hint="eastAsia"/>
          <w:sz w:val="30"/>
          <w:szCs w:val="30"/>
        </w:rPr>
        <w:t>总体目标</w:t>
      </w:r>
      <w:r>
        <w:rPr>
          <w:rFonts w:hint="eastAsia"/>
          <w:sz w:val="30"/>
          <w:szCs w:val="30"/>
        </w:rPr>
        <w:t>：</w:t>
      </w:r>
      <w:r>
        <w:rPr>
          <w:rFonts w:hint="eastAsia"/>
          <w:sz w:val="30"/>
          <w:szCs w:val="30"/>
        </w:rPr>
        <w:t>为公安工作提供坚实的基础条件和后勤保障，改善公安机关所队办公条件和执法装备</w:t>
      </w:r>
      <w:r>
        <w:rPr>
          <w:rFonts w:hint="eastAsia"/>
          <w:sz w:val="30"/>
          <w:szCs w:val="30"/>
        </w:rPr>
        <w:t>。项目</w:t>
      </w:r>
      <w:r>
        <w:rPr>
          <w:rFonts w:hint="eastAsia"/>
          <w:sz w:val="30"/>
          <w:szCs w:val="30"/>
        </w:rPr>
        <w:t>阶段性目标</w:t>
      </w:r>
      <w:r>
        <w:rPr>
          <w:rFonts w:hint="eastAsia"/>
          <w:sz w:val="30"/>
          <w:szCs w:val="30"/>
        </w:rPr>
        <w:t>：</w:t>
      </w:r>
      <w:r>
        <w:rPr>
          <w:rFonts w:hint="eastAsia"/>
          <w:sz w:val="30"/>
          <w:szCs w:val="30"/>
        </w:rPr>
        <w:t>2019</w:t>
      </w:r>
      <w:r>
        <w:rPr>
          <w:rFonts w:hint="eastAsia"/>
          <w:sz w:val="30"/>
          <w:szCs w:val="30"/>
        </w:rPr>
        <w:t>年内</w:t>
      </w:r>
      <w:proofErr w:type="gramStart"/>
      <w:r>
        <w:rPr>
          <w:rFonts w:hint="eastAsia"/>
          <w:sz w:val="30"/>
          <w:szCs w:val="30"/>
        </w:rPr>
        <w:t>完成局</w:t>
      </w:r>
      <w:proofErr w:type="gramEnd"/>
      <w:r>
        <w:rPr>
          <w:rFonts w:hint="eastAsia"/>
          <w:sz w:val="30"/>
          <w:szCs w:val="30"/>
        </w:rPr>
        <w:t>机关和派出所提</w:t>
      </w:r>
      <w:proofErr w:type="gramStart"/>
      <w:r>
        <w:rPr>
          <w:rFonts w:hint="eastAsia"/>
          <w:sz w:val="30"/>
          <w:szCs w:val="30"/>
        </w:rPr>
        <w:t>质改造</w:t>
      </w:r>
      <w:proofErr w:type="gramEnd"/>
      <w:r>
        <w:rPr>
          <w:rFonts w:hint="eastAsia"/>
          <w:sz w:val="30"/>
          <w:szCs w:val="30"/>
        </w:rPr>
        <w:t>工作，验收合格并正式投入使用</w:t>
      </w:r>
      <w:r>
        <w:rPr>
          <w:rFonts w:hint="eastAsia"/>
          <w:sz w:val="30"/>
          <w:szCs w:val="30"/>
        </w:rPr>
        <w:t>。</w:t>
      </w:r>
    </w:p>
    <w:p w:rsidR="00733FB9" w:rsidRDefault="008F5E65" w:rsidP="00733FB9">
      <w:pPr>
        <w:spacing w:line="620" w:lineRule="exact"/>
        <w:ind w:firstLineChars="200" w:firstLine="600"/>
        <w:rPr>
          <w:b/>
          <w:bCs/>
          <w:sz w:val="30"/>
          <w:szCs w:val="30"/>
        </w:rPr>
      </w:pPr>
      <w:r>
        <w:rPr>
          <w:rFonts w:hint="eastAsia"/>
          <w:b/>
          <w:bCs/>
          <w:sz w:val="30"/>
          <w:szCs w:val="30"/>
        </w:rPr>
        <w:t>二、绩效评价工作开展情况</w:t>
      </w:r>
    </w:p>
    <w:p w:rsidR="00733FB9" w:rsidRDefault="008F5E65">
      <w:pPr>
        <w:spacing w:line="620" w:lineRule="exact"/>
        <w:ind w:firstLineChars="200" w:firstLine="600"/>
        <w:rPr>
          <w:sz w:val="30"/>
          <w:szCs w:val="30"/>
        </w:rPr>
      </w:pPr>
      <w:r>
        <w:rPr>
          <w:rFonts w:hint="eastAsia"/>
          <w:sz w:val="30"/>
          <w:szCs w:val="30"/>
        </w:rPr>
        <w:t>（一）绩效评价目的、对象和范围。</w:t>
      </w:r>
      <w:r>
        <w:rPr>
          <w:rFonts w:hint="eastAsia"/>
          <w:sz w:val="30"/>
          <w:szCs w:val="30"/>
        </w:rPr>
        <w:t>绩</w:t>
      </w:r>
      <w:r>
        <w:rPr>
          <w:rFonts w:hint="eastAsia"/>
          <w:sz w:val="30"/>
          <w:szCs w:val="30"/>
        </w:rPr>
        <w:t>效评价目的：</w:t>
      </w:r>
      <w:r>
        <w:rPr>
          <w:sz w:val="30"/>
          <w:szCs w:val="30"/>
        </w:rPr>
        <w:t>为</w:t>
      </w:r>
      <w:r>
        <w:rPr>
          <w:sz w:val="30"/>
          <w:szCs w:val="30"/>
        </w:rPr>
        <w:t>贯彻落实</w:t>
      </w:r>
      <w:r>
        <w:rPr>
          <w:sz w:val="30"/>
          <w:szCs w:val="30"/>
        </w:rPr>
        <w:t>《中共中央</w:t>
      </w:r>
      <w:r>
        <w:rPr>
          <w:sz w:val="30"/>
          <w:szCs w:val="30"/>
        </w:rPr>
        <w:t xml:space="preserve"> </w:t>
      </w:r>
      <w:r>
        <w:rPr>
          <w:sz w:val="30"/>
          <w:szCs w:val="30"/>
        </w:rPr>
        <w:t>国务院关于全面实施预算绩效管理</w:t>
      </w:r>
      <w:r>
        <w:rPr>
          <w:rFonts w:hint="eastAsia"/>
          <w:sz w:val="30"/>
          <w:szCs w:val="30"/>
        </w:rPr>
        <w:t>的</w:t>
      </w:r>
      <w:r>
        <w:rPr>
          <w:sz w:val="30"/>
          <w:szCs w:val="30"/>
        </w:rPr>
        <w:t>意见》（中发〔</w:t>
      </w:r>
      <w:r>
        <w:rPr>
          <w:rFonts w:hint="eastAsia"/>
          <w:sz w:val="30"/>
          <w:szCs w:val="30"/>
        </w:rPr>
        <w:t>2018</w:t>
      </w:r>
      <w:r>
        <w:rPr>
          <w:sz w:val="30"/>
          <w:szCs w:val="30"/>
        </w:rPr>
        <w:t>〕</w:t>
      </w:r>
      <w:r>
        <w:rPr>
          <w:rFonts w:hint="eastAsia"/>
          <w:sz w:val="30"/>
          <w:szCs w:val="30"/>
        </w:rPr>
        <w:t>34</w:t>
      </w:r>
      <w:r>
        <w:rPr>
          <w:sz w:val="30"/>
          <w:szCs w:val="30"/>
        </w:rPr>
        <w:t>号）和《中共湖南省委办公厅</w:t>
      </w:r>
      <w:r>
        <w:rPr>
          <w:sz w:val="30"/>
          <w:szCs w:val="30"/>
        </w:rPr>
        <w:t xml:space="preserve"> </w:t>
      </w:r>
      <w:r>
        <w:rPr>
          <w:sz w:val="30"/>
          <w:szCs w:val="30"/>
        </w:rPr>
        <w:t>湖南省人民政府办公厅全面实施预算绩效管理的实施意见》（</w:t>
      </w:r>
      <w:proofErr w:type="gramStart"/>
      <w:r>
        <w:rPr>
          <w:sz w:val="30"/>
          <w:szCs w:val="30"/>
        </w:rPr>
        <w:t>湘办发</w:t>
      </w:r>
      <w:proofErr w:type="gramEnd"/>
      <w:r>
        <w:rPr>
          <w:sz w:val="30"/>
          <w:szCs w:val="30"/>
        </w:rPr>
        <w:t>〔</w:t>
      </w:r>
      <w:r>
        <w:rPr>
          <w:rFonts w:hint="eastAsia"/>
          <w:sz w:val="30"/>
          <w:szCs w:val="30"/>
        </w:rPr>
        <w:t>2019</w:t>
      </w:r>
      <w:r>
        <w:rPr>
          <w:sz w:val="30"/>
          <w:szCs w:val="30"/>
        </w:rPr>
        <w:t>〕</w:t>
      </w:r>
      <w:r>
        <w:rPr>
          <w:rFonts w:hint="eastAsia"/>
          <w:sz w:val="30"/>
          <w:szCs w:val="30"/>
        </w:rPr>
        <w:t>10</w:t>
      </w:r>
      <w:r>
        <w:rPr>
          <w:sz w:val="30"/>
          <w:szCs w:val="30"/>
        </w:rPr>
        <w:t>号）</w:t>
      </w:r>
      <w:r>
        <w:rPr>
          <w:sz w:val="30"/>
          <w:szCs w:val="30"/>
        </w:rPr>
        <w:t>文件要求，</w:t>
      </w:r>
      <w:r>
        <w:rPr>
          <w:sz w:val="30"/>
          <w:szCs w:val="30"/>
        </w:rPr>
        <w:t>进一步规范财政资金管理，强化部门责任意识，切实提高财政资金使用效益</w:t>
      </w:r>
      <w:r>
        <w:rPr>
          <w:rFonts w:hint="eastAsia"/>
          <w:sz w:val="30"/>
          <w:szCs w:val="30"/>
        </w:rPr>
        <w:t>。</w:t>
      </w:r>
    </w:p>
    <w:p w:rsidR="00733FB9" w:rsidRDefault="008F5E65">
      <w:pPr>
        <w:spacing w:line="620" w:lineRule="exact"/>
        <w:ind w:firstLineChars="200" w:firstLine="600"/>
        <w:rPr>
          <w:sz w:val="30"/>
          <w:szCs w:val="30"/>
        </w:rPr>
      </w:pPr>
      <w:r>
        <w:rPr>
          <w:rFonts w:hint="eastAsia"/>
          <w:sz w:val="30"/>
          <w:szCs w:val="30"/>
        </w:rPr>
        <w:t>绩效评价对象和范围：</w:t>
      </w:r>
      <w:r>
        <w:rPr>
          <w:rFonts w:hint="eastAsia"/>
          <w:sz w:val="30"/>
          <w:szCs w:val="30"/>
        </w:rPr>
        <w:t>2019</w:t>
      </w:r>
      <w:r>
        <w:rPr>
          <w:rFonts w:hint="eastAsia"/>
          <w:sz w:val="30"/>
          <w:szCs w:val="30"/>
        </w:rPr>
        <w:t>年分局开展的</w:t>
      </w:r>
      <w:r>
        <w:rPr>
          <w:rFonts w:hint="eastAsia"/>
          <w:sz w:val="30"/>
          <w:szCs w:val="30"/>
        </w:rPr>
        <w:t>8</w:t>
      </w:r>
      <w:r>
        <w:rPr>
          <w:rFonts w:hint="eastAsia"/>
          <w:sz w:val="30"/>
          <w:szCs w:val="30"/>
        </w:rPr>
        <w:t>个提</w:t>
      </w:r>
      <w:proofErr w:type="gramStart"/>
      <w:r>
        <w:rPr>
          <w:rFonts w:hint="eastAsia"/>
          <w:sz w:val="30"/>
          <w:szCs w:val="30"/>
        </w:rPr>
        <w:t>质改造</w:t>
      </w:r>
      <w:proofErr w:type="gramEnd"/>
      <w:r>
        <w:rPr>
          <w:rFonts w:hint="eastAsia"/>
          <w:sz w:val="30"/>
          <w:szCs w:val="30"/>
        </w:rPr>
        <w:t>项目的建设完成和资金使用情况。</w:t>
      </w:r>
    </w:p>
    <w:p w:rsidR="00733FB9" w:rsidRDefault="008F5E65">
      <w:pPr>
        <w:spacing w:line="620" w:lineRule="exact"/>
        <w:ind w:firstLineChars="200" w:firstLine="600"/>
        <w:rPr>
          <w:sz w:val="30"/>
          <w:szCs w:val="30"/>
        </w:rPr>
      </w:pPr>
      <w:r>
        <w:rPr>
          <w:rFonts w:hint="eastAsia"/>
          <w:sz w:val="30"/>
          <w:szCs w:val="30"/>
        </w:rPr>
        <w:t>（二）</w:t>
      </w:r>
      <w:r>
        <w:rPr>
          <w:rFonts w:hint="eastAsia"/>
          <w:sz w:val="30"/>
          <w:szCs w:val="30"/>
        </w:rPr>
        <w:t>绩效评价原则、评价指标体系（附表说明）、评价方法、评价标准等。</w:t>
      </w:r>
    </w:p>
    <w:p w:rsidR="00733FB9" w:rsidRDefault="008F5E65">
      <w:pPr>
        <w:spacing w:line="620" w:lineRule="exact"/>
        <w:ind w:firstLineChars="200" w:firstLine="600"/>
        <w:rPr>
          <w:sz w:val="30"/>
          <w:szCs w:val="30"/>
        </w:rPr>
      </w:pPr>
      <w:r>
        <w:rPr>
          <w:rFonts w:hint="eastAsia"/>
          <w:sz w:val="30"/>
          <w:szCs w:val="30"/>
        </w:rPr>
        <w:lastRenderedPageBreak/>
        <w:t>绩效评价原则：运用科学合理的方法，按照规范的程序，对项目绩效进行客观、公正的反映。由项目单位自主实施，即“谁支出、谁自评”。</w:t>
      </w:r>
    </w:p>
    <w:p w:rsidR="00733FB9" w:rsidRDefault="008F5E65">
      <w:pPr>
        <w:spacing w:line="620" w:lineRule="exact"/>
        <w:ind w:firstLineChars="200" w:firstLine="600"/>
        <w:rPr>
          <w:sz w:val="30"/>
          <w:szCs w:val="30"/>
        </w:rPr>
      </w:pPr>
      <w:r>
        <w:rPr>
          <w:rFonts w:hint="eastAsia"/>
          <w:sz w:val="30"/>
          <w:szCs w:val="30"/>
        </w:rPr>
        <w:t>评价指标体系：资金执行率</w:t>
      </w:r>
      <w:r>
        <w:rPr>
          <w:rFonts w:hint="eastAsia"/>
          <w:sz w:val="30"/>
          <w:szCs w:val="30"/>
        </w:rPr>
        <w:t xml:space="preserve">  10</w:t>
      </w:r>
      <w:r>
        <w:rPr>
          <w:rFonts w:hint="eastAsia"/>
          <w:sz w:val="30"/>
          <w:szCs w:val="30"/>
        </w:rPr>
        <w:t>分；产出</w:t>
      </w:r>
      <w:r>
        <w:rPr>
          <w:rFonts w:hint="eastAsia"/>
          <w:sz w:val="30"/>
          <w:szCs w:val="30"/>
        </w:rPr>
        <w:t xml:space="preserve">  50</w:t>
      </w:r>
      <w:r>
        <w:rPr>
          <w:rFonts w:hint="eastAsia"/>
          <w:sz w:val="30"/>
          <w:szCs w:val="30"/>
        </w:rPr>
        <w:t>分；效益</w:t>
      </w:r>
      <w:r>
        <w:rPr>
          <w:rFonts w:hint="eastAsia"/>
          <w:sz w:val="30"/>
          <w:szCs w:val="30"/>
        </w:rPr>
        <w:t xml:space="preserve">  30</w:t>
      </w:r>
      <w:r>
        <w:rPr>
          <w:rFonts w:hint="eastAsia"/>
          <w:sz w:val="30"/>
          <w:szCs w:val="30"/>
        </w:rPr>
        <w:t>分；服务</w:t>
      </w:r>
      <w:r>
        <w:rPr>
          <w:rFonts w:hint="eastAsia"/>
          <w:sz w:val="30"/>
          <w:szCs w:val="30"/>
        </w:rPr>
        <w:t>对象</w:t>
      </w:r>
      <w:r>
        <w:rPr>
          <w:rFonts w:hint="eastAsia"/>
          <w:sz w:val="30"/>
          <w:szCs w:val="30"/>
        </w:rPr>
        <w:t xml:space="preserve">  10</w:t>
      </w:r>
      <w:r>
        <w:rPr>
          <w:rFonts w:hint="eastAsia"/>
          <w:sz w:val="30"/>
          <w:szCs w:val="30"/>
        </w:rPr>
        <w:t>分。</w:t>
      </w:r>
    </w:p>
    <w:p w:rsidR="00733FB9" w:rsidRDefault="008F5E65">
      <w:pPr>
        <w:spacing w:line="620" w:lineRule="exact"/>
        <w:ind w:firstLineChars="200" w:firstLine="600"/>
        <w:rPr>
          <w:sz w:val="30"/>
          <w:szCs w:val="30"/>
        </w:rPr>
      </w:pPr>
      <w:r>
        <w:rPr>
          <w:rFonts w:hint="eastAsia"/>
          <w:sz w:val="30"/>
          <w:szCs w:val="30"/>
        </w:rPr>
        <w:t>评价方法：采用定量与定性评价相结合，主要采取成本效益分析法和公众评判法来进行项目的预算绩效评价。</w:t>
      </w:r>
    </w:p>
    <w:p w:rsidR="00733FB9" w:rsidRDefault="008F5E65">
      <w:pPr>
        <w:spacing w:line="620" w:lineRule="exact"/>
        <w:ind w:firstLineChars="200" w:firstLine="600"/>
        <w:rPr>
          <w:sz w:val="30"/>
          <w:szCs w:val="30"/>
        </w:rPr>
      </w:pPr>
      <w:r>
        <w:rPr>
          <w:rFonts w:hint="eastAsia"/>
          <w:sz w:val="30"/>
          <w:szCs w:val="30"/>
        </w:rPr>
        <w:t>评价标准</w:t>
      </w:r>
      <w:r>
        <w:rPr>
          <w:rFonts w:hint="eastAsia"/>
          <w:sz w:val="30"/>
          <w:szCs w:val="30"/>
        </w:rPr>
        <w:t>：以</w:t>
      </w:r>
      <w:r>
        <w:rPr>
          <w:rFonts w:hint="eastAsia"/>
          <w:sz w:val="30"/>
          <w:szCs w:val="30"/>
        </w:rPr>
        <w:t>2019</w:t>
      </w:r>
      <w:r>
        <w:rPr>
          <w:rFonts w:hint="eastAsia"/>
          <w:sz w:val="30"/>
          <w:szCs w:val="30"/>
        </w:rPr>
        <w:t>年预算绩效申报计划制定的目标、计划、预算、定额等作为评价标准。</w:t>
      </w:r>
    </w:p>
    <w:p w:rsidR="00733FB9" w:rsidRDefault="008F5E65">
      <w:pPr>
        <w:spacing w:line="620" w:lineRule="exact"/>
        <w:ind w:firstLineChars="200" w:firstLine="600"/>
        <w:rPr>
          <w:sz w:val="30"/>
          <w:szCs w:val="30"/>
        </w:rPr>
      </w:pPr>
      <w:r>
        <w:rPr>
          <w:rFonts w:hint="eastAsia"/>
          <w:sz w:val="30"/>
          <w:szCs w:val="30"/>
        </w:rPr>
        <w:t>绩效评价工作过程。</w:t>
      </w:r>
    </w:p>
    <w:p w:rsidR="00733FB9" w:rsidRDefault="008F5E65">
      <w:pPr>
        <w:spacing w:line="620" w:lineRule="exact"/>
        <w:ind w:firstLineChars="200" w:firstLine="600"/>
        <w:rPr>
          <w:sz w:val="30"/>
          <w:szCs w:val="30"/>
        </w:rPr>
      </w:pPr>
      <w:r>
        <w:rPr>
          <w:rFonts w:hint="eastAsia"/>
          <w:sz w:val="30"/>
          <w:szCs w:val="30"/>
        </w:rPr>
        <w:t>评价小组对本次专项资金绩效评价采取到项目主管部门查看项目申报、评审、公示等资料和抽查项目单位现场相结合的方式进行评价。</w:t>
      </w:r>
    </w:p>
    <w:p w:rsidR="00733FB9" w:rsidRDefault="008F5E65">
      <w:pPr>
        <w:spacing w:line="620" w:lineRule="exact"/>
        <w:ind w:firstLineChars="200" w:firstLine="600"/>
        <w:rPr>
          <w:sz w:val="30"/>
          <w:szCs w:val="30"/>
        </w:rPr>
      </w:pPr>
      <w:r>
        <w:rPr>
          <w:rFonts w:hint="eastAsia"/>
          <w:sz w:val="30"/>
          <w:szCs w:val="30"/>
        </w:rPr>
        <w:t>综合评价情况及评价结论</w:t>
      </w:r>
    </w:p>
    <w:p w:rsidR="00733FB9" w:rsidRDefault="008F5E65">
      <w:pPr>
        <w:spacing w:line="620" w:lineRule="exact"/>
        <w:ind w:firstLineChars="200" w:firstLine="600"/>
        <w:rPr>
          <w:sz w:val="30"/>
          <w:szCs w:val="30"/>
        </w:rPr>
      </w:pPr>
      <w:r>
        <w:rPr>
          <w:rFonts w:hint="eastAsia"/>
          <w:sz w:val="30"/>
          <w:szCs w:val="30"/>
        </w:rPr>
        <w:t>项目自评分</w:t>
      </w:r>
      <w:r>
        <w:rPr>
          <w:rFonts w:hint="eastAsia"/>
          <w:sz w:val="30"/>
          <w:szCs w:val="30"/>
        </w:rPr>
        <w:t>96</w:t>
      </w:r>
      <w:r>
        <w:rPr>
          <w:rFonts w:hint="eastAsia"/>
          <w:sz w:val="30"/>
          <w:szCs w:val="30"/>
        </w:rPr>
        <w:t>分，评价结果为优。</w:t>
      </w:r>
    </w:p>
    <w:p w:rsidR="00733FB9" w:rsidRDefault="008F5E65">
      <w:pPr>
        <w:spacing w:line="620" w:lineRule="exact"/>
        <w:ind w:firstLineChars="200" w:firstLine="600"/>
        <w:rPr>
          <w:sz w:val="30"/>
          <w:szCs w:val="30"/>
        </w:rPr>
      </w:pPr>
      <w:r>
        <w:rPr>
          <w:rFonts w:hint="eastAsia"/>
          <w:sz w:val="30"/>
          <w:szCs w:val="30"/>
        </w:rPr>
        <w:t>四、绩效评价指标分析</w:t>
      </w:r>
    </w:p>
    <w:p w:rsidR="00733FB9" w:rsidRDefault="008F5E65">
      <w:pPr>
        <w:spacing w:line="620" w:lineRule="exact"/>
        <w:ind w:firstLineChars="200" w:firstLine="600"/>
        <w:rPr>
          <w:sz w:val="30"/>
          <w:szCs w:val="30"/>
        </w:rPr>
      </w:pPr>
      <w:r>
        <w:rPr>
          <w:rFonts w:hint="eastAsia"/>
          <w:sz w:val="30"/>
          <w:szCs w:val="30"/>
        </w:rPr>
        <w:t>（一）项目决策情况。</w:t>
      </w:r>
    </w:p>
    <w:p w:rsidR="00733FB9" w:rsidRDefault="008F5E65">
      <w:pPr>
        <w:spacing w:line="620" w:lineRule="exact"/>
        <w:ind w:firstLineChars="200" w:firstLine="600"/>
        <w:rPr>
          <w:sz w:val="30"/>
          <w:szCs w:val="30"/>
        </w:rPr>
      </w:pPr>
      <w:r>
        <w:rPr>
          <w:rFonts w:hint="eastAsia"/>
          <w:sz w:val="30"/>
          <w:szCs w:val="30"/>
        </w:rPr>
        <w:t>按照省公安厅实施的《全省公安机关派出所建设三年行动计划》和长沙市人民政府关于公安基础设施建设会议纪要【长府阅（</w:t>
      </w:r>
      <w:r>
        <w:rPr>
          <w:rFonts w:hint="eastAsia"/>
          <w:sz w:val="30"/>
          <w:szCs w:val="30"/>
        </w:rPr>
        <w:t>2016</w:t>
      </w:r>
      <w:r>
        <w:rPr>
          <w:rFonts w:hint="eastAsia"/>
          <w:sz w:val="30"/>
          <w:szCs w:val="30"/>
        </w:rPr>
        <w:t>）</w:t>
      </w:r>
      <w:r>
        <w:rPr>
          <w:rFonts w:hint="eastAsia"/>
          <w:sz w:val="30"/>
          <w:szCs w:val="30"/>
        </w:rPr>
        <w:t>121</w:t>
      </w:r>
      <w:r>
        <w:rPr>
          <w:rFonts w:hint="eastAsia"/>
          <w:sz w:val="30"/>
          <w:szCs w:val="30"/>
        </w:rPr>
        <w:t>号】以及市局下发《全市公安机关基层所队提质改造实施方案》，根据我局实际情况，向区委区政府汇报，经区长办公会决议后，对全局部分科室所队实施提质改造。</w:t>
      </w:r>
    </w:p>
    <w:p w:rsidR="00733FB9" w:rsidRDefault="008F5E65">
      <w:pPr>
        <w:spacing w:line="620" w:lineRule="exact"/>
        <w:ind w:firstLineChars="200" w:firstLine="600"/>
        <w:rPr>
          <w:sz w:val="30"/>
          <w:szCs w:val="30"/>
        </w:rPr>
      </w:pPr>
      <w:r>
        <w:rPr>
          <w:rFonts w:hint="eastAsia"/>
          <w:sz w:val="30"/>
          <w:szCs w:val="30"/>
        </w:rPr>
        <w:lastRenderedPageBreak/>
        <w:t>项目过程情况。</w:t>
      </w:r>
    </w:p>
    <w:p w:rsidR="00733FB9" w:rsidRDefault="008F5E65">
      <w:pPr>
        <w:spacing w:line="620" w:lineRule="exact"/>
        <w:ind w:firstLineChars="200" w:firstLine="600"/>
        <w:rPr>
          <w:sz w:val="30"/>
          <w:szCs w:val="30"/>
        </w:rPr>
      </w:pPr>
      <w:r>
        <w:rPr>
          <w:rFonts w:hint="eastAsia"/>
          <w:sz w:val="30"/>
          <w:szCs w:val="30"/>
        </w:rPr>
        <w:t>2019</w:t>
      </w:r>
      <w:r>
        <w:rPr>
          <w:rFonts w:hint="eastAsia"/>
          <w:sz w:val="30"/>
          <w:szCs w:val="30"/>
        </w:rPr>
        <w:t>年</w:t>
      </w:r>
      <w:r>
        <w:rPr>
          <w:rFonts w:hint="eastAsia"/>
          <w:sz w:val="30"/>
          <w:szCs w:val="30"/>
        </w:rPr>
        <w:t>按照项目实施计划，按进度完成</w:t>
      </w:r>
      <w:r>
        <w:rPr>
          <w:rFonts w:hint="eastAsia"/>
          <w:sz w:val="30"/>
          <w:szCs w:val="30"/>
        </w:rPr>
        <w:t>8</w:t>
      </w:r>
      <w:r>
        <w:rPr>
          <w:rFonts w:hint="eastAsia"/>
          <w:sz w:val="30"/>
          <w:szCs w:val="30"/>
        </w:rPr>
        <w:t>个项目的提质改造。</w:t>
      </w:r>
    </w:p>
    <w:p w:rsidR="00733FB9" w:rsidRDefault="008F5E65">
      <w:pPr>
        <w:spacing w:line="620" w:lineRule="exact"/>
        <w:ind w:firstLineChars="200" w:firstLine="600"/>
        <w:rPr>
          <w:sz w:val="30"/>
          <w:szCs w:val="30"/>
        </w:rPr>
      </w:pPr>
      <w:r>
        <w:rPr>
          <w:rFonts w:hint="eastAsia"/>
          <w:sz w:val="30"/>
          <w:szCs w:val="30"/>
        </w:rPr>
        <w:t>项目产出情况。</w:t>
      </w:r>
    </w:p>
    <w:p w:rsidR="00733FB9" w:rsidRDefault="008F5E65">
      <w:pPr>
        <w:spacing w:line="620" w:lineRule="exact"/>
        <w:ind w:firstLineChars="200" w:firstLine="600"/>
        <w:rPr>
          <w:sz w:val="30"/>
          <w:szCs w:val="30"/>
        </w:rPr>
      </w:pPr>
      <w:r>
        <w:rPr>
          <w:rFonts w:hint="eastAsia"/>
          <w:sz w:val="30"/>
          <w:szCs w:val="30"/>
        </w:rPr>
        <w:t>2019</w:t>
      </w:r>
      <w:r>
        <w:rPr>
          <w:rFonts w:hint="eastAsia"/>
          <w:sz w:val="30"/>
          <w:szCs w:val="30"/>
        </w:rPr>
        <w:t>年内</w:t>
      </w:r>
      <w:proofErr w:type="gramStart"/>
      <w:r>
        <w:rPr>
          <w:rFonts w:hint="eastAsia"/>
          <w:sz w:val="30"/>
          <w:szCs w:val="30"/>
        </w:rPr>
        <w:t>完成局</w:t>
      </w:r>
      <w:proofErr w:type="gramEnd"/>
      <w:r>
        <w:rPr>
          <w:rFonts w:hint="eastAsia"/>
          <w:sz w:val="30"/>
          <w:szCs w:val="30"/>
        </w:rPr>
        <w:t>机关和派出所提</w:t>
      </w:r>
      <w:proofErr w:type="gramStart"/>
      <w:r>
        <w:rPr>
          <w:rFonts w:hint="eastAsia"/>
          <w:sz w:val="30"/>
          <w:szCs w:val="30"/>
        </w:rPr>
        <w:t>质改造</w:t>
      </w:r>
      <w:proofErr w:type="gramEnd"/>
      <w:r>
        <w:rPr>
          <w:rFonts w:hint="eastAsia"/>
          <w:sz w:val="30"/>
          <w:szCs w:val="30"/>
        </w:rPr>
        <w:t>工作，验收合格并正式投入使用</w:t>
      </w:r>
      <w:r>
        <w:rPr>
          <w:rFonts w:hint="eastAsia"/>
          <w:sz w:val="30"/>
          <w:szCs w:val="30"/>
        </w:rPr>
        <w:t>。</w:t>
      </w:r>
    </w:p>
    <w:p w:rsidR="00733FB9" w:rsidRDefault="008F5E65">
      <w:pPr>
        <w:spacing w:line="620" w:lineRule="exact"/>
        <w:ind w:firstLineChars="200" w:firstLine="600"/>
        <w:rPr>
          <w:sz w:val="30"/>
          <w:szCs w:val="30"/>
        </w:rPr>
      </w:pPr>
      <w:r>
        <w:rPr>
          <w:rFonts w:hint="eastAsia"/>
          <w:sz w:val="30"/>
          <w:szCs w:val="30"/>
        </w:rPr>
        <w:t>项目效益情况。</w:t>
      </w:r>
    </w:p>
    <w:p w:rsidR="00733FB9" w:rsidRDefault="008F5E65">
      <w:pPr>
        <w:spacing w:line="620" w:lineRule="exact"/>
        <w:ind w:firstLineChars="200" w:firstLine="600"/>
        <w:rPr>
          <w:sz w:val="30"/>
          <w:szCs w:val="30"/>
        </w:rPr>
      </w:pPr>
      <w:r>
        <w:rPr>
          <w:rFonts w:hint="eastAsia"/>
          <w:sz w:val="30"/>
          <w:szCs w:val="30"/>
        </w:rPr>
        <w:t>项目的实施为区域经济发展保驾护航，人民群众财产安全得到保证，</w:t>
      </w:r>
      <w:r>
        <w:rPr>
          <w:rFonts w:hint="eastAsia"/>
          <w:sz w:val="30"/>
          <w:szCs w:val="30"/>
        </w:rPr>
        <w:t>办理事务增加：同比身份证办理量增加</w:t>
      </w:r>
      <w:r>
        <w:rPr>
          <w:rFonts w:hint="eastAsia"/>
          <w:sz w:val="30"/>
          <w:szCs w:val="30"/>
        </w:rPr>
        <w:t>&gt;3%</w:t>
      </w:r>
      <w:r>
        <w:rPr>
          <w:rFonts w:hint="eastAsia"/>
          <w:sz w:val="30"/>
          <w:szCs w:val="30"/>
        </w:rPr>
        <w:t>，接待人数增加同比窗口办事群众人数增加</w:t>
      </w:r>
      <w:r>
        <w:rPr>
          <w:rFonts w:hint="eastAsia"/>
          <w:sz w:val="30"/>
          <w:szCs w:val="30"/>
        </w:rPr>
        <w:t>&gt;3%</w:t>
      </w:r>
      <w:r>
        <w:rPr>
          <w:rFonts w:hint="eastAsia"/>
          <w:sz w:val="30"/>
          <w:szCs w:val="30"/>
        </w:rPr>
        <w:t>，辖区治安案件发案率下降总量同比下降</w:t>
      </w:r>
      <w:r>
        <w:rPr>
          <w:rFonts w:hint="eastAsia"/>
          <w:sz w:val="30"/>
          <w:szCs w:val="30"/>
        </w:rPr>
        <w:t>37.5%</w:t>
      </w:r>
      <w:r>
        <w:rPr>
          <w:rFonts w:hint="eastAsia"/>
          <w:sz w:val="30"/>
          <w:szCs w:val="30"/>
        </w:rPr>
        <w:t>，群众安全感满意度不断提高，综治民调</w:t>
      </w:r>
      <w:r>
        <w:rPr>
          <w:rFonts w:hint="eastAsia"/>
          <w:sz w:val="30"/>
          <w:szCs w:val="30"/>
        </w:rPr>
        <w:t>2019</w:t>
      </w:r>
      <w:r>
        <w:rPr>
          <w:rFonts w:hint="eastAsia"/>
          <w:sz w:val="30"/>
          <w:szCs w:val="30"/>
        </w:rPr>
        <w:t>年得分</w:t>
      </w:r>
      <w:r>
        <w:rPr>
          <w:rFonts w:hint="eastAsia"/>
          <w:sz w:val="30"/>
          <w:szCs w:val="30"/>
        </w:rPr>
        <w:t>90.69</w:t>
      </w:r>
      <w:r>
        <w:rPr>
          <w:rFonts w:hint="eastAsia"/>
          <w:sz w:val="30"/>
          <w:szCs w:val="30"/>
        </w:rPr>
        <w:t>分，名列全市第二名。</w:t>
      </w:r>
    </w:p>
    <w:p w:rsidR="00733FB9" w:rsidRDefault="008F5E65">
      <w:pPr>
        <w:spacing w:line="620" w:lineRule="exact"/>
        <w:ind w:firstLineChars="200" w:firstLine="600"/>
        <w:rPr>
          <w:sz w:val="30"/>
          <w:szCs w:val="30"/>
        </w:rPr>
      </w:pPr>
      <w:r>
        <w:rPr>
          <w:rFonts w:hint="eastAsia"/>
          <w:sz w:val="30"/>
          <w:szCs w:val="30"/>
        </w:rPr>
        <w:t>主要经验及做法、存在的问题及原因分析</w:t>
      </w:r>
    </w:p>
    <w:p w:rsidR="00733FB9" w:rsidRDefault="008F5E65">
      <w:pPr>
        <w:spacing w:line="620" w:lineRule="exact"/>
        <w:ind w:firstLineChars="200" w:firstLine="600"/>
        <w:rPr>
          <w:sz w:val="30"/>
          <w:szCs w:val="30"/>
        </w:rPr>
      </w:pPr>
      <w:r>
        <w:rPr>
          <w:rFonts w:hint="eastAsia"/>
          <w:sz w:val="30"/>
          <w:szCs w:val="30"/>
        </w:rPr>
        <w:t>无</w:t>
      </w:r>
    </w:p>
    <w:p w:rsidR="00733FB9" w:rsidRDefault="008F5E65">
      <w:pPr>
        <w:spacing w:line="620" w:lineRule="exact"/>
        <w:ind w:firstLineChars="200" w:firstLine="600"/>
        <w:rPr>
          <w:sz w:val="30"/>
          <w:szCs w:val="30"/>
        </w:rPr>
      </w:pPr>
      <w:r>
        <w:rPr>
          <w:rFonts w:hint="eastAsia"/>
          <w:sz w:val="30"/>
          <w:szCs w:val="30"/>
        </w:rPr>
        <w:t>有关建议</w:t>
      </w:r>
    </w:p>
    <w:p w:rsidR="00733FB9" w:rsidRDefault="008F5E65">
      <w:pPr>
        <w:spacing w:line="620" w:lineRule="exact"/>
        <w:ind w:firstLineChars="200" w:firstLine="600"/>
        <w:rPr>
          <w:sz w:val="30"/>
          <w:szCs w:val="30"/>
        </w:rPr>
      </w:pPr>
      <w:r>
        <w:rPr>
          <w:rFonts w:hint="eastAsia"/>
          <w:sz w:val="30"/>
          <w:szCs w:val="30"/>
        </w:rPr>
        <w:t>无</w:t>
      </w:r>
    </w:p>
    <w:p w:rsidR="00733FB9" w:rsidRDefault="008F5E65">
      <w:pPr>
        <w:spacing w:line="620" w:lineRule="exact"/>
        <w:ind w:firstLineChars="200" w:firstLine="600"/>
        <w:rPr>
          <w:sz w:val="30"/>
          <w:szCs w:val="30"/>
        </w:rPr>
      </w:pPr>
      <w:r>
        <w:rPr>
          <w:rFonts w:hint="eastAsia"/>
          <w:sz w:val="30"/>
          <w:szCs w:val="30"/>
        </w:rPr>
        <w:t>其他需要说明的问题</w:t>
      </w:r>
    </w:p>
    <w:p w:rsidR="00733FB9" w:rsidRDefault="008F5E65">
      <w:pPr>
        <w:spacing w:line="620" w:lineRule="exact"/>
        <w:ind w:firstLineChars="200" w:firstLine="600"/>
        <w:rPr>
          <w:sz w:val="30"/>
          <w:szCs w:val="30"/>
        </w:rPr>
      </w:pPr>
      <w:r>
        <w:rPr>
          <w:rFonts w:hint="eastAsia"/>
          <w:sz w:val="30"/>
          <w:szCs w:val="30"/>
        </w:rPr>
        <w:t>无</w:t>
      </w:r>
    </w:p>
    <w:p w:rsidR="00733FB9" w:rsidRDefault="00733FB9">
      <w:pPr>
        <w:spacing w:line="620" w:lineRule="exact"/>
        <w:ind w:firstLineChars="200" w:firstLine="600"/>
        <w:rPr>
          <w:sz w:val="30"/>
          <w:szCs w:val="30"/>
        </w:rPr>
      </w:pPr>
    </w:p>
    <w:p w:rsidR="00733FB9" w:rsidRDefault="00733FB9">
      <w:pPr>
        <w:spacing w:line="620" w:lineRule="exact"/>
        <w:ind w:firstLineChars="200" w:firstLine="600"/>
        <w:rPr>
          <w:sz w:val="30"/>
          <w:szCs w:val="30"/>
        </w:rPr>
      </w:pPr>
    </w:p>
    <w:sectPr w:rsidR="00733FB9" w:rsidSect="00733FB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5E65" w:rsidRDefault="008F5E65" w:rsidP="008F5E65">
      <w:pPr>
        <w:spacing w:line="240" w:lineRule="auto"/>
      </w:pPr>
      <w:r>
        <w:separator/>
      </w:r>
    </w:p>
  </w:endnote>
  <w:endnote w:type="continuationSeparator" w:id="0">
    <w:p w:rsidR="008F5E65" w:rsidRDefault="008F5E65" w:rsidP="008F5E6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仿宋">
    <w:altName w:val="微软雅黑"/>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5E65" w:rsidRDefault="008F5E65" w:rsidP="008F5E65">
      <w:pPr>
        <w:spacing w:line="240" w:lineRule="auto"/>
      </w:pPr>
      <w:r>
        <w:separator/>
      </w:r>
    </w:p>
  </w:footnote>
  <w:footnote w:type="continuationSeparator" w:id="0">
    <w:p w:rsidR="008F5E65" w:rsidRDefault="008F5E65" w:rsidP="008F5E65">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33FB9"/>
    <w:rsid w:val="00733FB9"/>
    <w:rsid w:val="008F5E65"/>
    <w:rsid w:val="05B03F02"/>
    <w:rsid w:val="065D2839"/>
    <w:rsid w:val="069F6E10"/>
    <w:rsid w:val="142A5427"/>
    <w:rsid w:val="16A8488C"/>
    <w:rsid w:val="1C88296E"/>
    <w:rsid w:val="20133F5C"/>
    <w:rsid w:val="2D101927"/>
    <w:rsid w:val="392335CD"/>
    <w:rsid w:val="39B31DA3"/>
    <w:rsid w:val="3ADF6D56"/>
    <w:rsid w:val="3FB905CB"/>
    <w:rsid w:val="46417EFC"/>
    <w:rsid w:val="46590B75"/>
    <w:rsid w:val="46AA34FD"/>
    <w:rsid w:val="48CC4795"/>
    <w:rsid w:val="4D376B6D"/>
    <w:rsid w:val="4DDE44FE"/>
    <w:rsid w:val="54193F53"/>
    <w:rsid w:val="580070B1"/>
    <w:rsid w:val="5BDA2672"/>
    <w:rsid w:val="5CDE1788"/>
    <w:rsid w:val="60353CD6"/>
    <w:rsid w:val="62F91FC4"/>
    <w:rsid w:val="671F1287"/>
    <w:rsid w:val="6A1A0205"/>
    <w:rsid w:val="6BB1173F"/>
    <w:rsid w:val="6BC909C1"/>
    <w:rsid w:val="6F3E64EA"/>
    <w:rsid w:val="6F7B161F"/>
    <w:rsid w:val="6FA57B4D"/>
    <w:rsid w:val="72CD4A6F"/>
    <w:rsid w:val="7B7B694F"/>
    <w:rsid w:val="7D40362E"/>
    <w:rsid w:val="7F1559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33FB9"/>
    <w:pPr>
      <w:widowControl w:val="0"/>
      <w:spacing w:line="580" w:lineRule="exact"/>
      <w:jc w:val="both"/>
    </w:pPr>
    <w:rPr>
      <w:rFonts w:ascii="仿宋_GB2312" w:eastAsia="仿宋_GB2312" w:hAnsi="Calibri"/>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F5E65"/>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rsid w:val="008F5E65"/>
    <w:rPr>
      <w:rFonts w:ascii="仿宋_GB2312" w:eastAsia="仿宋_GB2312" w:hAnsi="Calibri"/>
      <w:kern w:val="2"/>
      <w:sz w:val="18"/>
      <w:szCs w:val="18"/>
    </w:rPr>
  </w:style>
  <w:style w:type="paragraph" w:styleId="a4">
    <w:name w:val="footer"/>
    <w:basedOn w:val="a"/>
    <w:link w:val="Char0"/>
    <w:rsid w:val="008F5E65"/>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rsid w:val="008F5E65"/>
    <w:rPr>
      <w:rFonts w:ascii="仿宋_GB2312" w:eastAsia="仿宋_GB2312"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2527</Words>
  <Characters>632</Characters>
  <Application>Microsoft Office Word</Application>
  <DocSecurity>0</DocSecurity>
  <Lines>5</Lines>
  <Paragraphs>6</Paragraphs>
  <ScaleCrop>false</ScaleCrop>
  <Company/>
  <LinksUpToDate>false</LinksUpToDate>
  <CharactersWithSpaces>3153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Windows 用户</cp:lastModifiedBy>
  <cp:revision>2</cp:revision>
  <dcterms:created xsi:type="dcterms:W3CDTF">2014-10-29T12:08:00Z</dcterms:created>
  <dcterms:modified xsi:type="dcterms:W3CDTF">2021-05-10T07:09:00Z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