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FBDBD">
      <w:pPr>
        <w:pStyle w:val="3"/>
        <w:spacing w:before="156" w:beforeLines="50" w:after="156" w:afterLines="50" w:line="700" w:lineRule="exact"/>
        <w:jc w:val="left"/>
        <w:rPr>
          <w:rFonts w:hint="default" w:ascii="宋体" w:hAnsi="宋体" w:eastAsia="宋体" w:cs="宋体"/>
          <w:bCs w:val="0"/>
          <w:lang w:val="en-US"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1：</w:t>
      </w:r>
    </w:p>
    <w:p w14:paraId="7E13B93A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  <w:lang w:eastAsia="zh-CN"/>
        </w:rPr>
      </w:pPr>
      <w:r>
        <w:rPr>
          <w:rFonts w:hint="eastAsia" w:ascii="宋体" w:hAnsi="宋体" w:eastAsia="宋体" w:cs="宋体"/>
          <w:bCs w:val="0"/>
        </w:rPr>
        <w:t>报价一览表</w:t>
      </w:r>
      <w:r>
        <w:rPr>
          <w:rFonts w:hint="eastAsia" w:ascii="宋体" w:hAnsi="宋体" w:eastAsia="宋体" w:cs="宋体"/>
          <w:bCs w:val="0"/>
          <w:lang w:eastAsia="zh-CN"/>
        </w:rPr>
        <w:t>格式</w:t>
      </w:r>
    </w:p>
    <w:tbl>
      <w:tblPr>
        <w:tblStyle w:val="11"/>
        <w:tblW w:w="8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7020"/>
      </w:tblGrid>
      <w:tr w14:paraId="6466F4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579" w:type="dxa"/>
            <w:tcBorders>
              <w:top w:val="double" w:color="auto" w:sz="4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2BDEDEDE">
            <w:pPr>
              <w:tabs>
                <w:tab w:val="left" w:pos="403"/>
                <w:tab w:val="center" w:pos="3781"/>
              </w:tabs>
              <w:spacing w:line="420" w:lineRule="exact"/>
              <w:ind w:right="-5206" w:rightChars="-2479" w:firstLine="210" w:firstLineChars="1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  <w:r>
              <w:rPr>
                <w:rFonts w:hint="eastAsia" w:ascii="宋体" w:hAnsi="宋体" w:eastAsia="宋体" w:cs="宋体"/>
                <w:szCs w:val="21"/>
              </w:rPr>
              <w:tab/>
            </w:r>
            <w:r>
              <w:rPr>
                <w:rFonts w:hint="eastAsia" w:ascii="宋体" w:hAnsi="宋体" w:eastAsia="宋体" w:cs="宋体"/>
                <w:szCs w:val="21"/>
              </w:rPr>
              <w:t>项目名称</w:t>
            </w:r>
          </w:p>
        </w:tc>
        <w:tc>
          <w:tcPr>
            <w:tcW w:w="702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2B0CD08E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u w:val="none"/>
                <w:lang w:eastAsia="zh-CN"/>
              </w:rPr>
              <w:t>局机关、拆迁所“四害防治、白蚁防治”服务项目采购</w:t>
            </w:r>
          </w:p>
        </w:tc>
      </w:tr>
      <w:tr w14:paraId="7DEBD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right w:val="single" w:color="auto" w:sz="6" w:space="0"/>
            </w:tcBorders>
            <w:noWrap w:val="0"/>
            <w:vAlign w:val="center"/>
          </w:tcPr>
          <w:p w14:paraId="040075FD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szCs w:val="21"/>
              </w:rPr>
              <w:t>报价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49FC3CA">
            <w:pPr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  <w:p w14:paraId="0389480B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小写：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Cs w:val="21"/>
              </w:rPr>
              <w:t>元人民币整</w:t>
            </w:r>
          </w:p>
        </w:tc>
      </w:tr>
      <w:tr w14:paraId="0C6CA1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4F2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项目负责人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及联系方式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noWrap w:val="0"/>
            <w:vAlign w:val="center"/>
          </w:tcPr>
          <w:p w14:paraId="1331E852">
            <w:pPr>
              <w:spacing w:line="420" w:lineRule="exact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06860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1579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noWrap w:val="0"/>
            <w:vAlign w:val="center"/>
          </w:tcPr>
          <w:p w14:paraId="18B795DA">
            <w:pPr>
              <w:spacing w:line="4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  注</w:t>
            </w:r>
          </w:p>
        </w:tc>
        <w:tc>
          <w:tcPr>
            <w:tcW w:w="7020" w:type="dxa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44081BCD">
            <w:pPr>
              <w:spacing w:line="420" w:lineRule="exac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11DC952F">
      <w:pPr>
        <w:adjustRightInd w:val="0"/>
        <w:snapToGrid w:val="0"/>
        <w:spacing w:line="360" w:lineRule="auto"/>
        <w:ind w:left="-88" w:leftChars="-42"/>
        <w:rPr>
          <w:rFonts w:hint="eastAsia" w:ascii="宋体" w:hAnsi="宋体" w:eastAsia="宋体" w:cs="宋体"/>
          <w:szCs w:val="21"/>
        </w:rPr>
      </w:pPr>
    </w:p>
    <w:p w14:paraId="490D33B4">
      <w:pPr>
        <w:pStyle w:val="9"/>
        <w:adjustRightInd w:val="0"/>
        <w:snapToGrid w:val="0"/>
        <w:spacing w:line="54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供应商名称(盖单位章)：</w:t>
      </w:r>
      <w:r>
        <w:rPr>
          <w:rFonts w:hint="eastAsia" w:ascii="宋体" w:hAnsi="宋体" w:eastAsia="宋体" w:cs="宋体"/>
          <w:u w:val="single"/>
        </w:rPr>
        <w:t xml:space="preserve">                           </w:t>
      </w:r>
    </w:p>
    <w:p w14:paraId="5902B706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法定代表人或其委托代理人 (签字)：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 w14:paraId="73905D09">
      <w:pPr>
        <w:adjustRightInd w:val="0"/>
        <w:snapToGrid w:val="0"/>
        <w:spacing w:line="540" w:lineRule="exact"/>
        <w:rPr>
          <w:rFonts w:hint="eastAsia" w:ascii="宋体" w:hAnsi="宋体" w:eastAsia="宋体" w:cs="宋体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Cs w:val="21"/>
        </w:rPr>
        <w:t>日     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</w:t>
      </w:r>
    </w:p>
    <w:p w14:paraId="12277A8F">
      <w:pPr>
        <w:pStyle w:val="3"/>
        <w:spacing w:before="156" w:beforeLines="50" w:after="156" w:afterLines="50" w:line="700" w:lineRule="exact"/>
        <w:jc w:val="left"/>
        <w:rPr>
          <w:rFonts w:hint="eastAsia" w:ascii="宋体" w:hAnsi="宋体" w:cs="宋体"/>
          <w:bCs w:val="0"/>
          <w:lang w:eastAsia="zh-CN"/>
        </w:rPr>
      </w:pPr>
      <w:r>
        <w:rPr>
          <w:rFonts w:hint="eastAsia" w:ascii="宋体" w:hAnsi="宋体" w:cs="宋体"/>
          <w:bCs w:val="0"/>
          <w:lang w:eastAsia="zh-CN"/>
        </w:rPr>
        <w:t>附件</w:t>
      </w:r>
      <w:r>
        <w:rPr>
          <w:rFonts w:hint="eastAsia" w:ascii="宋体" w:hAnsi="宋体" w:cs="宋体"/>
          <w:bCs w:val="0"/>
          <w:lang w:val="en-US" w:eastAsia="zh-CN"/>
        </w:rPr>
        <w:t>2</w:t>
      </w:r>
      <w:r>
        <w:rPr>
          <w:rFonts w:hint="eastAsia" w:ascii="宋体" w:hAnsi="宋体" w:cs="宋体"/>
          <w:bCs w:val="0"/>
          <w:lang w:eastAsia="zh-CN"/>
        </w:rPr>
        <w:t>：</w:t>
      </w:r>
    </w:p>
    <w:p w14:paraId="4F9E63B0">
      <w:pPr>
        <w:pStyle w:val="3"/>
        <w:spacing w:before="156" w:beforeLines="50" w:after="156" w:afterLines="50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法定代表人身份证明(法定代表人参加询价)</w:t>
      </w:r>
    </w:p>
    <w:p w14:paraId="5A8BC348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3303294F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</w:t>
      </w:r>
    </w:p>
    <w:p w14:paraId="5993E4B0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注册号：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3EAD9F01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注册地址：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         </w:t>
      </w:r>
    </w:p>
    <w:p w14:paraId="2B262250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成立时间：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kern w:val="0"/>
          <w:szCs w:val="21"/>
        </w:rPr>
        <w:t xml:space="preserve">年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</w:rPr>
        <w:t>月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 xml:space="preserve"> 日</w:t>
      </w:r>
    </w:p>
    <w:p w14:paraId="57CF9BE9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</w:t>
      </w:r>
    </w:p>
    <w:p w14:paraId="0838CE28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  <w:u w:val="single"/>
        </w:rPr>
      </w:pPr>
      <w:r>
        <w:rPr>
          <w:rFonts w:hint="eastAsia" w:ascii="宋体" w:hAnsi="宋体" w:eastAsia="宋体" w:cs="宋体"/>
          <w:kern w:val="0"/>
          <w:szCs w:val="21"/>
        </w:rPr>
        <w:t>经营范围：主营：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</w:rPr>
        <w:t xml:space="preserve"> ；兼营：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</w:t>
      </w:r>
    </w:p>
    <w:p w14:paraId="03F2E6D5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姓名：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性别：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 xml:space="preserve"> 年龄：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</w:rPr>
        <w:t xml:space="preserve"> 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名称）的法定代表人。</w:t>
      </w:r>
    </w:p>
    <w:p w14:paraId="4FC724F5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特此证明。</w:t>
      </w:r>
    </w:p>
    <w:p w14:paraId="4607F1B3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  <w:gridCol w:w="4230"/>
      </w:tblGrid>
      <w:tr w14:paraId="5CA56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4230" w:type="dxa"/>
          </w:tcPr>
          <w:p w14:paraId="49D01C2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  <w:tc>
          <w:tcPr>
            <w:tcW w:w="4230" w:type="dxa"/>
          </w:tcPr>
          <w:p w14:paraId="2EB322CA">
            <w:pPr>
              <w:snapToGrid w:val="0"/>
              <w:spacing w:line="480" w:lineRule="auto"/>
              <w:rPr>
                <w:rFonts w:hint="eastAsia" w:ascii="宋体" w:hAnsi="宋体" w:eastAsia="宋体" w:cs="宋体"/>
                <w:szCs w:val="21"/>
                <w:vertAlign w:val="baseline"/>
              </w:rPr>
            </w:pPr>
          </w:p>
        </w:tc>
      </w:tr>
    </w:tbl>
    <w:p w14:paraId="52E687B5">
      <w:pPr>
        <w:snapToGrid w:val="0"/>
        <w:spacing w:line="480" w:lineRule="auto"/>
        <w:rPr>
          <w:rFonts w:hint="eastAsia" w:ascii="宋体" w:hAnsi="宋体" w:eastAsia="宋体" w:cs="宋体"/>
          <w:szCs w:val="21"/>
        </w:rPr>
      </w:pPr>
    </w:p>
    <w:p w14:paraId="69EB7B32">
      <w:pPr>
        <w:pStyle w:val="10"/>
        <w:rPr>
          <w:rFonts w:hint="eastAsia" w:ascii="宋体" w:hAnsi="宋体" w:eastAsia="宋体" w:cs="宋体"/>
          <w:szCs w:val="21"/>
        </w:rPr>
      </w:pPr>
    </w:p>
    <w:p w14:paraId="251DEC97">
      <w:pPr>
        <w:pStyle w:val="4"/>
        <w:rPr>
          <w:rFonts w:hint="eastAsia"/>
        </w:rPr>
      </w:pPr>
    </w:p>
    <w:p w14:paraId="17500110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p w14:paraId="0968559D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6A36D5CF">
      <w:pPr>
        <w:adjustRightInd w:val="0"/>
        <w:snapToGrid w:val="0"/>
        <w:spacing w:line="360" w:lineRule="auto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日期：        年        月        日</w:t>
      </w:r>
    </w:p>
    <w:p w14:paraId="77DBA3AE"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br w:type="page"/>
      </w:r>
    </w:p>
    <w:p w14:paraId="167FEB66">
      <w:pPr>
        <w:pStyle w:val="3"/>
        <w:spacing w:before="156" w:beforeLines="50" w:after="156" w:afterLines="50" w:line="700" w:lineRule="exact"/>
        <w:jc w:val="center"/>
        <w:rPr>
          <w:rFonts w:hint="eastAsia"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szCs w:val="21"/>
        </w:rPr>
        <w:t xml:space="preserve"> </w:t>
      </w:r>
      <w:r>
        <w:rPr>
          <w:rFonts w:hint="eastAsia" w:ascii="宋体" w:hAnsi="宋体" w:eastAsia="宋体" w:cs="宋体"/>
          <w:bCs w:val="0"/>
        </w:rPr>
        <w:t>法定代表人授权书(委托代理人参加询价)</w:t>
      </w:r>
    </w:p>
    <w:p w14:paraId="1C310529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本人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Cs w:val="21"/>
        </w:rPr>
        <w:t>系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Cs w:val="21"/>
        </w:rPr>
        <w:t>（</w:t>
      </w:r>
      <w:r>
        <w:rPr>
          <w:rFonts w:hint="eastAsia" w:ascii="宋体" w:hAnsi="宋体" w:eastAsia="宋体" w:cs="宋体"/>
          <w:szCs w:val="21"/>
        </w:rPr>
        <w:t>供应商</w:t>
      </w:r>
      <w:r>
        <w:rPr>
          <w:rFonts w:hint="eastAsia" w:ascii="宋体" w:hAnsi="宋体" w:eastAsia="宋体" w:cs="宋体"/>
          <w:kern w:val="0"/>
          <w:szCs w:val="21"/>
        </w:rPr>
        <w:t>名称）的法定代表人，现授权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本单位的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Cs w:val="21"/>
        </w:rPr>
        <w:t>（姓名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、身份证号码</w:t>
      </w:r>
      <w:r>
        <w:rPr>
          <w:rFonts w:hint="eastAsia" w:ascii="宋体" w:hAnsi="宋体" w:eastAsia="宋体" w:cs="宋体"/>
          <w:kern w:val="0"/>
          <w:szCs w:val="21"/>
        </w:rPr>
        <w:t>）为我方代理人。代理人根据授权，以我方名义：</w:t>
      </w:r>
    </w:p>
    <w:p w14:paraId="3841033E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签署、澄清、补正、修改、撤回、提交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Cs w:val="21"/>
        </w:rPr>
        <w:t>项目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报价</w:t>
      </w:r>
      <w:r>
        <w:rPr>
          <w:rFonts w:hint="eastAsia" w:ascii="宋体" w:hAnsi="宋体" w:eastAsia="宋体" w:cs="宋体"/>
          <w:kern w:val="0"/>
          <w:szCs w:val="21"/>
        </w:rPr>
        <w:t>文件；</w:t>
      </w:r>
    </w:p>
    <w:p w14:paraId="4AD59CCF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退出谈判；</w:t>
      </w:r>
    </w:p>
    <w:p w14:paraId="58747FC2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eastAsia="宋体" w:cs="宋体"/>
          <w:kern w:val="0"/>
          <w:szCs w:val="21"/>
        </w:rPr>
        <w:t>签订合同和处理有关事宜；</w:t>
      </w:r>
    </w:p>
    <w:p w14:paraId="75B0A784"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eastAsia="zh-CN"/>
        </w:rPr>
        <w:t>以上事宜所产生的的</w:t>
      </w:r>
      <w:r>
        <w:rPr>
          <w:rFonts w:hint="eastAsia" w:ascii="宋体" w:hAnsi="宋体" w:eastAsia="宋体" w:cs="宋体"/>
          <w:kern w:val="0"/>
          <w:szCs w:val="21"/>
        </w:rPr>
        <w:t>法律后果由我方承担。</w:t>
      </w:r>
    </w:p>
    <w:p w14:paraId="6ABBD1C3">
      <w:pPr>
        <w:autoSpaceDE w:val="0"/>
        <w:autoSpaceDN w:val="0"/>
        <w:adjustRightInd w:val="0"/>
        <w:snapToGrid w:val="0"/>
        <w:spacing w:line="500" w:lineRule="exact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委托期限：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  <w:u w:val="single"/>
          <w:lang w:eastAsia="zh-CN"/>
        </w:rPr>
        <w:t>本项目全过程</w:t>
      </w:r>
      <w:r>
        <w:rPr>
          <w:rFonts w:hint="eastAsia" w:ascii="宋体" w:hAnsi="宋体" w:eastAsia="宋体" w:cs="宋体"/>
          <w:kern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Cs w:val="21"/>
        </w:rPr>
        <w:t xml:space="preserve"> 。</w:t>
      </w:r>
    </w:p>
    <w:p w14:paraId="4F2A1077">
      <w:pPr>
        <w:spacing w:line="500" w:lineRule="exact"/>
        <w:ind w:firstLine="435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代理人无转委托权。</w:t>
      </w:r>
    </w:p>
    <w:p w14:paraId="30556516">
      <w:pPr>
        <w:spacing w:line="500" w:lineRule="exact"/>
        <w:ind w:firstLine="435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本授权书于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</w:t>
      </w:r>
      <w:r>
        <w:rPr>
          <w:rFonts w:hint="eastAsia" w:ascii="宋体" w:hAnsi="宋体" w:eastAsia="宋体" w:cs="宋体"/>
          <w:szCs w:val="21"/>
        </w:rPr>
        <w:t>日签字生效，特此声明。</w:t>
      </w:r>
    </w:p>
    <w:p w14:paraId="5F278343">
      <w:pPr>
        <w:adjustRightInd w:val="0"/>
        <w:snapToGrid w:val="0"/>
        <w:spacing w:line="500" w:lineRule="exact"/>
        <w:ind w:firstLine="422" w:firstLineChars="200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Cs w:val="21"/>
        </w:rPr>
        <w:t>附：委托代理人身份证复印件及法定代表人身份</w:t>
      </w:r>
      <w:r>
        <w:rPr>
          <w:rFonts w:hint="eastAsia" w:ascii="宋体" w:hAnsi="宋体" w:eastAsia="宋体" w:cs="宋体"/>
          <w:b/>
          <w:bCs/>
          <w:szCs w:val="21"/>
          <w:lang w:eastAsia="zh-CN"/>
        </w:rPr>
        <w:t>复印件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5B840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2" w:hRule="atLeast"/>
        </w:trPr>
        <w:tc>
          <w:tcPr>
            <w:tcW w:w="4261" w:type="dxa"/>
          </w:tcPr>
          <w:p w14:paraId="31099B03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  <w:t>法人身份证（正反）：</w:t>
            </w:r>
          </w:p>
        </w:tc>
        <w:tc>
          <w:tcPr>
            <w:tcW w:w="4261" w:type="dxa"/>
          </w:tcPr>
          <w:p w14:paraId="653FF101">
            <w:pPr>
              <w:adjustRightInd w:val="0"/>
              <w:snapToGrid w:val="0"/>
              <w:spacing w:line="500" w:lineRule="exact"/>
              <w:rPr>
                <w:rFonts w:hint="eastAsia" w:ascii="宋体" w:hAnsi="宋体" w:eastAsia="宋体" w:cs="宋体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Cs w:val="0"/>
              </w:rPr>
              <w:t>委托代理人</w:t>
            </w:r>
            <w:r>
              <w:rPr>
                <w:rFonts w:hint="eastAsia" w:ascii="宋体" w:hAnsi="宋体" w:eastAsia="宋体" w:cs="宋体"/>
                <w:bCs w:val="0"/>
                <w:lang w:eastAsia="zh-CN"/>
              </w:rPr>
              <w:t>身份证（正反）：</w:t>
            </w:r>
          </w:p>
        </w:tc>
      </w:tr>
    </w:tbl>
    <w:p w14:paraId="55E616B7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供应商名称（盖单位章）：</w:t>
      </w:r>
    </w:p>
    <w:p w14:paraId="5DF06BA0">
      <w:pPr>
        <w:adjustRightInd w:val="0"/>
        <w:snapToGrid w:val="0"/>
        <w:spacing w:line="600" w:lineRule="exact"/>
        <w:ind w:right="42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614A00DD">
      <w:pPr>
        <w:adjustRightInd w:val="0"/>
        <w:snapToGrid w:val="0"/>
        <w:spacing w:line="6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</w:t>
      </w:r>
    </w:p>
    <w:p w14:paraId="49C5BC56">
      <w:pPr>
        <w:adjustRightInd w:val="0"/>
        <w:snapToGrid w:val="0"/>
        <w:spacing w:line="600" w:lineRule="exact"/>
      </w:pPr>
      <w:r>
        <w:rPr>
          <w:rFonts w:hint="eastAsia" w:ascii="宋体" w:hAnsi="宋体" w:eastAsia="宋体" w:cs="宋体"/>
          <w:szCs w:val="21"/>
        </w:rPr>
        <w:t>日期：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szCs w:val="21"/>
        </w:rPr>
        <w:t>日</w:t>
      </w:r>
    </w:p>
    <w:p w14:paraId="2E6A8768">
      <w:pPr>
        <w:keepNext/>
        <w:keepLines w:val="0"/>
        <w:pageBreakBefore w:val="0"/>
        <w:widowControl w:val="0"/>
        <w:kinsoku/>
        <w:wordWrap/>
        <w:overflowPunct/>
        <w:topLinePunct w:val="0"/>
        <w:bidi w:val="0"/>
        <w:spacing w:line="54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  <w:t>采购需求</w:t>
      </w:r>
    </w:p>
    <w:p w14:paraId="5F8D28C9">
      <w:pPr>
        <w:pStyle w:val="2"/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采购项目名称</w:t>
      </w:r>
    </w:p>
    <w:p w14:paraId="3776D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局机关、拆迁所“四害防治、白蚁防治”服务项目采购</w:t>
      </w:r>
    </w:p>
    <w:p w14:paraId="32A80E39">
      <w:pPr>
        <w:pStyle w:val="2"/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二、项目预算</w:t>
      </w:r>
    </w:p>
    <w:p w14:paraId="08542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共计6.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含税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包含：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局机关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、拆迁所、办公楼、食堂、公共区域、绿化带及家属楼区域 共计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16300平方米。</w:t>
      </w:r>
    </w:p>
    <w:p w14:paraId="1A5FF92A">
      <w:pPr>
        <w:pStyle w:val="2"/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项目要求</w:t>
      </w:r>
    </w:p>
    <w:p w14:paraId="1DAC267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局机关、拆迁所、办公楼、食堂、公共区域、绿化带及家属楼区域，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病媒生物防治及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四害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白蚁防治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根据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爱卫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”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要求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结合我局实际不定期做好病媒生物防治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四害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白蚁防治</w:t>
      </w:r>
      <w:r>
        <w:rPr>
          <w:rFonts w:hint="eastAsia" w:eastAsia="仿宋_GB2312" w:cs="Times New Roman"/>
          <w:bCs/>
          <w:sz w:val="32"/>
          <w:szCs w:val="32"/>
          <w:highlight w:val="none"/>
          <w:lang w:val="en-US" w:eastAsia="zh-CN"/>
        </w:rPr>
        <w:t>工作。</w:t>
      </w:r>
    </w:p>
    <w:p w14:paraId="33182E02">
      <w:pPr>
        <w:pStyle w:val="2"/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四、资质要求</w:t>
      </w:r>
    </w:p>
    <w:p w14:paraId="207E3655">
      <w:pPr>
        <w:pStyle w:val="1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600" w:lineRule="exact"/>
        <w:ind w:left="0" w:leftChars="0" w:firstLine="640" w:firstLineChars="200"/>
        <w:textAlignment w:val="auto"/>
        <w:rPr>
          <w:rFonts w:hint="eastAsia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供</w:t>
      </w:r>
      <w:r>
        <w:rPr>
          <w:rFonts w:hint="eastAsia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应</w:t>
      </w:r>
      <w:r>
        <w:rPr>
          <w:rFonts w:hint="eastAsia" w:ascii="Times New Roman" w:hAnsi="Times New Roman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商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必须具备有害生物防治相应资质或白蚁防治服务相应资质</w:t>
      </w:r>
      <w:r>
        <w:rPr>
          <w:rFonts w:hint="eastAsia" w:eastAsia="仿宋_GB2312" w:cs="Times New Roman"/>
          <w:bCs/>
          <w:kern w:val="2"/>
          <w:sz w:val="32"/>
          <w:szCs w:val="32"/>
          <w:highlight w:val="none"/>
          <w:lang w:val="en-US" w:eastAsia="zh-CN" w:bidi="ar-SA"/>
        </w:rPr>
        <w:t>。</w:t>
      </w:r>
    </w:p>
    <w:p w14:paraId="548C9A9A">
      <w:pPr>
        <w:pStyle w:val="1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60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五、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验收标准</w:t>
      </w:r>
    </w:p>
    <w:p w14:paraId="5CF9E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本项目依据长沙市自然资源和规划局望城分局印发的《采购管理内部控制和履约验收制度》（2024修订版）（望资规政发〔2024〕10号）按程序进行验收</w:t>
      </w:r>
      <w:r>
        <w:rPr>
          <w:rFonts w:hint="eastAsia" w:eastAsia="仿宋_GB2312" w:cs="Times New Roman"/>
          <w:bCs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验收报告作为申请付款的凭证之一。</w:t>
      </w:r>
    </w:p>
    <w:p w14:paraId="1FC27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验收过程中产生纠纷的，由质量技术监督部门认定的检测机构检测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如为成交供应商原因造成的，由成交供应商承担检测费用；否则，由采购人承担。</w:t>
      </w:r>
    </w:p>
    <w:p w14:paraId="6F935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项目验收不合格，由成交供应商返工直至合格，有关返工、再行验收，以及给采购人造成的损失等费用由成交供应商承担。连续两次项目验收不合格的，另行按规定选择其他供应商采购，由此带来的一切损失由成交供应商承担。</w:t>
      </w:r>
    </w:p>
    <w:p w14:paraId="5BF87A6D">
      <w:pPr>
        <w:pStyle w:val="2"/>
        <w:keepNext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六、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其他要求及说明</w:t>
      </w:r>
    </w:p>
    <w:p w14:paraId="0918DF3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</w:rPr>
        <w:t>服务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  <w:t>时间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</w:rPr>
        <w:t>和地点</w:t>
      </w:r>
    </w:p>
    <w:p w14:paraId="4DE07BA9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①服务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  <w:lang w:val="en-US" w:eastAsia="zh-CN"/>
        </w:rPr>
        <w:t>期限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采购人书面通知后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至202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年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月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31日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。</w:t>
      </w:r>
    </w:p>
    <w:p w14:paraId="71246E9C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②</w:t>
      </w:r>
      <w:r>
        <w:rPr>
          <w:rFonts w:hint="eastAsia" w:eastAsia="仿宋_GB2312" w:cs="Times New Roman"/>
          <w:b/>
          <w:bCs w:val="0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地点：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采购人指定地点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</w:rPr>
        <w:t>。</w:t>
      </w:r>
    </w:p>
    <w:p w14:paraId="05F51C6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  <w:t>（二）</w:t>
      </w:r>
      <w:r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  <w:t>结算方法</w:t>
      </w:r>
    </w:p>
    <w:p w14:paraId="68B66512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①付款人：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长沙市自然资源和规划局望城分局（通过国库集中支付）。</w:t>
      </w:r>
    </w:p>
    <w:p w14:paraId="6EA59C68">
      <w:pPr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sz w:val="32"/>
          <w:szCs w:val="32"/>
          <w:highlight w:val="none"/>
        </w:rPr>
        <w:t>②付款方式：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项目分二次付款，合同签订后，凭供应商提交的正式发票付款50%，剩余款项待项目验收合格后，凭供应商提交的正式发票付清</w:t>
      </w:r>
      <w:r>
        <w:rPr>
          <w:rFonts w:hint="eastAsia" w:eastAsia="仿宋_GB2312" w:cs="Times New Roman"/>
          <w:bCs/>
          <w:sz w:val="32"/>
          <w:szCs w:val="32"/>
          <w:highlight w:val="none"/>
          <w:lang w:eastAsia="zh-CN"/>
        </w:rPr>
        <w:t>。</w:t>
      </w:r>
    </w:p>
    <w:p w14:paraId="3956B54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3" w:firstLineChars="200"/>
        <w:textAlignment w:val="auto"/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  <w:t>（三）</w:t>
      </w:r>
      <w:r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  <w:t>费用说明</w:t>
      </w:r>
    </w:p>
    <w:p w14:paraId="7A5E6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项目采用费用包干方式，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供应商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应根据项目要求和现场情况，详细列明项目所需的设备及材料购置，以及培训、人工、管理、财务等所有费用，如一旦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成交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，在项目实施中出现任何遗漏，均由成交供应商免费提供，采购人不再支付任何费用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。供应商不得将本事项委托第三方实施，应配备专业技术服务人员施工。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否则，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视为乙方无故违约，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甲方有权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>扣除未履约部分合同金额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，另行委托他人实施。</w:t>
      </w:r>
    </w:p>
    <w:p w14:paraId="21878F6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3" w:firstLineChars="200"/>
        <w:textAlignment w:val="auto"/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eastAsia="zh-CN"/>
        </w:rPr>
        <w:t>（四）</w:t>
      </w:r>
      <w:r>
        <w:rPr>
          <w:rFonts w:hint="default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  <w:t>其他要求</w:t>
      </w:r>
    </w:p>
    <w:p w14:paraId="30D23F34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成交供应商在参与本项目的全部过程中，应负责其所有工作人员的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工伤或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意外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保险以及承担人身意外事故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、工伤事故、侵权责任、用人管理等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引发的责任、损失和所有费用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采购人不承担成交供应商工作人员因意外（包括但不限于：在驻场工作中发生的意外以及抵达驻场途中及返程中发生的意外）所致的任何责任。</w:t>
      </w:r>
    </w:p>
    <w:p w14:paraId="284E8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投标人在投标前，可自行踏勘现场，有关费用自理，踏勘期间发生的意外自负。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/>
        </w:rPr>
        <w:t xml:space="preserve"> </w:t>
      </w:r>
    </w:p>
    <w:p w14:paraId="7B278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highlight w:val="none"/>
          <w:lang w:val="en-US" w:eastAsia="zh-CN"/>
        </w:rPr>
        <w:t>（五）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highlight w:val="none"/>
          <w:lang w:val="en-US" w:eastAsia="zh-CN"/>
        </w:rPr>
        <w:t>根据</w:t>
      </w:r>
      <w:r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-SA"/>
        </w:rPr>
        <w:t>“创</w:t>
      </w:r>
      <w:r>
        <w:rPr>
          <w:rFonts w:hint="eastAsia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-SA"/>
        </w:rPr>
        <w:t>卫</w:t>
      </w:r>
      <w:r>
        <w:rPr>
          <w:rFonts w:hint="default" w:ascii="Times New Roman" w:hAnsi="Times New Roman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-SA"/>
        </w:rPr>
        <w:t>”</w:t>
      </w:r>
      <w:r>
        <w:rPr>
          <w:rFonts w:hint="eastAsia" w:eastAsia="仿宋_GB2312" w:cs="Times New Roman"/>
          <w:b w:val="0"/>
          <w:bCs/>
          <w:kern w:val="2"/>
          <w:sz w:val="32"/>
          <w:szCs w:val="32"/>
          <w:highlight w:val="none"/>
          <w:lang w:val="en-US" w:eastAsia="zh-CN" w:bidi="ar-SA"/>
        </w:rPr>
        <w:t>和“病媒生物防治”工作要求，配合长沙市自然资源和规划局望城分局做好相关工作。</w:t>
      </w:r>
    </w:p>
    <w:p w14:paraId="2027F03F">
      <w:pPr>
        <w:rPr>
          <w:rFonts w:hint="default" w:ascii="Times New Roman" w:hAnsi="Times New Roman" w:eastAsia="宋体" w:cs="Times New Roman"/>
          <w:highlight w:val="none"/>
          <w:lang w:val="en-US" w:eastAsia="zh-CN"/>
        </w:rPr>
      </w:pPr>
      <w:bookmarkStart w:id="0" w:name="_GoBack"/>
      <w:bookmarkEnd w:id="0"/>
    </w:p>
    <w:p w14:paraId="4CE63509">
      <w:pPr>
        <w:rPr>
          <w:rFonts w:ascii="Times New Roman" w:hAnsi="Times New Roman" w:eastAsia="宋体" w:cs="Times New Roman"/>
          <w:highlight w:val="none"/>
        </w:rPr>
      </w:pPr>
    </w:p>
    <w:p w14:paraId="3D7D3B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ZTVmM2VmYzI2NTBlMWRkMDNhNWZjM2ZmN2IzZWYifQ=="/>
  </w:docVars>
  <w:rsids>
    <w:rsidRoot w:val="00000000"/>
    <w:rsid w:val="015D3FF8"/>
    <w:rsid w:val="1A123598"/>
    <w:rsid w:val="1C8B7E6F"/>
    <w:rsid w:val="1DDC1BAB"/>
    <w:rsid w:val="1EBE4714"/>
    <w:rsid w:val="21A015B9"/>
    <w:rsid w:val="2FA871A3"/>
    <w:rsid w:val="35E37AB8"/>
    <w:rsid w:val="44CC7E13"/>
    <w:rsid w:val="61BF2318"/>
    <w:rsid w:val="670C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32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annotation text"/>
    <w:basedOn w:val="1"/>
    <w:semiHidden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spacing w:after="120"/>
    </w:pPr>
  </w:style>
  <w:style w:type="paragraph" w:styleId="7">
    <w:name w:val="Body Text Indent"/>
    <w:basedOn w:val="1"/>
    <w:next w:val="8"/>
    <w:qFormat/>
    <w:uiPriority w:val="0"/>
    <w:pPr>
      <w:spacing w:after="120"/>
      <w:ind w:left="420" w:leftChars="200"/>
    </w:pPr>
  </w:style>
  <w:style w:type="paragraph" w:styleId="8">
    <w:name w:val="annotation subject"/>
    <w:basedOn w:val="5"/>
    <w:next w:val="1"/>
    <w:qFormat/>
    <w:uiPriority w:val="0"/>
    <w:rPr>
      <w:b/>
      <w:bCs/>
    </w:rPr>
  </w:style>
  <w:style w:type="paragraph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0">
    <w:name w:val="Body Text First Indent 2"/>
    <w:basedOn w:val="7"/>
    <w:next w:val="4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Body Text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/>
      <w:spacing w:before="0" w:beforeAutospacing="0" w:after="120" w:afterAutospacing="0" w:line="240" w:lineRule="auto"/>
      <w:ind w:left="0" w:right="0" w:firstLine="0"/>
      <w:contextualSpacing w:val="0"/>
      <w:jc w:val="both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customStyle="1" w:styleId="15">
    <w:name w:val="正文文本 宋体 四号 行距: 固定值 23 磅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mbria" w:hAnsi="Cambria" w:eastAsia="宋体" w:cs="Cambria"/>
      <w:color w:val="000000"/>
      <w:sz w:val="24"/>
      <w:szCs w:val="24"/>
      <w:lang w:val="en-US" w:eastAsia="zh-CN" w:bidi="ar-SA"/>
    </w:rPr>
  </w:style>
  <w:style w:type="paragraph" w:customStyle="1" w:styleId="17">
    <w:name w:val="列出段落112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2363</Words>
  <Characters>2423</Characters>
  <Lines>0</Lines>
  <Paragraphs>0</Paragraphs>
  <TotalTime>0</TotalTime>
  <ScaleCrop>false</ScaleCrop>
  <LinksUpToDate>false</LinksUpToDate>
  <CharactersWithSpaces>2910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2023-06-02T07:32:00Z</dcterms:created>
  <dc:creator>Administrator</dc:creator>
  <cp:lastModifiedBy>小钻风</cp:lastModifiedBy>
  <dcterms:modified xsi:type="dcterms:W3CDTF">2025-11-17T09:40:33Z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8BCD79EE105B4F9FB2AE56C350BF1F50_12</vt:lpwstr>
  </property>
  <property fmtid="{D5CDD505-2E9C-101B-9397-08002B2CF9AE}" pid="4" name="KSOTemplateDocerSaveRecord">
    <vt:lpwstr>eyJoZGlkIjoiMDk0ZTFiMjNkYmIxMTkxMGY4ZjY0MDY0N2MwMDdjOTYiLCJ1c2VySWQiOiI0MTg1MTIzNDAifQ==</vt:lpwstr>
  </property>
</Properties>
</file>