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42"/>
        <w:ind w:right="-10" w:right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2021年部门整体支出绩效目标表</w:t>
      </w:r>
    </w:p>
    <w:tbl>
      <w:tblPr>
        <w:tblStyle w:val="7"/>
        <w:tblpPr w:leftFromText="180" w:rightFromText="180" w:vertAnchor="text" w:horzAnchor="page" w:tblpX="1423" w:tblpY="359"/>
        <w:tblOverlap w:val="never"/>
        <w:tblW w:w="97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
        <w:gridCol w:w="1235"/>
        <w:gridCol w:w="1523"/>
        <w:gridCol w:w="1367"/>
        <w:gridCol w:w="1340"/>
        <w:gridCol w:w="673"/>
        <w:gridCol w:w="1990"/>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tcPr>
          <w:p>
            <w:pPr>
              <w:pStyle w:val="9"/>
              <w:spacing w:before="72"/>
              <w:ind w:left="140"/>
              <w:rPr>
                <w:sz w:val="22"/>
              </w:rPr>
            </w:pPr>
            <w:r>
              <w:rPr>
                <w:sz w:val="22"/>
              </w:rPr>
              <w:t>部门名称</w:t>
            </w:r>
          </w:p>
        </w:tc>
        <w:tc>
          <w:tcPr>
            <w:tcW w:w="8478" w:type="dxa"/>
            <w:gridSpan w:val="6"/>
          </w:tcPr>
          <w:p>
            <w:pPr>
              <w:pStyle w:val="9"/>
              <w:spacing w:before="72"/>
              <w:ind w:left="107"/>
              <w:rPr>
                <w:sz w:val="22"/>
              </w:rPr>
            </w:pPr>
            <w:r>
              <w:rPr>
                <w:sz w:val="22"/>
              </w:rPr>
              <w:t>长沙市望城区民政局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vMerge w:val="restart"/>
          </w:tcPr>
          <w:p>
            <w:pPr>
              <w:pStyle w:val="9"/>
              <w:rPr>
                <w:rFonts w:ascii="黑体"/>
                <w:b/>
                <w:sz w:val="22"/>
              </w:rPr>
            </w:pPr>
          </w:p>
          <w:p>
            <w:pPr>
              <w:pStyle w:val="9"/>
              <w:rPr>
                <w:rFonts w:ascii="黑体"/>
                <w:b/>
                <w:sz w:val="22"/>
              </w:rPr>
            </w:pPr>
          </w:p>
          <w:p>
            <w:pPr>
              <w:pStyle w:val="9"/>
              <w:rPr>
                <w:rFonts w:ascii="黑体"/>
                <w:b/>
                <w:sz w:val="22"/>
              </w:rPr>
            </w:pPr>
          </w:p>
          <w:p>
            <w:pPr>
              <w:pStyle w:val="9"/>
              <w:spacing w:before="171"/>
              <w:ind w:left="140"/>
              <w:rPr>
                <w:sz w:val="22"/>
              </w:rPr>
            </w:pPr>
            <w:r>
              <w:rPr>
                <w:spacing w:val="-2"/>
                <w:sz w:val="22"/>
              </w:rPr>
              <w:t>年度预算</w:t>
            </w:r>
          </w:p>
          <w:p>
            <w:pPr>
              <w:pStyle w:val="9"/>
              <w:spacing w:before="1"/>
              <w:ind w:left="140"/>
              <w:rPr>
                <w:sz w:val="22"/>
              </w:rPr>
            </w:pPr>
            <w:r>
              <w:rPr>
                <w:spacing w:val="-1"/>
                <w:sz w:val="22"/>
              </w:rPr>
              <w:t>（</w:t>
            </w:r>
            <w:r>
              <w:rPr>
                <w:spacing w:val="-2"/>
                <w:sz w:val="22"/>
              </w:rPr>
              <w:t>万元</w:t>
            </w:r>
            <w:r>
              <w:rPr>
                <w:sz w:val="22"/>
              </w:rPr>
              <w:t>）</w:t>
            </w:r>
          </w:p>
        </w:tc>
        <w:tc>
          <w:tcPr>
            <w:tcW w:w="8478" w:type="dxa"/>
            <w:gridSpan w:val="6"/>
          </w:tcPr>
          <w:p>
            <w:pPr>
              <w:pStyle w:val="9"/>
              <w:spacing w:before="71"/>
              <w:ind w:left="107"/>
              <w:rPr>
                <w:sz w:val="22"/>
              </w:rPr>
            </w:pPr>
            <w:r>
              <w:rPr>
                <w:sz w:val="22"/>
              </w:rPr>
              <w:t>资金总额:13,945.44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vMerge w:val="continue"/>
          </w:tcPr>
          <w:p>
            <w:pPr>
              <w:rPr>
                <w:sz w:val="2"/>
                <w:szCs w:val="2"/>
              </w:rPr>
            </w:pPr>
          </w:p>
        </w:tc>
        <w:tc>
          <w:tcPr>
            <w:tcW w:w="4230" w:type="dxa"/>
            <w:gridSpan w:val="3"/>
          </w:tcPr>
          <w:p>
            <w:pPr>
              <w:pStyle w:val="9"/>
              <w:spacing w:before="71"/>
              <w:ind w:left="107"/>
              <w:rPr>
                <w:sz w:val="22"/>
              </w:rPr>
            </w:pPr>
            <w:r>
              <w:rPr>
                <w:sz w:val="22"/>
              </w:rPr>
              <w:t>按收入性质分:</w:t>
            </w:r>
          </w:p>
        </w:tc>
        <w:tc>
          <w:tcPr>
            <w:tcW w:w="4248" w:type="dxa"/>
            <w:gridSpan w:val="3"/>
          </w:tcPr>
          <w:p>
            <w:pPr>
              <w:pStyle w:val="9"/>
              <w:spacing w:before="71"/>
              <w:ind w:left="104"/>
              <w:rPr>
                <w:sz w:val="22"/>
              </w:rPr>
            </w:pPr>
            <w:r>
              <w:rPr>
                <w:sz w:val="22"/>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vMerge w:val="continue"/>
          </w:tcPr>
          <w:p>
            <w:pPr>
              <w:rPr>
                <w:sz w:val="2"/>
                <w:szCs w:val="2"/>
              </w:rPr>
            </w:pPr>
          </w:p>
        </w:tc>
        <w:tc>
          <w:tcPr>
            <w:tcW w:w="4230" w:type="dxa"/>
            <w:gridSpan w:val="3"/>
          </w:tcPr>
          <w:p>
            <w:pPr>
              <w:pStyle w:val="9"/>
              <w:spacing w:before="3"/>
              <w:ind w:left="107"/>
              <w:rPr>
                <w:rFonts w:hint="eastAsia" w:eastAsia="宋体"/>
                <w:sz w:val="22"/>
                <w:lang w:val="en-US" w:eastAsia="zh-CN"/>
              </w:rPr>
            </w:pPr>
            <w:r>
              <w:rPr>
                <w:sz w:val="22"/>
              </w:rPr>
              <w:t>其中：一般公共预算：</w:t>
            </w:r>
            <w:r>
              <w:rPr>
                <w:rFonts w:hint="eastAsia"/>
                <w:sz w:val="22"/>
                <w:lang w:val="en-US" w:eastAsia="zh-CN"/>
              </w:rPr>
              <w:t>13945.44</w:t>
            </w:r>
          </w:p>
        </w:tc>
        <w:tc>
          <w:tcPr>
            <w:tcW w:w="4248" w:type="dxa"/>
            <w:gridSpan w:val="3"/>
          </w:tcPr>
          <w:p>
            <w:pPr>
              <w:pStyle w:val="9"/>
              <w:spacing w:before="3"/>
              <w:ind w:left="104"/>
              <w:rPr>
                <w:sz w:val="22"/>
              </w:rPr>
            </w:pPr>
            <w:r>
              <w:rPr>
                <w:sz w:val="22"/>
              </w:rPr>
              <w:t>其中：基本支出：1,423.24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vMerge w:val="continue"/>
          </w:tcPr>
          <w:p>
            <w:pPr>
              <w:rPr>
                <w:sz w:val="2"/>
                <w:szCs w:val="2"/>
              </w:rPr>
            </w:pPr>
          </w:p>
        </w:tc>
        <w:tc>
          <w:tcPr>
            <w:tcW w:w="4230" w:type="dxa"/>
            <w:gridSpan w:val="3"/>
          </w:tcPr>
          <w:p>
            <w:pPr>
              <w:pStyle w:val="9"/>
              <w:spacing w:before="2"/>
              <w:ind w:left="547"/>
              <w:rPr>
                <w:sz w:val="22"/>
              </w:rPr>
            </w:pPr>
            <w:r>
              <w:rPr>
                <w:sz w:val="22"/>
              </w:rPr>
              <w:t>政府性基金拨款：0</w:t>
            </w:r>
          </w:p>
        </w:tc>
        <w:tc>
          <w:tcPr>
            <w:tcW w:w="4248" w:type="dxa"/>
            <w:gridSpan w:val="3"/>
          </w:tcPr>
          <w:p>
            <w:pPr>
              <w:pStyle w:val="9"/>
              <w:spacing w:before="2"/>
              <w:ind w:left="764"/>
              <w:rPr>
                <w:sz w:val="22"/>
              </w:rPr>
            </w:pPr>
            <w:r>
              <w:rPr>
                <w:sz w:val="22"/>
              </w:rPr>
              <w:t>项目支出：12,522.20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trPr>
        <w:tc>
          <w:tcPr>
            <w:tcW w:w="1236" w:type="dxa"/>
            <w:gridSpan w:val="2"/>
            <w:vMerge w:val="continue"/>
          </w:tcPr>
          <w:p>
            <w:pPr>
              <w:rPr>
                <w:sz w:val="2"/>
                <w:szCs w:val="2"/>
              </w:rPr>
            </w:pPr>
          </w:p>
        </w:tc>
        <w:tc>
          <w:tcPr>
            <w:tcW w:w="4230" w:type="dxa"/>
            <w:gridSpan w:val="3"/>
          </w:tcPr>
          <w:p>
            <w:pPr>
              <w:pStyle w:val="9"/>
              <w:spacing w:before="2"/>
              <w:ind w:left="107"/>
              <w:rPr>
                <w:sz w:val="22"/>
              </w:rPr>
            </w:pPr>
            <w:r>
              <w:rPr>
                <w:sz w:val="22"/>
              </w:rPr>
              <w:t>纳入专项管理的非税收入拨款：</w:t>
            </w:r>
            <w:r>
              <w:rPr>
                <w:rFonts w:hint="eastAsia"/>
                <w:sz w:val="22"/>
                <w:lang w:val="en-US" w:eastAsia="zh-CN"/>
              </w:rPr>
              <w:t>0</w:t>
            </w:r>
          </w:p>
        </w:tc>
        <w:tc>
          <w:tcPr>
            <w:tcW w:w="4248" w:type="dxa"/>
            <w:gridSpan w:val="3"/>
          </w:tcPr>
          <w:p>
            <w:pPr>
              <w:pStyle w:val="9"/>
              <w:rPr>
                <w:rFonts w:asci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rPr>
        <w:tc>
          <w:tcPr>
            <w:tcW w:w="1236" w:type="dxa"/>
            <w:gridSpan w:val="2"/>
            <w:vMerge w:val="continue"/>
          </w:tcPr>
          <w:p>
            <w:pPr>
              <w:rPr>
                <w:sz w:val="2"/>
                <w:szCs w:val="2"/>
              </w:rPr>
            </w:pPr>
          </w:p>
        </w:tc>
        <w:tc>
          <w:tcPr>
            <w:tcW w:w="4230" w:type="dxa"/>
            <w:gridSpan w:val="3"/>
          </w:tcPr>
          <w:p>
            <w:pPr>
              <w:pStyle w:val="9"/>
              <w:spacing w:before="1"/>
              <w:ind w:left="1207"/>
              <w:rPr>
                <w:sz w:val="22"/>
              </w:rPr>
            </w:pPr>
            <w:r>
              <w:rPr>
                <w:sz w:val="22"/>
              </w:rPr>
              <w:t>其他资金：</w:t>
            </w:r>
            <w:r>
              <w:rPr>
                <w:rFonts w:hint="eastAsia"/>
                <w:sz w:val="22"/>
                <w:lang w:val="en-US" w:eastAsia="zh-CN"/>
              </w:rPr>
              <w:t>0</w:t>
            </w:r>
          </w:p>
        </w:tc>
        <w:tc>
          <w:tcPr>
            <w:tcW w:w="4248" w:type="dxa"/>
            <w:gridSpan w:val="3"/>
          </w:tcPr>
          <w:p>
            <w:pPr>
              <w:pStyle w:val="9"/>
              <w:rPr>
                <w:rFonts w:asci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7" w:hRule="atLeast"/>
        </w:trPr>
        <w:tc>
          <w:tcPr>
            <w:tcW w:w="1236" w:type="dxa"/>
            <w:gridSpan w:val="2"/>
          </w:tcPr>
          <w:p>
            <w:pPr>
              <w:pStyle w:val="9"/>
              <w:rPr>
                <w:rFonts w:ascii="黑体"/>
                <w:b/>
                <w:sz w:val="22"/>
              </w:rPr>
            </w:pPr>
          </w:p>
          <w:p>
            <w:pPr>
              <w:pStyle w:val="9"/>
              <w:rPr>
                <w:rFonts w:ascii="黑体"/>
                <w:b/>
                <w:sz w:val="22"/>
              </w:rPr>
            </w:pPr>
          </w:p>
          <w:p>
            <w:pPr>
              <w:pStyle w:val="9"/>
              <w:spacing w:before="4"/>
              <w:rPr>
                <w:rFonts w:ascii="黑体"/>
                <w:b/>
                <w:sz w:val="22"/>
              </w:rPr>
            </w:pPr>
          </w:p>
          <w:p>
            <w:pPr>
              <w:pStyle w:val="9"/>
              <w:spacing w:line="242" w:lineRule="auto"/>
              <w:ind w:left="140" w:right="131"/>
              <w:rPr>
                <w:sz w:val="22"/>
              </w:rPr>
            </w:pPr>
            <w:r>
              <w:rPr>
                <w:sz w:val="22"/>
              </w:rPr>
              <w:t>部门职能职责概述</w:t>
            </w:r>
          </w:p>
        </w:tc>
        <w:tc>
          <w:tcPr>
            <w:tcW w:w="8478" w:type="dxa"/>
            <w:gridSpan w:val="6"/>
            <w:vAlign w:val="center"/>
          </w:tcPr>
          <w:p>
            <w:pPr>
              <w:pStyle w:val="9"/>
              <w:keepNext w:val="0"/>
              <w:keepLines w:val="0"/>
              <w:pageBreakBefore w:val="0"/>
              <w:kinsoku/>
              <w:wordWrap/>
              <w:overflowPunct/>
              <w:topLinePunct w:val="0"/>
              <w:autoSpaceDE w:val="0"/>
              <w:autoSpaceDN w:val="0"/>
              <w:bidi w:val="0"/>
              <w:adjustRightInd/>
              <w:snapToGrid/>
              <w:spacing w:before="0" w:line="300" w:lineRule="exact"/>
              <w:ind w:left="107" w:right="101"/>
              <w:jc w:val="both"/>
              <w:textAlignment w:val="auto"/>
              <w:rPr>
                <w:sz w:val="22"/>
              </w:rPr>
            </w:pPr>
            <w:r>
              <w:rPr>
                <w:rFonts w:hint="eastAsia" w:ascii="宋体" w:hAnsi="宋体" w:eastAsia="宋体" w:cs="宋体"/>
                <w:sz w:val="21"/>
                <w:szCs w:val="21"/>
                <w:shd w:val="clear" w:color="auto" w:fill="FFFFFF"/>
              </w:rPr>
              <w:t>1、贯彻执行国家、省、市关于民政工作的法律法规和规章制度，拟定全区民政事业发展规划并组织实施。2、负责实施全区城乡居民最低生活保障、特困人员救助供养、临时救助</w:t>
            </w:r>
            <w:r>
              <w:rPr>
                <w:rFonts w:hint="eastAsia" w:ascii="宋体" w:hAnsi="宋体" w:cs="宋体"/>
                <w:sz w:val="21"/>
                <w:szCs w:val="21"/>
                <w:shd w:val="clear" w:color="auto" w:fill="FFFFFF"/>
                <w:lang w:eastAsia="zh-CN"/>
              </w:rPr>
              <w:t>、</w:t>
            </w:r>
            <w:r>
              <w:rPr>
                <w:rFonts w:hint="eastAsia" w:ascii="宋体" w:hAnsi="宋体" w:eastAsia="宋体" w:cs="宋体"/>
                <w:sz w:val="21"/>
                <w:szCs w:val="21"/>
                <w:shd w:val="clear" w:color="auto" w:fill="FFFFFF"/>
              </w:rPr>
              <w:t>生活无着人员乞讨救助工作。3、贯彻落实城乡基层群众自治建设政策，指导城乡社区治理体系和治理能力建设，提出加强和改进城乡基层政权建设的建议，推动基层民主政治建设;拟定社区治理办法和促进发展的政策措施，推动全区社区建设工作。4、拟定行政区划调整方案，负责上报由上级审批的行政区划设立、命名、变更和政府驻地迁移审核工作，组织指导街镇、村级行政区域界线的勘定和管理工作;负责道路、楼盘、小区命名和地名标志设置的规范化管理工作。5、依法对社会团体、社会服务机构等社会组织进行登记管理和执法监督。6、负责全区婚姻登记管理工作，推进婚俗改革。7、负责全区殡葬服务管理工作，推进殡葬改革。8、统筹推进、督促指导、监督管理养老服务工作，拟定全区养老服务体系建设规划并组织实施，承担老年人福利和特殊困难老年人救助工作。</w:t>
            </w:r>
            <w:r>
              <w:rPr>
                <w:rFonts w:hint="eastAsia" w:ascii="宋体" w:hAnsi="宋体" w:cs="宋体"/>
                <w:sz w:val="21"/>
                <w:szCs w:val="21"/>
                <w:shd w:val="clear" w:color="auto" w:fill="FFFFFF"/>
                <w:lang w:val="en-US" w:eastAsia="zh-CN"/>
              </w:rPr>
              <w:t>9</w:t>
            </w:r>
            <w:r>
              <w:rPr>
                <w:rFonts w:hint="eastAsia" w:ascii="宋体" w:hAnsi="宋体" w:eastAsia="宋体" w:cs="宋体"/>
                <w:sz w:val="21"/>
                <w:szCs w:val="21"/>
                <w:shd w:val="clear" w:color="auto" w:fill="FFFFFF"/>
              </w:rPr>
              <w:t>、负责全区孤弃儿童保障、儿童收养、儿童救助保护等工作，健全农村留守儿童关爱服务体系和困境儿童保障制度;负责全区残疾人“两项补贴”发放工作。1</w:t>
            </w:r>
            <w:r>
              <w:rPr>
                <w:rFonts w:hint="eastAsia" w:ascii="宋体" w:hAnsi="宋体" w:cs="宋体"/>
                <w:sz w:val="21"/>
                <w:szCs w:val="21"/>
                <w:shd w:val="clear" w:color="auto" w:fill="FFFFFF"/>
                <w:lang w:val="en-US" w:eastAsia="zh-CN"/>
              </w:rPr>
              <w:t>0</w:t>
            </w:r>
            <w:r>
              <w:rPr>
                <w:rFonts w:hint="eastAsia" w:ascii="宋体" w:hAnsi="宋体" w:eastAsia="宋体" w:cs="宋体"/>
                <w:sz w:val="21"/>
                <w:szCs w:val="21"/>
                <w:shd w:val="clear" w:color="auto" w:fill="FFFFFF"/>
              </w:rPr>
              <w:t>、组织募集社会捐赠，发展慈善事业;负责福利彩票发行、老区扶贫开发工作。1</w:t>
            </w:r>
            <w:r>
              <w:rPr>
                <w:rFonts w:hint="eastAsia" w:ascii="宋体" w:hAnsi="宋体" w:cs="宋体"/>
                <w:sz w:val="21"/>
                <w:szCs w:val="21"/>
                <w:shd w:val="clear" w:color="auto" w:fill="FFFFFF"/>
                <w:lang w:val="en-US" w:eastAsia="zh-CN"/>
              </w:rPr>
              <w:t>1</w:t>
            </w:r>
            <w:r>
              <w:rPr>
                <w:rFonts w:hint="eastAsia" w:ascii="宋体" w:hAnsi="宋体" w:eastAsia="宋体" w:cs="宋体"/>
                <w:sz w:val="21"/>
                <w:szCs w:val="21"/>
                <w:shd w:val="clear" w:color="auto" w:fill="FFFFFF"/>
              </w:rPr>
              <w:t>、拟定社会工作、志愿服务政策和标准，会同有关部门推进社会工作人才队伍建设和志愿者队伍建设。</w:t>
            </w:r>
            <w:r>
              <w:rPr>
                <w:rFonts w:hint="eastAsia" w:ascii="宋体" w:hAnsi="宋体" w:cs="宋体"/>
                <w:sz w:val="21"/>
                <w:szCs w:val="21"/>
                <w:shd w:val="clear" w:color="auto" w:fill="FFFFFF"/>
                <w:lang w:val="en-US" w:eastAsia="zh-CN"/>
              </w:rPr>
              <w:t>12</w:t>
            </w:r>
            <w:r>
              <w:rPr>
                <w:rFonts w:hint="eastAsia" w:ascii="宋体" w:hAnsi="宋体" w:eastAsia="宋体" w:cs="宋体"/>
                <w:sz w:val="21"/>
                <w:szCs w:val="21"/>
                <w:shd w:val="clear" w:color="auto" w:fill="FFFFFF"/>
              </w:rPr>
              <w:t>、负责全区民政系统财务、国有资产管理和统计、民政信息化建设和政务公开、法制工作，指导监督民政事业费的管理和使用。1</w:t>
            </w:r>
            <w:r>
              <w:rPr>
                <w:rFonts w:hint="eastAsia" w:ascii="宋体" w:hAnsi="宋体" w:cs="宋体"/>
                <w:sz w:val="21"/>
                <w:szCs w:val="21"/>
                <w:shd w:val="clear" w:color="auto" w:fill="FFFFFF"/>
                <w:lang w:val="en-US" w:eastAsia="zh-CN"/>
              </w:rPr>
              <w:t>3</w:t>
            </w:r>
            <w:r>
              <w:rPr>
                <w:rFonts w:hint="eastAsia" w:ascii="宋体" w:hAnsi="宋体" w:eastAsia="宋体" w:cs="宋体"/>
                <w:sz w:val="21"/>
                <w:szCs w:val="21"/>
                <w:shd w:val="clear" w:color="auto" w:fill="FFFFFF"/>
              </w:rPr>
              <w:t>、完成区委、区人民政府交办的其他工作。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3" w:hRule="atLeast"/>
        </w:trPr>
        <w:tc>
          <w:tcPr>
            <w:tcW w:w="1236" w:type="dxa"/>
            <w:gridSpan w:val="2"/>
          </w:tcPr>
          <w:p>
            <w:pPr>
              <w:pStyle w:val="9"/>
              <w:rPr>
                <w:rFonts w:ascii="黑体"/>
                <w:b/>
                <w:sz w:val="22"/>
              </w:rPr>
            </w:pPr>
          </w:p>
          <w:p>
            <w:pPr>
              <w:pStyle w:val="9"/>
              <w:rPr>
                <w:rFonts w:ascii="黑体"/>
                <w:b/>
                <w:sz w:val="22"/>
              </w:rPr>
            </w:pPr>
          </w:p>
          <w:p>
            <w:pPr>
              <w:pStyle w:val="9"/>
              <w:spacing w:before="4"/>
              <w:rPr>
                <w:rFonts w:ascii="黑体"/>
                <w:b/>
                <w:sz w:val="22"/>
              </w:rPr>
            </w:pPr>
          </w:p>
          <w:p>
            <w:pPr>
              <w:pStyle w:val="9"/>
              <w:spacing w:line="242" w:lineRule="auto"/>
              <w:ind w:left="360" w:right="131" w:hanging="221"/>
              <w:rPr>
                <w:sz w:val="22"/>
              </w:rPr>
            </w:pPr>
            <w:r>
              <w:rPr>
                <w:sz w:val="22"/>
              </w:rPr>
              <w:t>整体绩效目标</w:t>
            </w:r>
          </w:p>
        </w:tc>
        <w:tc>
          <w:tcPr>
            <w:tcW w:w="8478" w:type="dxa"/>
            <w:gridSpan w:val="6"/>
            <w:vAlign w:val="center"/>
          </w:tcPr>
          <w:p>
            <w:pPr>
              <w:keepNext w:val="0"/>
              <w:keepLines w:val="0"/>
              <w:pageBreakBefore w:val="0"/>
              <w:widowControl/>
              <w:kinsoku/>
              <w:wordWrap/>
              <w:overflowPunct/>
              <w:topLinePunct w:val="0"/>
              <w:autoSpaceDE w:val="0"/>
              <w:autoSpaceDN w:val="0"/>
              <w:bidi w:val="0"/>
              <w:adjustRightInd/>
              <w:snapToGrid/>
              <w:spacing w:before="0" w:line="300" w:lineRule="exact"/>
              <w:jc w:val="both"/>
              <w:textAlignment w:val="auto"/>
              <w:rPr>
                <w:rFonts w:hint="eastAsia"/>
                <w:kern w:val="0"/>
                <w:szCs w:val="21"/>
              </w:rPr>
            </w:pPr>
            <w:r>
              <w:rPr>
                <w:rFonts w:hint="eastAsia"/>
                <w:kern w:val="0"/>
                <w:szCs w:val="21"/>
              </w:rPr>
              <w:t>目标1：贯彻执行国家民政工作的基本方针、政策、规章和法律、法规以及自治区民政工作法规、规范，研究提出民政事业发展规划，并组织实施。确保全县民政事业健康有序发展。</w:t>
            </w:r>
          </w:p>
          <w:p>
            <w:pPr>
              <w:pStyle w:val="9"/>
              <w:keepNext w:val="0"/>
              <w:keepLines w:val="0"/>
              <w:pageBreakBefore w:val="0"/>
              <w:kinsoku/>
              <w:wordWrap/>
              <w:overflowPunct/>
              <w:topLinePunct w:val="0"/>
              <w:autoSpaceDE w:val="0"/>
              <w:autoSpaceDN w:val="0"/>
              <w:bidi w:val="0"/>
              <w:adjustRightInd/>
              <w:snapToGrid/>
              <w:spacing w:before="0" w:line="300" w:lineRule="exact"/>
              <w:ind w:left="107"/>
              <w:jc w:val="both"/>
              <w:textAlignment w:val="auto"/>
              <w:rPr>
                <w:sz w:val="22"/>
              </w:rPr>
            </w:pPr>
            <w:r>
              <w:rPr>
                <w:rFonts w:hint="eastAsia"/>
                <w:kern w:val="0"/>
                <w:szCs w:val="21"/>
              </w:rPr>
              <w:t>目标2：制定中长期实施规划，各民政建设项目按进度完成。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trPr>
        <w:tc>
          <w:tcPr>
            <w:tcW w:w="1236" w:type="dxa"/>
            <w:gridSpan w:val="2"/>
          </w:tcPr>
          <w:p>
            <w:pPr>
              <w:pStyle w:val="9"/>
              <w:rPr>
                <w:rFonts w:ascii="Times New Roman"/>
                <w:sz w:val="22"/>
              </w:rPr>
            </w:pPr>
          </w:p>
        </w:tc>
        <w:tc>
          <w:tcPr>
            <w:tcW w:w="1523" w:type="dxa"/>
          </w:tcPr>
          <w:p>
            <w:pPr>
              <w:pStyle w:val="9"/>
              <w:spacing w:before="71"/>
              <w:ind w:left="319"/>
              <w:rPr>
                <w:sz w:val="22"/>
              </w:rPr>
            </w:pPr>
            <w:r>
              <w:rPr>
                <w:sz w:val="22"/>
              </w:rPr>
              <w:t>一级指标</w:t>
            </w:r>
          </w:p>
        </w:tc>
        <w:tc>
          <w:tcPr>
            <w:tcW w:w="1367" w:type="dxa"/>
          </w:tcPr>
          <w:p>
            <w:pPr>
              <w:pStyle w:val="9"/>
              <w:spacing w:before="71"/>
              <w:ind w:left="221" w:right="216"/>
              <w:jc w:val="center"/>
              <w:rPr>
                <w:sz w:val="22"/>
              </w:rPr>
            </w:pPr>
            <w:r>
              <w:rPr>
                <w:sz w:val="22"/>
              </w:rPr>
              <w:t>二级指标</w:t>
            </w:r>
          </w:p>
        </w:tc>
        <w:tc>
          <w:tcPr>
            <w:tcW w:w="2013" w:type="dxa"/>
            <w:gridSpan w:val="2"/>
          </w:tcPr>
          <w:p>
            <w:pPr>
              <w:pStyle w:val="9"/>
              <w:spacing w:before="93"/>
              <w:ind w:left="820" w:right="703"/>
              <w:jc w:val="center"/>
              <w:rPr>
                <w:sz w:val="22"/>
              </w:rPr>
            </w:pPr>
            <w:r>
              <w:rPr>
                <w:sz w:val="22"/>
              </w:rPr>
              <w:t>名称</w:t>
            </w:r>
          </w:p>
        </w:tc>
        <w:tc>
          <w:tcPr>
            <w:tcW w:w="1990" w:type="dxa"/>
          </w:tcPr>
          <w:p>
            <w:pPr>
              <w:pStyle w:val="9"/>
              <w:spacing w:before="93"/>
              <w:ind w:left="607"/>
              <w:rPr>
                <w:sz w:val="22"/>
              </w:rPr>
            </w:pPr>
            <w:r>
              <w:rPr>
                <w:sz w:val="22"/>
              </w:rPr>
              <w:t>指标内容</w:t>
            </w:r>
          </w:p>
        </w:tc>
        <w:tc>
          <w:tcPr>
            <w:tcW w:w="1585" w:type="dxa"/>
          </w:tcPr>
          <w:p>
            <w:pPr>
              <w:pStyle w:val="9"/>
              <w:spacing w:before="71"/>
              <w:ind w:left="455"/>
              <w:rPr>
                <w:sz w:val="22"/>
              </w:rPr>
            </w:pPr>
            <w:r>
              <w:rPr>
                <w:sz w:val="22"/>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9" w:hRule="atLeast"/>
        </w:trPr>
        <w:tc>
          <w:tcPr>
            <w:tcW w:w="1236" w:type="dxa"/>
            <w:gridSpan w:val="2"/>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2"/>
              <w:rPr>
                <w:rFonts w:ascii="黑体"/>
                <w:b/>
                <w:sz w:val="32"/>
              </w:rPr>
            </w:pPr>
          </w:p>
          <w:p>
            <w:pPr>
              <w:pStyle w:val="9"/>
              <w:spacing w:line="242" w:lineRule="auto"/>
              <w:ind w:left="308" w:right="184"/>
              <w:rPr>
                <w:sz w:val="22"/>
              </w:rPr>
            </w:pPr>
            <w:r>
              <w:rPr>
                <w:sz w:val="22"/>
              </w:rPr>
              <w:t>年度绩效指标</w:t>
            </w:r>
          </w:p>
        </w:tc>
        <w:tc>
          <w:tcPr>
            <w:tcW w:w="1523"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4"/>
              <w:rPr>
                <w:rFonts w:ascii="黑体"/>
                <w:b/>
                <w:sz w:val="20"/>
              </w:rPr>
            </w:pPr>
          </w:p>
          <w:p>
            <w:pPr>
              <w:pStyle w:val="9"/>
              <w:ind w:left="319"/>
              <w:rPr>
                <w:sz w:val="22"/>
              </w:rPr>
            </w:pPr>
            <w:r>
              <w:rPr>
                <w:sz w:val="22"/>
              </w:rPr>
              <w:t>产出指标</w:t>
            </w:r>
          </w:p>
        </w:tc>
        <w:tc>
          <w:tcPr>
            <w:tcW w:w="1367" w:type="dxa"/>
          </w:tcPr>
          <w:p>
            <w:pPr>
              <w:pStyle w:val="9"/>
              <w:rPr>
                <w:rFonts w:ascii="黑体"/>
                <w:b/>
                <w:sz w:val="24"/>
              </w:rPr>
            </w:pPr>
          </w:p>
          <w:p>
            <w:pPr>
              <w:pStyle w:val="9"/>
              <w:spacing w:before="1"/>
              <w:ind w:left="221" w:right="216"/>
              <w:jc w:val="center"/>
              <w:rPr>
                <w:sz w:val="22"/>
              </w:rPr>
            </w:pPr>
            <w:r>
              <w:rPr>
                <w:sz w:val="22"/>
              </w:rPr>
              <w:t>数量指标</w:t>
            </w:r>
          </w:p>
        </w:tc>
        <w:tc>
          <w:tcPr>
            <w:tcW w:w="2013" w:type="dxa"/>
            <w:gridSpan w:val="2"/>
          </w:tcPr>
          <w:p>
            <w:pPr>
              <w:pStyle w:val="9"/>
              <w:spacing w:before="9"/>
              <w:rPr>
                <w:rFonts w:ascii="黑体"/>
                <w:b/>
                <w:sz w:val="25"/>
              </w:rPr>
            </w:pPr>
          </w:p>
          <w:p>
            <w:pPr>
              <w:pStyle w:val="9"/>
              <w:ind w:left="220"/>
              <w:rPr>
                <w:sz w:val="22"/>
              </w:rPr>
            </w:pPr>
            <w:r>
              <w:rPr>
                <w:sz w:val="22"/>
              </w:rPr>
              <w:t>整体支出</w:t>
            </w:r>
          </w:p>
        </w:tc>
        <w:tc>
          <w:tcPr>
            <w:tcW w:w="1990" w:type="dxa"/>
          </w:tcPr>
          <w:p>
            <w:pPr>
              <w:pStyle w:val="9"/>
              <w:spacing w:before="44" w:line="280" w:lineRule="atLeast"/>
              <w:ind w:left="216" w:right="100"/>
              <w:rPr>
                <w:sz w:val="22"/>
              </w:rPr>
            </w:pPr>
            <w:r>
              <w:rPr>
                <w:spacing w:val="-3"/>
                <w:sz w:val="22"/>
              </w:rPr>
              <w:t>足额保障城市农</w:t>
            </w:r>
            <w:r>
              <w:rPr>
                <w:spacing w:val="-18"/>
                <w:sz w:val="22"/>
              </w:rPr>
              <w:t>村、低保、特困供</w:t>
            </w:r>
            <w:r>
              <w:rPr>
                <w:spacing w:val="-2"/>
                <w:sz w:val="22"/>
              </w:rPr>
              <w:t>养对象</w:t>
            </w:r>
          </w:p>
        </w:tc>
        <w:tc>
          <w:tcPr>
            <w:tcW w:w="1585" w:type="dxa"/>
          </w:tcPr>
          <w:p>
            <w:pPr>
              <w:pStyle w:val="9"/>
              <w:spacing w:before="1"/>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9"/>
              <w:rPr>
                <w:rFonts w:ascii="黑体"/>
                <w:b/>
                <w:sz w:val="28"/>
              </w:rPr>
            </w:pPr>
          </w:p>
          <w:p>
            <w:pPr>
              <w:pStyle w:val="9"/>
              <w:spacing w:before="1"/>
              <w:ind w:left="240"/>
              <w:rPr>
                <w:sz w:val="22"/>
              </w:rPr>
            </w:pPr>
            <w:r>
              <w:rPr>
                <w:sz w:val="22"/>
              </w:rPr>
              <w:t>质量指标</w:t>
            </w:r>
          </w:p>
        </w:tc>
        <w:tc>
          <w:tcPr>
            <w:tcW w:w="2013" w:type="dxa"/>
            <w:gridSpan w:val="2"/>
          </w:tcPr>
          <w:p>
            <w:pPr>
              <w:pStyle w:val="9"/>
              <w:spacing w:before="186"/>
              <w:ind w:left="220"/>
              <w:rPr>
                <w:sz w:val="22"/>
              </w:rPr>
            </w:pPr>
            <w:r>
              <w:rPr>
                <w:sz w:val="22"/>
              </w:rPr>
              <w:t>整体支出</w:t>
            </w:r>
          </w:p>
        </w:tc>
        <w:tc>
          <w:tcPr>
            <w:tcW w:w="1990" w:type="dxa"/>
          </w:tcPr>
          <w:p>
            <w:pPr>
              <w:pStyle w:val="9"/>
              <w:spacing w:before="45" w:line="280" w:lineRule="atLeast"/>
              <w:ind w:left="216" w:right="100"/>
              <w:rPr>
                <w:sz w:val="22"/>
              </w:rPr>
            </w:pPr>
            <w:r>
              <w:rPr>
                <w:spacing w:val="-3"/>
                <w:sz w:val="22"/>
              </w:rPr>
              <w:t>慈善资金使用程</w:t>
            </w:r>
            <w:r>
              <w:rPr>
                <w:spacing w:val="-17"/>
                <w:sz w:val="22"/>
              </w:rPr>
              <w:t>序到位、使用规范</w:t>
            </w:r>
          </w:p>
        </w:tc>
        <w:tc>
          <w:tcPr>
            <w:tcW w:w="1585" w:type="dxa"/>
          </w:tcPr>
          <w:p>
            <w:pPr>
              <w:pStyle w:val="9"/>
              <w:spacing w:before="2"/>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8"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7"/>
              <w:rPr>
                <w:rFonts w:ascii="黑体"/>
                <w:b/>
                <w:sz w:val="25"/>
              </w:rPr>
            </w:pPr>
          </w:p>
          <w:p>
            <w:pPr>
              <w:pStyle w:val="9"/>
              <w:spacing w:before="1"/>
              <w:ind w:left="220"/>
              <w:rPr>
                <w:sz w:val="22"/>
              </w:rPr>
            </w:pPr>
            <w:r>
              <w:rPr>
                <w:sz w:val="22"/>
              </w:rPr>
              <w:t>整体支出</w:t>
            </w:r>
          </w:p>
        </w:tc>
        <w:tc>
          <w:tcPr>
            <w:tcW w:w="1990" w:type="dxa"/>
          </w:tcPr>
          <w:p>
            <w:pPr>
              <w:pStyle w:val="9"/>
              <w:spacing w:before="45"/>
              <w:ind w:left="216" w:right="110" w:firstLine="110"/>
              <w:rPr>
                <w:sz w:val="22"/>
              </w:rPr>
            </w:pPr>
            <w:r>
              <w:rPr>
                <w:sz w:val="22"/>
              </w:rPr>
              <w:t>每个慈善项目的实施符合规定的</w:t>
            </w:r>
          </w:p>
          <w:p>
            <w:pPr>
              <w:pStyle w:val="9"/>
              <w:spacing w:before="5" w:line="265" w:lineRule="exact"/>
              <w:ind w:left="216"/>
              <w:rPr>
                <w:sz w:val="22"/>
              </w:rPr>
            </w:pPr>
            <w:r>
              <w:rPr>
                <w:sz w:val="22"/>
              </w:rPr>
              <w:t>程序</w:t>
            </w:r>
          </w:p>
        </w:tc>
        <w:tc>
          <w:tcPr>
            <w:tcW w:w="1585" w:type="dxa"/>
          </w:tcPr>
          <w:p>
            <w:pPr>
              <w:pStyle w:val="9"/>
              <w:spacing w:before="1"/>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84"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rPr>
                <w:rFonts w:ascii="黑体"/>
                <w:b/>
                <w:sz w:val="22"/>
              </w:rPr>
            </w:pPr>
          </w:p>
          <w:p>
            <w:pPr>
              <w:pStyle w:val="9"/>
              <w:spacing w:before="188"/>
              <w:ind w:left="220"/>
              <w:rPr>
                <w:sz w:val="22"/>
              </w:rPr>
            </w:pPr>
            <w:r>
              <w:rPr>
                <w:sz w:val="22"/>
              </w:rPr>
              <w:t>整体支出</w:t>
            </w:r>
          </w:p>
        </w:tc>
        <w:tc>
          <w:tcPr>
            <w:tcW w:w="1990" w:type="dxa"/>
          </w:tcPr>
          <w:p>
            <w:pPr>
              <w:pStyle w:val="9"/>
              <w:spacing w:before="43" w:line="280" w:lineRule="atLeast"/>
              <w:ind w:left="216" w:right="220"/>
              <w:jc w:val="both"/>
              <w:rPr>
                <w:sz w:val="22"/>
              </w:rPr>
            </w:pPr>
            <w:r>
              <w:rPr>
                <w:sz w:val="22"/>
              </w:rPr>
              <w:t>年度大型慈善项目有完整的方案和具体操作性强的管理办法</w:t>
            </w:r>
          </w:p>
        </w:tc>
        <w:tc>
          <w:tcPr>
            <w:tcW w:w="1585" w:type="dxa"/>
          </w:tcPr>
          <w:p>
            <w:pPr>
              <w:pStyle w:val="9"/>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8"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7"/>
              <w:rPr>
                <w:rFonts w:ascii="黑体"/>
                <w:b/>
                <w:sz w:val="25"/>
              </w:rPr>
            </w:pPr>
          </w:p>
          <w:p>
            <w:pPr>
              <w:pStyle w:val="9"/>
              <w:ind w:left="220"/>
              <w:rPr>
                <w:sz w:val="22"/>
              </w:rPr>
            </w:pPr>
            <w:r>
              <w:rPr>
                <w:sz w:val="22"/>
              </w:rPr>
              <w:t>整体支出</w:t>
            </w:r>
          </w:p>
        </w:tc>
        <w:tc>
          <w:tcPr>
            <w:tcW w:w="1990" w:type="dxa"/>
          </w:tcPr>
          <w:p>
            <w:pPr>
              <w:pStyle w:val="9"/>
              <w:spacing w:before="44"/>
              <w:ind w:left="216"/>
              <w:rPr>
                <w:sz w:val="22"/>
              </w:rPr>
            </w:pPr>
            <w:r>
              <w:rPr>
                <w:sz w:val="22"/>
              </w:rPr>
              <w:t>低保金直接发放</w:t>
            </w:r>
          </w:p>
          <w:p>
            <w:pPr>
              <w:pStyle w:val="9"/>
              <w:spacing w:before="4" w:line="280" w:lineRule="atLeast"/>
              <w:ind w:left="216" w:right="220"/>
              <w:rPr>
                <w:sz w:val="22"/>
              </w:rPr>
            </w:pPr>
            <w:r>
              <w:rPr>
                <w:sz w:val="22"/>
              </w:rPr>
              <w:t>到救助对象个人账户</w:t>
            </w:r>
          </w:p>
        </w:tc>
        <w:tc>
          <w:tcPr>
            <w:tcW w:w="1585" w:type="dxa"/>
          </w:tcPr>
          <w:p>
            <w:pPr>
              <w:pStyle w:val="9"/>
              <w:spacing w:before="1"/>
              <w:ind w:left="102"/>
              <w:rPr>
                <w:sz w:val="22"/>
              </w:rPr>
            </w:pPr>
            <w:r>
              <w:rPr>
                <w:sz w:val="22"/>
              </w:rPr>
              <w:t>100%发放到位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9"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7"/>
              <w:rPr>
                <w:rFonts w:ascii="黑体"/>
                <w:b/>
                <w:sz w:val="25"/>
              </w:rPr>
            </w:pPr>
          </w:p>
          <w:p>
            <w:pPr>
              <w:pStyle w:val="9"/>
              <w:spacing w:before="1"/>
              <w:ind w:left="220"/>
              <w:rPr>
                <w:sz w:val="22"/>
              </w:rPr>
            </w:pPr>
            <w:r>
              <w:rPr>
                <w:sz w:val="22"/>
              </w:rPr>
              <w:t>整体支出</w:t>
            </w:r>
          </w:p>
        </w:tc>
        <w:tc>
          <w:tcPr>
            <w:tcW w:w="1990" w:type="dxa"/>
          </w:tcPr>
          <w:p>
            <w:pPr>
              <w:pStyle w:val="9"/>
              <w:spacing w:before="45"/>
              <w:ind w:left="216" w:right="220"/>
              <w:rPr>
                <w:sz w:val="22"/>
              </w:rPr>
            </w:pPr>
            <w:r>
              <w:rPr>
                <w:sz w:val="22"/>
              </w:rPr>
              <w:t>全区境内孤儿和事实无人抚养儿</w:t>
            </w:r>
          </w:p>
          <w:p>
            <w:pPr>
              <w:pStyle w:val="9"/>
              <w:spacing w:before="5" w:line="265" w:lineRule="exact"/>
              <w:ind w:left="216"/>
              <w:rPr>
                <w:sz w:val="22"/>
              </w:rPr>
            </w:pPr>
            <w:r>
              <w:rPr>
                <w:sz w:val="22"/>
              </w:rPr>
              <w:t>童全部享受</w:t>
            </w:r>
          </w:p>
        </w:tc>
        <w:tc>
          <w:tcPr>
            <w:tcW w:w="1585" w:type="dxa"/>
          </w:tcPr>
          <w:p>
            <w:pPr>
              <w:pStyle w:val="9"/>
              <w:spacing w:before="1"/>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2" w:hRule="atLeast"/>
        </w:trPr>
        <w:tc>
          <w:tcPr>
            <w:tcW w:w="1236" w:type="dxa"/>
            <w:gridSpan w:val="2"/>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91"/>
              <w:ind w:left="220"/>
              <w:rPr>
                <w:sz w:val="22"/>
              </w:rPr>
            </w:pPr>
            <w:r>
              <w:rPr>
                <w:sz w:val="22"/>
              </w:rPr>
              <w:t>整体支出</w:t>
            </w:r>
          </w:p>
        </w:tc>
        <w:tc>
          <w:tcPr>
            <w:tcW w:w="1990" w:type="dxa"/>
          </w:tcPr>
          <w:p>
            <w:pPr>
              <w:pStyle w:val="9"/>
              <w:spacing w:before="43"/>
              <w:ind w:left="216"/>
              <w:rPr>
                <w:sz w:val="22"/>
              </w:rPr>
            </w:pPr>
            <w:r>
              <w:rPr>
                <w:sz w:val="22"/>
              </w:rPr>
              <w:t>建设项目验收合</w:t>
            </w:r>
            <w:r>
              <w:rPr>
                <w:w w:val="100"/>
                <w:sz w:val="22"/>
              </w:rPr>
              <w:t>格</w:t>
            </w:r>
          </w:p>
        </w:tc>
        <w:tc>
          <w:tcPr>
            <w:tcW w:w="1585" w:type="dxa"/>
          </w:tcPr>
          <w:p>
            <w:pPr>
              <w:pStyle w:val="9"/>
              <w:ind w:left="102"/>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555" w:hRule="atLeast"/>
        </w:trPr>
        <w:tc>
          <w:tcPr>
            <w:tcW w:w="1235" w:type="dxa"/>
            <w:vMerge w:val="restart"/>
            <w:tcBorders/>
          </w:tcPr>
          <w:p>
            <w:pPr>
              <w:pStyle w:val="9"/>
              <w:rPr>
                <w:rFonts w:ascii="Times New Roman"/>
                <w:sz w:val="22"/>
              </w:rPr>
            </w:pPr>
          </w:p>
        </w:tc>
        <w:tc>
          <w:tcPr>
            <w:tcW w:w="1523" w:type="dxa"/>
            <w:vMerge w:val="restart"/>
          </w:tcPr>
          <w:p>
            <w:pPr>
              <w:pStyle w:val="9"/>
              <w:rPr>
                <w:rFonts w:ascii="Times New Roman"/>
                <w:sz w:val="22"/>
              </w:rPr>
            </w:pPr>
          </w:p>
        </w:tc>
        <w:tc>
          <w:tcPr>
            <w:tcW w:w="1367" w:type="dxa"/>
            <w:vMerge w:val="restart"/>
          </w:tcPr>
          <w:p>
            <w:pPr>
              <w:pStyle w:val="9"/>
              <w:spacing w:before="11"/>
              <w:rPr>
                <w:rFonts w:ascii="黑体"/>
                <w:b/>
                <w:sz w:val="29"/>
              </w:rPr>
            </w:pPr>
          </w:p>
          <w:p>
            <w:pPr>
              <w:pStyle w:val="9"/>
              <w:spacing w:before="1"/>
              <w:ind w:left="242"/>
              <w:rPr>
                <w:sz w:val="22"/>
              </w:rPr>
            </w:pPr>
            <w:r>
              <w:rPr>
                <w:sz w:val="22"/>
              </w:rPr>
              <w:t>时效指标</w:t>
            </w:r>
          </w:p>
        </w:tc>
        <w:tc>
          <w:tcPr>
            <w:tcW w:w="2013" w:type="dxa"/>
            <w:gridSpan w:val="2"/>
          </w:tcPr>
          <w:p>
            <w:pPr>
              <w:pStyle w:val="9"/>
              <w:spacing w:before="186"/>
              <w:ind w:left="222"/>
              <w:rPr>
                <w:sz w:val="22"/>
              </w:rPr>
            </w:pPr>
            <w:r>
              <w:rPr>
                <w:sz w:val="22"/>
              </w:rPr>
              <w:t>整体支出</w:t>
            </w:r>
          </w:p>
        </w:tc>
        <w:tc>
          <w:tcPr>
            <w:tcW w:w="1990" w:type="dxa"/>
          </w:tcPr>
          <w:p>
            <w:pPr>
              <w:pStyle w:val="9"/>
              <w:spacing w:before="45" w:line="280" w:lineRule="atLeast"/>
              <w:ind w:left="220" w:right="215"/>
              <w:rPr>
                <w:sz w:val="22"/>
              </w:rPr>
            </w:pPr>
            <w:r>
              <w:rPr>
                <w:sz w:val="22"/>
              </w:rPr>
              <w:t>资金审批后及时发放</w:t>
            </w:r>
          </w:p>
        </w:tc>
        <w:tc>
          <w:tcPr>
            <w:tcW w:w="1585" w:type="dxa"/>
            <w:tcBorders/>
          </w:tcPr>
          <w:p>
            <w:pPr>
              <w:pStyle w:val="9"/>
              <w:spacing w:before="2"/>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425"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Borders/>
          </w:tcPr>
          <w:p>
            <w:pPr>
              <w:rPr>
                <w:sz w:val="2"/>
                <w:szCs w:val="2"/>
              </w:rPr>
            </w:pPr>
          </w:p>
        </w:tc>
        <w:tc>
          <w:tcPr>
            <w:tcW w:w="2013" w:type="dxa"/>
            <w:gridSpan w:val="2"/>
          </w:tcPr>
          <w:p>
            <w:pPr>
              <w:pStyle w:val="9"/>
              <w:spacing w:before="93"/>
              <w:ind w:left="222"/>
              <w:rPr>
                <w:sz w:val="22"/>
              </w:rPr>
            </w:pPr>
            <w:r>
              <w:rPr>
                <w:sz w:val="22"/>
              </w:rPr>
              <w:t>整体支出</w:t>
            </w:r>
          </w:p>
        </w:tc>
        <w:tc>
          <w:tcPr>
            <w:tcW w:w="1990" w:type="dxa"/>
          </w:tcPr>
          <w:p>
            <w:pPr>
              <w:pStyle w:val="9"/>
              <w:spacing w:before="45"/>
              <w:ind w:left="220"/>
              <w:rPr>
                <w:sz w:val="22"/>
              </w:rPr>
            </w:pPr>
            <w:r>
              <w:rPr>
                <w:sz w:val="22"/>
              </w:rPr>
              <w:t>按月发放低保金</w:t>
            </w:r>
          </w:p>
        </w:tc>
        <w:tc>
          <w:tcPr>
            <w:tcW w:w="1585" w:type="dxa"/>
          </w:tcPr>
          <w:p>
            <w:pPr>
              <w:pStyle w:val="9"/>
              <w:spacing w:before="2"/>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1183"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restart"/>
          </w:tcPr>
          <w:p>
            <w:pPr>
              <w:pStyle w:val="9"/>
              <w:rPr>
                <w:rFonts w:ascii="黑体"/>
                <w:b/>
                <w:sz w:val="22"/>
              </w:rPr>
            </w:pPr>
          </w:p>
          <w:p>
            <w:pPr>
              <w:pStyle w:val="9"/>
              <w:rPr>
                <w:rFonts w:ascii="黑体"/>
                <w:b/>
                <w:sz w:val="22"/>
              </w:rPr>
            </w:pPr>
          </w:p>
          <w:p>
            <w:pPr>
              <w:pStyle w:val="9"/>
              <w:spacing w:before="6"/>
              <w:rPr>
                <w:rFonts w:ascii="黑体"/>
                <w:b/>
                <w:sz w:val="15"/>
              </w:rPr>
            </w:pPr>
          </w:p>
          <w:p>
            <w:pPr>
              <w:pStyle w:val="9"/>
              <w:ind w:left="242"/>
              <w:rPr>
                <w:sz w:val="22"/>
              </w:rPr>
            </w:pPr>
            <w:r>
              <w:rPr>
                <w:sz w:val="22"/>
              </w:rPr>
              <w:t>成本指标</w:t>
            </w:r>
          </w:p>
        </w:tc>
        <w:tc>
          <w:tcPr>
            <w:tcW w:w="2013" w:type="dxa"/>
            <w:gridSpan w:val="2"/>
          </w:tcPr>
          <w:p>
            <w:pPr>
              <w:pStyle w:val="9"/>
              <w:rPr>
                <w:rFonts w:ascii="黑体"/>
                <w:b/>
                <w:sz w:val="22"/>
              </w:rPr>
            </w:pPr>
          </w:p>
          <w:p>
            <w:pPr>
              <w:pStyle w:val="9"/>
              <w:spacing w:before="189"/>
              <w:ind w:left="222"/>
              <w:rPr>
                <w:sz w:val="22"/>
              </w:rPr>
            </w:pPr>
            <w:r>
              <w:rPr>
                <w:sz w:val="22"/>
              </w:rPr>
              <w:t>整体支出</w:t>
            </w:r>
          </w:p>
        </w:tc>
        <w:tc>
          <w:tcPr>
            <w:tcW w:w="1990" w:type="dxa"/>
          </w:tcPr>
          <w:p>
            <w:pPr>
              <w:pStyle w:val="9"/>
              <w:spacing w:before="44" w:line="242" w:lineRule="auto"/>
              <w:ind w:left="220" w:right="-15"/>
              <w:rPr>
                <w:sz w:val="22"/>
              </w:rPr>
            </w:pPr>
            <w:r>
              <w:rPr>
                <w:spacing w:val="-3"/>
                <w:sz w:val="22"/>
              </w:rPr>
              <w:t xml:space="preserve">符合条件“愁吃” </w:t>
            </w:r>
            <w:r>
              <w:rPr>
                <w:spacing w:val="-16"/>
                <w:sz w:val="22"/>
              </w:rPr>
              <w:t>“愁穿”对象物资</w:t>
            </w:r>
            <w:r>
              <w:rPr>
                <w:spacing w:val="-5"/>
                <w:sz w:val="22"/>
              </w:rPr>
              <w:t>及现金慰问不低</w:t>
            </w:r>
          </w:p>
          <w:p>
            <w:pPr>
              <w:pStyle w:val="9"/>
              <w:spacing w:line="265" w:lineRule="exact"/>
              <w:ind w:left="220"/>
              <w:rPr>
                <w:sz w:val="22"/>
              </w:rPr>
            </w:pPr>
            <w:r>
              <w:rPr>
                <w:sz w:val="22"/>
              </w:rPr>
              <w:t>于600元／户</w:t>
            </w:r>
          </w:p>
        </w:tc>
        <w:tc>
          <w:tcPr>
            <w:tcW w:w="1585" w:type="dxa"/>
          </w:tcPr>
          <w:p>
            <w:pPr>
              <w:pStyle w:val="9"/>
              <w:spacing w:before="1"/>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614"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187"/>
              <w:ind w:left="222"/>
              <w:rPr>
                <w:sz w:val="22"/>
              </w:rPr>
            </w:pPr>
            <w:r>
              <w:rPr>
                <w:sz w:val="22"/>
              </w:rPr>
              <w:t>整体支出</w:t>
            </w:r>
          </w:p>
        </w:tc>
        <w:tc>
          <w:tcPr>
            <w:tcW w:w="1990" w:type="dxa"/>
          </w:tcPr>
          <w:p>
            <w:pPr>
              <w:pStyle w:val="9"/>
              <w:spacing w:before="43" w:line="280" w:lineRule="atLeast"/>
              <w:ind w:left="220" w:right="95"/>
              <w:rPr>
                <w:sz w:val="22"/>
              </w:rPr>
            </w:pPr>
            <w:r>
              <w:rPr>
                <w:spacing w:val="-17"/>
                <w:sz w:val="22"/>
              </w:rPr>
              <w:t>节约成本，未超预</w:t>
            </w:r>
            <w:r>
              <w:rPr>
                <w:sz w:val="22"/>
              </w:rPr>
              <w:t>算</w:t>
            </w:r>
          </w:p>
        </w:tc>
        <w:tc>
          <w:tcPr>
            <w:tcW w:w="1585" w:type="dxa"/>
          </w:tcPr>
          <w:p>
            <w:pPr>
              <w:pStyle w:val="9"/>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897" w:hRule="atLeast"/>
        </w:trPr>
        <w:tc>
          <w:tcPr>
            <w:tcW w:w="1235" w:type="dxa"/>
            <w:vMerge w:val="continue"/>
            <w:tcBorders/>
          </w:tcPr>
          <w:p>
            <w:pPr>
              <w:rPr>
                <w:sz w:val="2"/>
                <w:szCs w:val="2"/>
              </w:rPr>
            </w:pPr>
          </w:p>
        </w:tc>
        <w:tc>
          <w:tcPr>
            <w:tcW w:w="1523"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181"/>
              <w:ind w:left="319"/>
              <w:rPr>
                <w:sz w:val="22"/>
              </w:rPr>
            </w:pPr>
            <w:r>
              <w:rPr>
                <w:sz w:val="22"/>
              </w:rPr>
              <w:t>效益指标</w:t>
            </w:r>
          </w:p>
        </w:tc>
        <w:tc>
          <w:tcPr>
            <w:tcW w:w="1367" w:type="dxa"/>
          </w:tcPr>
          <w:p>
            <w:pPr>
              <w:pStyle w:val="9"/>
              <w:spacing w:before="163" w:line="242" w:lineRule="auto"/>
              <w:ind w:left="573" w:right="120" w:hanging="442"/>
              <w:rPr>
                <w:sz w:val="22"/>
              </w:rPr>
            </w:pPr>
            <w:r>
              <w:rPr>
                <w:sz w:val="22"/>
              </w:rPr>
              <w:t>经济效益指标</w:t>
            </w:r>
          </w:p>
        </w:tc>
        <w:tc>
          <w:tcPr>
            <w:tcW w:w="2013" w:type="dxa"/>
            <w:gridSpan w:val="2"/>
          </w:tcPr>
          <w:p>
            <w:pPr>
              <w:pStyle w:val="9"/>
              <w:spacing w:before="8"/>
              <w:rPr>
                <w:rFonts w:ascii="黑体"/>
                <w:b/>
                <w:sz w:val="25"/>
              </w:rPr>
            </w:pPr>
          </w:p>
          <w:p>
            <w:pPr>
              <w:pStyle w:val="9"/>
              <w:ind w:left="222"/>
              <w:rPr>
                <w:sz w:val="22"/>
              </w:rPr>
            </w:pPr>
            <w:r>
              <w:rPr>
                <w:sz w:val="22"/>
              </w:rPr>
              <w:t>整体支出</w:t>
            </w:r>
          </w:p>
        </w:tc>
        <w:tc>
          <w:tcPr>
            <w:tcW w:w="1990" w:type="dxa"/>
          </w:tcPr>
          <w:p>
            <w:pPr>
              <w:pStyle w:val="9"/>
              <w:spacing w:before="43" w:line="280" w:lineRule="atLeast"/>
              <w:ind w:left="220" w:right="213"/>
              <w:jc w:val="both"/>
              <w:rPr>
                <w:sz w:val="22"/>
              </w:rPr>
            </w:pPr>
            <w:r>
              <w:rPr>
                <w:sz w:val="22"/>
              </w:rPr>
              <w:t>2021年筹集慈善资金与财政支持资金比</w:t>
            </w:r>
          </w:p>
        </w:tc>
        <w:tc>
          <w:tcPr>
            <w:tcW w:w="1585" w:type="dxa"/>
          </w:tcPr>
          <w:p>
            <w:pPr>
              <w:pStyle w:val="9"/>
              <w:ind w:left="108"/>
              <w:rPr>
                <w:sz w:val="22"/>
              </w:rPr>
            </w:pPr>
            <w:r>
              <w:rPr>
                <w:sz w:val="22"/>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614"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rPr>
                <w:rFonts w:ascii="黑体"/>
                <w:b/>
                <w:sz w:val="22"/>
              </w:rPr>
            </w:pPr>
          </w:p>
          <w:p>
            <w:pPr>
              <w:pStyle w:val="9"/>
              <w:spacing w:before="2"/>
              <w:rPr>
                <w:rFonts w:ascii="黑体"/>
                <w:b/>
                <w:sz w:val="20"/>
              </w:rPr>
            </w:pPr>
          </w:p>
          <w:p>
            <w:pPr>
              <w:pStyle w:val="9"/>
              <w:spacing w:line="242" w:lineRule="auto"/>
              <w:ind w:left="573" w:right="120" w:hanging="442"/>
              <w:rPr>
                <w:sz w:val="22"/>
              </w:rPr>
            </w:pPr>
            <w:r>
              <w:rPr>
                <w:sz w:val="22"/>
              </w:rPr>
              <w:t>社会效益指标</w:t>
            </w:r>
          </w:p>
        </w:tc>
        <w:tc>
          <w:tcPr>
            <w:tcW w:w="2013" w:type="dxa"/>
            <w:gridSpan w:val="2"/>
          </w:tcPr>
          <w:p>
            <w:pPr>
              <w:pStyle w:val="9"/>
              <w:spacing w:before="186"/>
              <w:ind w:left="222"/>
              <w:rPr>
                <w:sz w:val="22"/>
              </w:rPr>
            </w:pPr>
            <w:r>
              <w:rPr>
                <w:sz w:val="22"/>
              </w:rPr>
              <w:t>整体支出</w:t>
            </w:r>
          </w:p>
        </w:tc>
        <w:tc>
          <w:tcPr>
            <w:tcW w:w="1990" w:type="dxa"/>
          </w:tcPr>
          <w:p>
            <w:pPr>
              <w:pStyle w:val="9"/>
              <w:spacing w:before="44" w:line="280" w:lineRule="atLeast"/>
              <w:ind w:left="220" w:right="-15"/>
              <w:rPr>
                <w:sz w:val="22"/>
              </w:rPr>
            </w:pPr>
            <w:r>
              <w:rPr>
                <w:spacing w:val="-3"/>
                <w:sz w:val="22"/>
              </w:rPr>
              <w:t>基本解决”愁吃、愁穿“问题</w:t>
            </w:r>
          </w:p>
        </w:tc>
        <w:tc>
          <w:tcPr>
            <w:tcW w:w="1585" w:type="dxa"/>
          </w:tcPr>
          <w:p>
            <w:pPr>
              <w:pStyle w:val="9"/>
              <w:spacing w:before="1"/>
              <w:ind w:left="108"/>
              <w:rPr>
                <w:sz w:val="22"/>
              </w:rPr>
            </w:pPr>
            <w:r>
              <w:rPr>
                <w:sz w:val="22"/>
              </w:rPr>
              <w:t>2500-2600户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898"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7"/>
              <w:rPr>
                <w:rFonts w:ascii="黑体"/>
                <w:b/>
                <w:sz w:val="25"/>
              </w:rPr>
            </w:pPr>
          </w:p>
          <w:p>
            <w:pPr>
              <w:pStyle w:val="9"/>
              <w:ind w:left="222"/>
              <w:rPr>
                <w:sz w:val="22"/>
              </w:rPr>
            </w:pPr>
            <w:r>
              <w:rPr>
                <w:sz w:val="22"/>
              </w:rPr>
              <w:t>整体支出</w:t>
            </w:r>
          </w:p>
        </w:tc>
        <w:tc>
          <w:tcPr>
            <w:tcW w:w="1990" w:type="dxa"/>
          </w:tcPr>
          <w:p>
            <w:pPr>
              <w:pStyle w:val="9"/>
              <w:spacing w:before="44" w:line="280" w:lineRule="atLeast"/>
              <w:ind w:left="220" w:right="95"/>
              <w:jc w:val="both"/>
              <w:rPr>
                <w:sz w:val="22"/>
              </w:rPr>
            </w:pPr>
            <w:r>
              <w:rPr>
                <w:spacing w:val="-18"/>
                <w:sz w:val="22"/>
              </w:rPr>
              <w:t>符合政策享受“两</w:t>
            </w:r>
            <w:r>
              <w:rPr>
                <w:spacing w:val="-17"/>
                <w:sz w:val="22"/>
              </w:rPr>
              <w:t>项补贴”对象覆盖</w:t>
            </w:r>
            <w:r>
              <w:rPr>
                <w:sz w:val="22"/>
              </w:rPr>
              <w:t>率</w:t>
            </w:r>
          </w:p>
        </w:tc>
        <w:tc>
          <w:tcPr>
            <w:tcW w:w="1585" w:type="dxa"/>
          </w:tcPr>
          <w:p>
            <w:pPr>
              <w:pStyle w:val="9"/>
              <w:spacing w:before="1"/>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1183"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rPr>
                <w:rFonts w:ascii="黑体"/>
                <w:b/>
                <w:sz w:val="22"/>
              </w:rPr>
            </w:pPr>
          </w:p>
          <w:p>
            <w:pPr>
              <w:pStyle w:val="9"/>
              <w:spacing w:before="190"/>
              <w:ind w:left="222"/>
              <w:rPr>
                <w:sz w:val="22"/>
              </w:rPr>
            </w:pPr>
            <w:r>
              <w:rPr>
                <w:sz w:val="22"/>
              </w:rPr>
              <w:t>整体支出</w:t>
            </w:r>
          </w:p>
        </w:tc>
        <w:tc>
          <w:tcPr>
            <w:tcW w:w="1990" w:type="dxa"/>
          </w:tcPr>
          <w:p>
            <w:pPr>
              <w:pStyle w:val="9"/>
              <w:spacing w:before="45" w:line="242" w:lineRule="auto"/>
              <w:ind w:left="220" w:right="-15"/>
              <w:rPr>
                <w:sz w:val="22"/>
              </w:rPr>
            </w:pPr>
            <w:r>
              <w:rPr>
                <w:spacing w:val="-3"/>
                <w:sz w:val="22"/>
              </w:rPr>
              <w:t>全社会更加关心、关爱老年人</w:t>
            </w:r>
            <w:r>
              <w:rPr>
                <w:sz w:val="22"/>
              </w:rPr>
              <w:t xml:space="preserve">，80 </w:t>
            </w:r>
            <w:r>
              <w:rPr>
                <w:spacing w:val="-3"/>
                <w:sz w:val="22"/>
              </w:rPr>
              <w:t>岁以上老人享受</w:t>
            </w:r>
          </w:p>
          <w:p>
            <w:pPr>
              <w:pStyle w:val="9"/>
              <w:spacing w:line="264" w:lineRule="exact"/>
              <w:ind w:left="220"/>
              <w:rPr>
                <w:sz w:val="22"/>
              </w:rPr>
            </w:pPr>
            <w:r>
              <w:rPr>
                <w:sz w:val="22"/>
              </w:rPr>
              <w:t>高龄津贴</w:t>
            </w:r>
          </w:p>
        </w:tc>
        <w:tc>
          <w:tcPr>
            <w:tcW w:w="1585" w:type="dxa"/>
          </w:tcPr>
          <w:p>
            <w:pPr>
              <w:pStyle w:val="9"/>
              <w:spacing w:before="2"/>
              <w:ind w:left="108"/>
              <w:rPr>
                <w:sz w:val="22"/>
              </w:rPr>
            </w:pPr>
            <w:r>
              <w:rPr>
                <w:sz w:val="22"/>
              </w:rPr>
              <w:t>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614"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188"/>
              <w:ind w:left="222"/>
              <w:rPr>
                <w:sz w:val="22"/>
              </w:rPr>
            </w:pPr>
            <w:r>
              <w:rPr>
                <w:sz w:val="22"/>
              </w:rPr>
              <w:t>整体支出</w:t>
            </w:r>
          </w:p>
        </w:tc>
        <w:tc>
          <w:tcPr>
            <w:tcW w:w="1990" w:type="dxa"/>
          </w:tcPr>
          <w:p>
            <w:pPr>
              <w:pStyle w:val="9"/>
              <w:spacing w:before="44" w:line="280" w:lineRule="atLeast"/>
              <w:ind w:left="220" w:right="215"/>
              <w:rPr>
                <w:sz w:val="22"/>
              </w:rPr>
            </w:pPr>
            <w:r>
              <w:rPr>
                <w:sz w:val="22"/>
              </w:rPr>
              <w:t>保障特困群众基本生活</w:t>
            </w:r>
          </w:p>
        </w:tc>
        <w:tc>
          <w:tcPr>
            <w:tcW w:w="1585" w:type="dxa"/>
          </w:tcPr>
          <w:p>
            <w:pPr>
              <w:pStyle w:val="9"/>
              <w:spacing w:before="1" w:line="242" w:lineRule="auto"/>
              <w:ind w:left="108" w:right="144"/>
              <w:rPr>
                <w:sz w:val="22"/>
              </w:rPr>
            </w:pPr>
            <w:r>
              <w:rPr>
                <w:sz w:val="22"/>
              </w:rPr>
              <w:t>动态管理下的应保尽保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425"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restart"/>
          </w:tcPr>
          <w:p>
            <w:pPr>
              <w:pStyle w:val="9"/>
              <w:spacing w:before="7"/>
              <w:rPr>
                <w:rFonts w:ascii="黑体"/>
                <w:b/>
                <w:sz w:val="18"/>
              </w:rPr>
            </w:pPr>
          </w:p>
          <w:p>
            <w:pPr>
              <w:pStyle w:val="9"/>
              <w:spacing w:before="1" w:line="242" w:lineRule="auto"/>
              <w:ind w:left="573" w:right="120" w:hanging="442"/>
              <w:rPr>
                <w:sz w:val="22"/>
              </w:rPr>
            </w:pPr>
            <w:r>
              <w:rPr>
                <w:sz w:val="22"/>
              </w:rPr>
              <w:t>生态效益指标</w:t>
            </w:r>
          </w:p>
        </w:tc>
        <w:tc>
          <w:tcPr>
            <w:tcW w:w="2013" w:type="dxa"/>
            <w:gridSpan w:val="2"/>
          </w:tcPr>
          <w:p>
            <w:pPr>
              <w:pStyle w:val="9"/>
              <w:spacing w:before="92"/>
              <w:ind w:left="222"/>
              <w:rPr>
                <w:sz w:val="22"/>
              </w:rPr>
            </w:pPr>
            <w:r>
              <w:rPr>
                <w:sz w:val="22"/>
              </w:rPr>
              <w:t>整体支出</w:t>
            </w:r>
          </w:p>
        </w:tc>
        <w:tc>
          <w:tcPr>
            <w:tcW w:w="1990" w:type="dxa"/>
          </w:tcPr>
          <w:p>
            <w:pPr>
              <w:pStyle w:val="9"/>
              <w:spacing w:before="44"/>
              <w:ind w:left="220"/>
              <w:rPr>
                <w:sz w:val="22"/>
              </w:rPr>
            </w:pPr>
            <w:r>
              <w:rPr>
                <w:sz w:val="22"/>
              </w:rPr>
              <w:t>绿色生态安葬率</w:t>
            </w:r>
          </w:p>
        </w:tc>
        <w:tc>
          <w:tcPr>
            <w:tcW w:w="1585" w:type="dxa"/>
          </w:tcPr>
          <w:p>
            <w:pPr>
              <w:pStyle w:val="9"/>
              <w:spacing w:before="1"/>
              <w:ind w:left="108"/>
              <w:rPr>
                <w:sz w:val="22"/>
              </w:rPr>
            </w:pPr>
            <w:r>
              <w:rPr>
                <w:sz w:val="22"/>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613"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185"/>
              <w:ind w:left="222"/>
              <w:rPr>
                <w:sz w:val="22"/>
              </w:rPr>
            </w:pPr>
            <w:r>
              <w:rPr>
                <w:sz w:val="22"/>
              </w:rPr>
              <w:t>整体支出</w:t>
            </w:r>
          </w:p>
        </w:tc>
        <w:tc>
          <w:tcPr>
            <w:tcW w:w="1990" w:type="dxa"/>
          </w:tcPr>
          <w:p>
            <w:pPr>
              <w:pStyle w:val="9"/>
              <w:spacing w:before="43" w:line="280" w:lineRule="atLeast"/>
              <w:ind w:left="220" w:right="95"/>
              <w:rPr>
                <w:sz w:val="22"/>
              </w:rPr>
            </w:pPr>
            <w:r>
              <w:rPr>
                <w:spacing w:val="-17"/>
                <w:sz w:val="22"/>
              </w:rPr>
              <w:t>节约土地，保护环</w:t>
            </w:r>
            <w:r>
              <w:rPr>
                <w:sz w:val="22"/>
              </w:rPr>
              <w:t>境</w:t>
            </w:r>
          </w:p>
        </w:tc>
        <w:tc>
          <w:tcPr>
            <w:tcW w:w="1585" w:type="dxa"/>
          </w:tcPr>
          <w:p>
            <w:pPr>
              <w:pStyle w:val="9"/>
              <w:ind w:left="108"/>
              <w:rPr>
                <w:sz w:val="22"/>
              </w:rPr>
            </w:pPr>
            <w:r>
              <w:rPr>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1469"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restart"/>
          </w:tcPr>
          <w:p>
            <w:pPr>
              <w:pStyle w:val="9"/>
              <w:rPr>
                <w:rFonts w:ascii="黑体"/>
                <w:b/>
                <w:sz w:val="22"/>
              </w:rPr>
            </w:pPr>
          </w:p>
          <w:p>
            <w:pPr>
              <w:pStyle w:val="9"/>
              <w:rPr>
                <w:rFonts w:ascii="黑体"/>
                <w:b/>
                <w:sz w:val="22"/>
              </w:rPr>
            </w:pPr>
          </w:p>
          <w:p>
            <w:pPr>
              <w:pStyle w:val="9"/>
              <w:spacing w:before="197" w:line="242" w:lineRule="auto"/>
              <w:ind w:left="463" w:right="120" w:hanging="332"/>
              <w:rPr>
                <w:sz w:val="22"/>
              </w:rPr>
            </w:pPr>
            <w:r>
              <w:rPr>
                <w:sz w:val="22"/>
              </w:rPr>
              <w:t>可持续影响指标</w:t>
            </w:r>
          </w:p>
        </w:tc>
        <w:tc>
          <w:tcPr>
            <w:tcW w:w="2013" w:type="dxa"/>
            <w:gridSpan w:val="2"/>
          </w:tcPr>
          <w:p>
            <w:pPr>
              <w:pStyle w:val="9"/>
              <w:rPr>
                <w:rFonts w:ascii="黑体"/>
                <w:b/>
                <w:sz w:val="22"/>
              </w:rPr>
            </w:pPr>
          </w:p>
          <w:p>
            <w:pPr>
              <w:pStyle w:val="9"/>
              <w:spacing w:before="12"/>
              <w:rPr>
                <w:rFonts w:ascii="黑体"/>
                <w:b/>
                <w:sz w:val="25"/>
              </w:rPr>
            </w:pPr>
          </w:p>
          <w:p>
            <w:pPr>
              <w:pStyle w:val="9"/>
              <w:ind w:left="222"/>
              <w:rPr>
                <w:sz w:val="22"/>
              </w:rPr>
            </w:pPr>
            <w:r>
              <w:rPr>
                <w:sz w:val="22"/>
              </w:rPr>
              <w:t>整体支出</w:t>
            </w:r>
          </w:p>
        </w:tc>
        <w:tc>
          <w:tcPr>
            <w:tcW w:w="1990" w:type="dxa"/>
          </w:tcPr>
          <w:p>
            <w:pPr>
              <w:pStyle w:val="9"/>
              <w:spacing w:before="43" w:line="242" w:lineRule="auto"/>
              <w:ind w:left="220" w:right="-15"/>
              <w:rPr>
                <w:sz w:val="22"/>
              </w:rPr>
            </w:pPr>
            <w:r>
              <w:rPr>
                <w:spacing w:val="-3"/>
                <w:sz w:val="22"/>
              </w:rPr>
              <w:t>充分发挥社会组 织在社会治理工 作中的积极作用， 加大社会组织的</w:t>
            </w:r>
          </w:p>
          <w:p>
            <w:pPr>
              <w:pStyle w:val="9"/>
              <w:spacing w:before="4" w:line="263" w:lineRule="exact"/>
              <w:ind w:left="220"/>
              <w:rPr>
                <w:sz w:val="22"/>
              </w:rPr>
            </w:pPr>
            <w:r>
              <w:rPr>
                <w:sz w:val="22"/>
              </w:rPr>
              <w:t>功能作用</w:t>
            </w:r>
          </w:p>
        </w:tc>
        <w:tc>
          <w:tcPr>
            <w:tcW w:w="1585" w:type="dxa"/>
          </w:tcPr>
          <w:p>
            <w:pPr>
              <w:pStyle w:val="9"/>
              <w:ind w:left="108"/>
              <w:rPr>
                <w:sz w:val="22"/>
              </w:rPr>
            </w:pPr>
            <w:r>
              <w:rPr>
                <w:sz w:val="22"/>
              </w:rPr>
              <w:t>明显提升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613"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187"/>
              <w:ind w:left="222"/>
              <w:rPr>
                <w:sz w:val="22"/>
              </w:rPr>
            </w:pPr>
            <w:r>
              <w:rPr>
                <w:sz w:val="22"/>
              </w:rPr>
              <w:t>整体支出</w:t>
            </w:r>
          </w:p>
        </w:tc>
        <w:tc>
          <w:tcPr>
            <w:tcW w:w="1990" w:type="dxa"/>
          </w:tcPr>
          <w:p>
            <w:pPr>
              <w:pStyle w:val="9"/>
              <w:spacing w:before="45" w:line="280" w:lineRule="atLeast"/>
              <w:ind w:left="220" w:right="215"/>
              <w:rPr>
                <w:sz w:val="22"/>
              </w:rPr>
            </w:pPr>
            <w:r>
              <w:rPr>
                <w:sz w:val="22"/>
              </w:rPr>
              <w:t>建立健全内部控制制度</w:t>
            </w:r>
          </w:p>
        </w:tc>
        <w:tc>
          <w:tcPr>
            <w:tcW w:w="1585" w:type="dxa"/>
          </w:tcPr>
          <w:p>
            <w:pPr>
              <w:pStyle w:val="9"/>
              <w:spacing w:before="2"/>
              <w:ind w:left="108"/>
              <w:rPr>
                <w:sz w:val="22"/>
              </w:rPr>
            </w:pPr>
            <w:r>
              <w:rPr>
                <w:sz w:val="22"/>
              </w:rPr>
              <w:t>长效坚持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425" w:hRule="atLeast"/>
        </w:trPr>
        <w:tc>
          <w:tcPr>
            <w:tcW w:w="1235" w:type="dxa"/>
            <w:vMerge w:val="continue"/>
            <w:tcBorders/>
          </w:tcPr>
          <w:p>
            <w:pPr>
              <w:rPr>
                <w:sz w:val="2"/>
                <w:szCs w:val="2"/>
              </w:rPr>
            </w:pPr>
          </w:p>
        </w:tc>
        <w:tc>
          <w:tcPr>
            <w:tcW w:w="1523"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spacing w:before="5"/>
              <w:rPr>
                <w:rFonts w:ascii="黑体"/>
                <w:b/>
                <w:sz w:val="25"/>
              </w:rPr>
            </w:pPr>
          </w:p>
          <w:p>
            <w:pPr>
              <w:pStyle w:val="9"/>
              <w:ind w:left="211"/>
              <w:rPr>
                <w:sz w:val="22"/>
              </w:rPr>
            </w:pPr>
            <w:r>
              <w:rPr>
                <w:sz w:val="22"/>
              </w:rPr>
              <w:t>满意度指标</w:t>
            </w:r>
          </w:p>
        </w:tc>
        <w:tc>
          <w:tcPr>
            <w:tcW w:w="1367" w:type="dxa"/>
            <w:vMerge w:val="restart"/>
          </w:tcPr>
          <w:p>
            <w:pPr>
              <w:pStyle w:val="9"/>
              <w:rPr>
                <w:rFonts w:ascii="黑体"/>
                <w:b/>
                <w:sz w:val="22"/>
              </w:rPr>
            </w:pPr>
          </w:p>
          <w:p>
            <w:pPr>
              <w:pStyle w:val="9"/>
              <w:rPr>
                <w:rFonts w:ascii="黑体"/>
                <w:b/>
                <w:sz w:val="22"/>
              </w:rPr>
            </w:pPr>
          </w:p>
          <w:p>
            <w:pPr>
              <w:pStyle w:val="9"/>
              <w:rPr>
                <w:rFonts w:ascii="黑体"/>
                <w:b/>
                <w:sz w:val="22"/>
              </w:rPr>
            </w:pPr>
          </w:p>
          <w:p>
            <w:pPr>
              <w:pStyle w:val="9"/>
              <w:spacing w:before="181" w:line="242" w:lineRule="auto"/>
              <w:ind w:left="242" w:right="120" w:hanging="111"/>
              <w:rPr>
                <w:sz w:val="22"/>
              </w:rPr>
            </w:pPr>
            <w:r>
              <w:rPr>
                <w:sz w:val="22"/>
              </w:rPr>
              <w:t>服务对象满意度指标</w:t>
            </w:r>
          </w:p>
        </w:tc>
        <w:tc>
          <w:tcPr>
            <w:tcW w:w="2013" w:type="dxa"/>
            <w:gridSpan w:val="2"/>
          </w:tcPr>
          <w:p>
            <w:pPr>
              <w:pStyle w:val="9"/>
              <w:spacing w:before="91"/>
              <w:ind w:left="222"/>
              <w:rPr>
                <w:sz w:val="22"/>
              </w:rPr>
            </w:pPr>
            <w:r>
              <w:rPr>
                <w:sz w:val="22"/>
              </w:rPr>
              <w:t>整体支出</w:t>
            </w:r>
          </w:p>
        </w:tc>
        <w:tc>
          <w:tcPr>
            <w:tcW w:w="1990" w:type="dxa"/>
          </w:tcPr>
          <w:p>
            <w:pPr>
              <w:pStyle w:val="9"/>
              <w:spacing w:before="43"/>
              <w:ind w:left="220"/>
              <w:rPr>
                <w:sz w:val="22"/>
              </w:rPr>
            </w:pPr>
            <w:r>
              <w:rPr>
                <w:sz w:val="22"/>
              </w:rPr>
              <w:t>服务到位</w:t>
            </w:r>
          </w:p>
        </w:tc>
        <w:tc>
          <w:tcPr>
            <w:tcW w:w="1585" w:type="dxa"/>
          </w:tcPr>
          <w:p>
            <w:pPr>
              <w:pStyle w:val="9"/>
              <w:spacing w:before="2"/>
              <w:ind w:left="108"/>
              <w:rPr>
                <w:sz w:val="22"/>
              </w:rPr>
            </w:pPr>
            <w:r>
              <w:rPr>
                <w:sz w:val="22"/>
              </w:rPr>
              <w:t>零投诉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wBefore w:w="1" w:type="dxa"/>
          <w:wAfter w:w="0" w:type="auto"/>
          <w:trHeight w:val="1755"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rPr>
                <w:rFonts w:ascii="黑体"/>
                <w:b/>
                <w:sz w:val="22"/>
              </w:rPr>
            </w:pPr>
          </w:p>
          <w:p>
            <w:pPr>
              <w:pStyle w:val="9"/>
              <w:rPr>
                <w:rFonts w:ascii="黑体"/>
                <w:b/>
                <w:sz w:val="22"/>
              </w:rPr>
            </w:pPr>
          </w:p>
          <w:p>
            <w:pPr>
              <w:pStyle w:val="9"/>
              <w:spacing w:before="191"/>
              <w:ind w:left="222"/>
              <w:rPr>
                <w:sz w:val="22"/>
              </w:rPr>
            </w:pPr>
            <w:r>
              <w:rPr>
                <w:sz w:val="22"/>
              </w:rPr>
              <w:t>整体支出</w:t>
            </w:r>
          </w:p>
        </w:tc>
        <w:tc>
          <w:tcPr>
            <w:tcW w:w="1990" w:type="dxa"/>
          </w:tcPr>
          <w:p>
            <w:pPr>
              <w:pStyle w:val="9"/>
              <w:spacing w:before="45" w:line="242" w:lineRule="auto"/>
              <w:ind w:left="220" w:right="95"/>
              <w:rPr>
                <w:sz w:val="22"/>
              </w:rPr>
            </w:pPr>
            <w:r>
              <w:rPr>
                <w:spacing w:val="-3"/>
                <w:sz w:val="22"/>
              </w:rPr>
              <w:t>支持社会组织参</w:t>
            </w:r>
            <w:r>
              <w:rPr>
                <w:spacing w:val="-17"/>
                <w:sz w:val="22"/>
              </w:rPr>
              <w:t>与社会治理，加强</w:t>
            </w:r>
            <w:r>
              <w:rPr>
                <w:spacing w:val="-3"/>
                <w:sz w:val="22"/>
              </w:rPr>
              <w:t>政府购买服务能</w:t>
            </w:r>
            <w:r>
              <w:rPr>
                <w:spacing w:val="-17"/>
                <w:sz w:val="22"/>
              </w:rPr>
              <w:t>力项目实施村、社</w:t>
            </w:r>
            <w:r>
              <w:rPr>
                <w:spacing w:val="-3"/>
                <w:sz w:val="22"/>
              </w:rPr>
              <w:t>区及服务对象满</w:t>
            </w:r>
          </w:p>
          <w:p>
            <w:pPr>
              <w:pStyle w:val="9"/>
              <w:spacing w:before="2" w:line="265" w:lineRule="exact"/>
              <w:ind w:left="220"/>
              <w:rPr>
                <w:sz w:val="22"/>
              </w:rPr>
            </w:pPr>
            <w:r>
              <w:rPr>
                <w:sz w:val="22"/>
              </w:rPr>
              <w:t>意度</w:t>
            </w:r>
          </w:p>
        </w:tc>
        <w:tc>
          <w:tcPr>
            <w:tcW w:w="1585" w:type="dxa"/>
          </w:tcPr>
          <w:p>
            <w:pPr>
              <w:pStyle w:val="9"/>
              <w:spacing w:before="1"/>
              <w:ind w:left="108"/>
              <w:rPr>
                <w:sz w:val="22"/>
              </w:rPr>
            </w:pPr>
            <w:r>
              <w:rPr>
                <w:sz w:val="22"/>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 w:type="dxa"/>
          <w:wAfter w:w="0" w:type="auto"/>
          <w:trHeight w:val="425" w:hRule="atLeast"/>
        </w:trPr>
        <w:tc>
          <w:tcPr>
            <w:tcW w:w="1235" w:type="dxa"/>
            <w:vMerge w:val="continue"/>
            <w:tcBorders/>
          </w:tcPr>
          <w:p>
            <w:pPr>
              <w:rPr>
                <w:sz w:val="2"/>
                <w:szCs w:val="2"/>
              </w:rPr>
            </w:pPr>
          </w:p>
        </w:tc>
        <w:tc>
          <w:tcPr>
            <w:tcW w:w="1523" w:type="dxa"/>
            <w:vMerge w:val="continue"/>
          </w:tcPr>
          <w:p>
            <w:pPr>
              <w:rPr>
                <w:sz w:val="2"/>
                <w:szCs w:val="2"/>
              </w:rPr>
            </w:pPr>
          </w:p>
        </w:tc>
        <w:tc>
          <w:tcPr>
            <w:tcW w:w="1367" w:type="dxa"/>
            <w:vMerge w:val="continue"/>
          </w:tcPr>
          <w:p>
            <w:pPr>
              <w:rPr>
                <w:sz w:val="2"/>
                <w:szCs w:val="2"/>
              </w:rPr>
            </w:pPr>
          </w:p>
        </w:tc>
        <w:tc>
          <w:tcPr>
            <w:tcW w:w="2013" w:type="dxa"/>
            <w:gridSpan w:val="2"/>
          </w:tcPr>
          <w:p>
            <w:pPr>
              <w:pStyle w:val="9"/>
              <w:spacing w:before="91"/>
              <w:ind w:left="222"/>
              <w:rPr>
                <w:sz w:val="22"/>
              </w:rPr>
            </w:pPr>
            <w:r>
              <w:rPr>
                <w:sz w:val="22"/>
              </w:rPr>
              <w:t>整体支出</w:t>
            </w:r>
          </w:p>
        </w:tc>
        <w:tc>
          <w:tcPr>
            <w:tcW w:w="1990" w:type="dxa"/>
          </w:tcPr>
          <w:p>
            <w:pPr>
              <w:pStyle w:val="9"/>
              <w:spacing w:before="44"/>
              <w:ind w:left="220"/>
              <w:rPr>
                <w:sz w:val="22"/>
              </w:rPr>
            </w:pPr>
            <w:r>
              <w:rPr>
                <w:sz w:val="22"/>
              </w:rPr>
              <w:t>群众满意度</w:t>
            </w:r>
          </w:p>
        </w:tc>
        <w:tc>
          <w:tcPr>
            <w:tcW w:w="1585" w:type="dxa"/>
          </w:tcPr>
          <w:p>
            <w:pPr>
              <w:pStyle w:val="9"/>
              <w:ind w:left="108"/>
              <w:rPr>
                <w:sz w:val="22"/>
              </w:rPr>
            </w:pPr>
            <w:r>
              <w:rPr>
                <w:sz w:val="22"/>
              </w:rPr>
              <w:t>＞95%</w:t>
            </w:r>
          </w:p>
        </w:tc>
      </w:tr>
    </w:tbl>
    <w:p>
      <w:pPr>
        <w:spacing w:line="500" w:lineRule="exact"/>
        <w:jc w:val="both"/>
        <w:rPr>
          <w:rFonts w:hint="eastAsia"/>
          <w:kern w:val="0"/>
          <w:szCs w:val="21"/>
          <w:lang w:val="en-US" w:eastAsia="zh-CN"/>
        </w:rPr>
      </w:pPr>
      <w:r>
        <w:rPr>
          <w:rFonts w:hint="eastAsia"/>
          <w:kern w:val="0"/>
          <w:szCs w:val="21"/>
        </w:rPr>
        <w:t>填报人：</w:t>
      </w:r>
      <w:r>
        <w:rPr>
          <w:rFonts w:hint="eastAsia"/>
          <w:kern w:val="0"/>
          <w:szCs w:val="21"/>
          <w:lang w:eastAsia="zh-CN"/>
        </w:rPr>
        <w:t>李芳</w:t>
      </w:r>
      <w:r>
        <w:rPr>
          <w:kern w:val="0"/>
          <w:szCs w:val="21"/>
        </w:rPr>
        <w:t xml:space="preserve">           </w:t>
      </w:r>
      <w:r>
        <w:rPr>
          <w:rFonts w:hint="eastAsia"/>
          <w:kern w:val="0"/>
          <w:szCs w:val="21"/>
        </w:rPr>
        <w:t>联系电话：</w:t>
      </w:r>
      <w:r>
        <w:rPr>
          <w:rFonts w:hint="eastAsia"/>
          <w:kern w:val="0"/>
          <w:szCs w:val="21"/>
          <w:lang w:val="en-US" w:eastAsia="zh-CN"/>
        </w:rPr>
        <w:t>88082696</w:t>
      </w:r>
      <w:r>
        <w:rPr>
          <w:kern w:val="0"/>
          <w:szCs w:val="21"/>
        </w:rPr>
        <w:t xml:space="preserve">   </w:t>
      </w:r>
      <w:r>
        <w:rPr>
          <w:rFonts w:hint="eastAsia"/>
          <w:kern w:val="0"/>
          <w:szCs w:val="21"/>
          <w:lang w:val="en-US" w:eastAsia="zh-CN"/>
        </w:rPr>
        <w:t xml:space="preserve">   </w:t>
      </w:r>
      <w:r>
        <w:rPr>
          <w:kern w:val="0"/>
          <w:szCs w:val="21"/>
        </w:rPr>
        <w:t xml:space="preserve">      </w:t>
      </w:r>
      <w:r>
        <w:rPr>
          <w:rFonts w:hint="eastAsia"/>
          <w:kern w:val="0"/>
          <w:szCs w:val="21"/>
        </w:rPr>
        <w:t>填报日期：</w:t>
      </w:r>
      <w:r>
        <w:rPr>
          <w:rFonts w:hint="eastAsia"/>
          <w:kern w:val="0"/>
          <w:szCs w:val="21"/>
          <w:lang w:val="en-US" w:eastAsia="zh-CN"/>
        </w:rPr>
        <w:t>2020年12月28日</w:t>
      </w:r>
    </w:p>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kern w:val="0"/>
          <w:szCs w:val="21"/>
        </w:rPr>
      </w:pPr>
    </w:p>
    <w:p>
      <w:pPr>
        <w:spacing w:line="500" w:lineRule="exact"/>
        <w:jc w:val="center"/>
        <w:rPr>
          <w:rFonts w:hint="eastAsia" w:eastAsia="楷体_GB2312"/>
          <w:kern w:val="0"/>
          <w:sz w:val="32"/>
          <w:szCs w:val="32"/>
        </w:rPr>
      </w:pPr>
      <w:r>
        <w:rPr>
          <w:rFonts w:hint="eastAsia"/>
          <w:kern w:val="0"/>
          <w:szCs w:val="21"/>
        </w:rPr>
        <w:t xml:space="preserve"> </w:t>
      </w: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1143"/>
        <w:gridCol w:w="1375"/>
        <w:gridCol w:w="1070"/>
        <w:gridCol w:w="1095"/>
        <w:gridCol w:w="185"/>
        <w:gridCol w:w="1165"/>
        <w:gridCol w:w="780"/>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445" w:type="dxa"/>
            <w:gridSpan w:val="2"/>
            <w:vAlign w:val="center"/>
          </w:tcPr>
          <w:p>
            <w:pPr>
              <w:widowControl/>
              <w:spacing w:line="280" w:lineRule="exact"/>
              <w:jc w:val="center"/>
              <w:rPr>
                <w:rFonts w:hint="eastAsia" w:eastAsia="宋体"/>
                <w:color w:val="auto"/>
                <w:kern w:val="0"/>
                <w:szCs w:val="21"/>
                <w:lang w:eastAsia="zh-CN"/>
              </w:rPr>
            </w:pPr>
            <w:r>
              <w:rPr>
                <w:rFonts w:hint="eastAsia"/>
                <w:kern w:val="0"/>
                <w:szCs w:val="21"/>
                <w:lang w:eastAsia="zh-CN"/>
              </w:rPr>
              <w:t>殡葬改革配套</w:t>
            </w:r>
            <w:r>
              <w:rPr>
                <w:rFonts w:hint="eastAsia"/>
                <w:kern w:val="0"/>
                <w:szCs w:val="21"/>
              </w:rPr>
              <w:t>　</w:t>
            </w:r>
          </w:p>
        </w:tc>
        <w:tc>
          <w:tcPr>
            <w:tcW w:w="2445" w:type="dxa"/>
            <w:gridSpan w:val="3"/>
            <w:vAlign w:val="center"/>
          </w:tcPr>
          <w:p>
            <w:pPr>
              <w:widowControl/>
              <w:spacing w:line="280" w:lineRule="exact"/>
              <w:jc w:val="center"/>
              <w:rPr>
                <w:rFonts w:hint="default" w:eastAsia="黑体"/>
                <w:kern w:val="0"/>
                <w:szCs w:val="21"/>
                <w:lang w:val="en-US" w:eastAsia="zh-CN"/>
              </w:rPr>
            </w:pPr>
            <w:r>
              <w:rPr>
                <w:rFonts w:hint="eastAsia" w:eastAsia="黑体"/>
                <w:kern w:val="0"/>
                <w:szCs w:val="21"/>
              </w:rPr>
              <w:t>专项属性</w:t>
            </w:r>
          </w:p>
        </w:tc>
        <w:tc>
          <w:tcPr>
            <w:tcW w:w="2757" w:type="dxa"/>
            <w:gridSpan w:val="2"/>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445" w:type="dxa"/>
            <w:gridSpan w:val="2"/>
            <w:vAlign w:val="center"/>
          </w:tcPr>
          <w:p>
            <w:pPr>
              <w:widowControl/>
              <w:spacing w:line="280" w:lineRule="exact"/>
              <w:jc w:val="center"/>
              <w:rPr>
                <w:rFonts w:hint="eastAsia"/>
                <w:kern w:val="0"/>
                <w:szCs w:val="21"/>
              </w:rPr>
            </w:pPr>
            <w:r>
              <w:rPr>
                <w:rFonts w:hint="eastAsia"/>
                <w:kern w:val="0"/>
                <w:szCs w:val="21"/>
              </w:rPr>
              <w:t>长沙市望城区殡葬</w:t>
            </w:r>
          </w:p>
          <w:p>
            <w:pPr>
              <w:widowControl/>
              <w:spacing w:line="280" w:lineRule="exact"/>
              <w:jc w:val="center"/>
              <w:rPr>
                <w:color w:val="auto"/>
                <w:kern w:val="0"/>
                <w:szCs w:val="21"/>
              </w:rPr>
            </w:pPr>
            <w:r>
              <w:rPr>
                <w:rFonts w:hint="eastAsia"/>
                <w:kern w:val="0"/>
                <w:szCs w:val="21"/>
                <w:lang w:val="en-US" w:eastAsia="zh-CN"/>
              </w:rPr>
              <w:t>服务</w:t>
            </w:r>
            <w:r>
              <w:rPr>
                <w:rFonts w:hint="eastAsia"/>
                <w:kern w:val="0"/>
                <w:szCs w:val="21"/>
              </w:rPr>
              <w:t>站　</w:t>
            </w:r>
            <w:r>
              <w:rPr>
                <w:rFonts w:hint="eastAsia"/>
                <w:color w:val="auto"/>
                <w:kern w:val="0"/>
                <w:szCs w:val="21"/>
              </w:rPr>
              <w:t>　</w:t>
            </w:r>
          </w:p>
        </w:tc>
        <w:tc>
          <w:tcPr>
            <w:tcW w:w="2445" w:type="dxa"/>
            <w:gridSpan w:val="3"/>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57" w:type="dxa"/>
            <w:gridSpan w:val="2"/>
            <w:vAlign w:val="center"/>
          </w:tcPr>
          <w:p>
            <w:pPr>
              <w:widowControl/>
              <w:spacing w:line="280" w:lineRule="exact"/>
              <w:jc w:val="center"/>
              <w:rPr>
                <w:rFonts w:hint="default" w:eastAsia="宋体"/>
                <w:color w:val="FF0000"/>
                <w:kern w:val="0"/>
                <w:szCs w:val="21"/>
                <w:lang w:val="en-US" w:eastAsia="zh-CN"/>
              </w:rPr>
            </w:pPr>
            <w:r>
              <w:rPr>
                <w:rFonts w:hint="eastAsia" w:ascii="宋体" w:hAnsi="宋体" w:cs="宋体"/>
                <w:kern w:val="0"/>
                <w:szCs w:val="21"/>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7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647" w:type="dxa"/>
            <w:gridSpan w:val="7"/>
            <w:vAlign w:val="center"/>
          </w:tcPr>
          <w:p>
            <w:pPr>
              <w:widowControl/>
              <w:spacing w:line="280" w:lineRule="exact"/>
              <w:jc w:val="center"/>
              <w:rPr>
                <w:rFonts w:hint="default" w:eastAsia="宋体"/>
                <w:kern w:val="0"/>
                <w:szCs w:val="21"/>
                <w:lang w:val="en-US" w:eastAsia="zh-CN"/>
              </w:rPr>
            </w:pPr>
            <w:r>
              <w:rPr>
                <w:rFonts w:hint="eastAsia" w:ascii="宋体" w:hAnsi="宋体" w:cs="宋体"/>
                <w:kern w:val="0"/>
                <w:szCs w:val="21"/>
              </w:rPr>
              <w:t>宣传贯彻国家关于殡葬改革的法律法规、规章和政策，负责辖区内殡葬管理工作；负责管理全区农村公益性墓地；检查督促落实殡葬改革措施，查处违反殡葬管理规定的行为；推行火葬，改革土葬，破除旧的丧葬习俗，提倡文明节俭办丧事；审核并拨付</w:t>
            </w:r>
            <w:r>
              <w:rPr>
                <w:rFonts w:hint="eastAsia" w:ascii="宋体" w:hAnsi="宋体"/>
                <w:szCs w:val="21"/>
              </w:rPr>
              <w:t>城乡居民基本殡葬服务费补助</w:t>
            </w:r>
            <w:r>
              <w:rPr>
                <w:rFonts w:hint="eastAsia" w:ascii="宋体" w:hAnsi="宋体" w:cs="宋体"/>
                <w:kern w:val="0"/>
                <w:szCs w:val="21"/>
              </w:rPr>
              <w:t>；会同有关部门整治城区内治丧秩序。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87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647" w:type="dxa"/>
            <w:gridSpan w:val="7"/>
            <w:vAlign w:val="center"/>
          </w:tcPr>
          <w:p>
            <w:pPr>
              <w:tabs>
                <w:tab w:val="left" w:pos="121"/>
              </w:tabs>
              <w:rPr>
                <w:rFonts w:hint="eastAsia" w:ascii="宋体" w:hAnsi="宋体"/>
                <w:szCs w:val="21"/>
              </w:rPr>
            </w:pPr>
            <w:r>
              <w:rPr>
                <w:rFonts w:hint="eastAsia" w:ascii="宋体" w:hAnsi="宋体"/>
                <w:szCs w:val="21"/>
              </w:rPr>
              <w:t>1、长民发[201</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6</w:t>
            </w:r>
            <w:r>
              <w:rPr>
                <w:rFonts w:hint="eastAsia" w:ascii="宋体" w:hAnsi="宋体"/>
                <w:szCs w:val="21"/>
              </w:rPr>
              <w:t xml:space="preserve">号 城乡居民基本殡葬服务费补助； </w:t>
            </w:r>
          </w:p>
          <w:p>
            <w:pPr>
              <w:widowControl/>
              <w:spacing w:line="280" w:lineRule="exact"/>
              <w:jc w:val="both"/>
              <w:rPr>
                <w:rFonts w:hint="eastAsia" w:ascii="宋体" w:hAnsi="宋体" w:eastAsia="宋体"/>
                <w:szCs w:val="21"/>
                <w:lang w:eastAsia="zh-CN"/>
              </w:rPr>
            </w:pPr>
            <w:r>
              <w:rPr>
                <w:rFonts w:hint="eastAsia" w:ascii="宋体" w:hAnsi="宋体"/>
                <w:szCs w:val="21"/>
              </w:rPr>
              <w:t>2、长政办发[2010]13号 无名遗体处理</w:t>
            </w:r>
            <w:r>
              <w:rPr>
                <w:rFonts w:hint="eastAsia" w:ascii="宋体" w:hAnsi="宋体"/>
                <w:szCs w:val="21"/>
                <w:lang w:val="en-US" w:eastAsia="zh-CN"/>
              </w:rPr>
              <w:t>.</w:t>
            </w:r>
          </w:p>
          <w:p>
            <w:pPr>
              <w:widowControl/>
              <w:spacing w:line="280" w:lineRule="exact"/>
              <w:jc w:val="both"/>
              <w:rPr>
                <w:rFonts w:hint="eastAsia"/>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540" w:type="dxa"/>
            <w:gridSpan w:val="3"/>
            <w:vAlign w:val="center"/>
          </w:tcPr>
          <w:p>
            <w:pPr>
              <w:widowControl/>
              <w:spacing w:line="280" w:lineRule="exact"/>
              <w:jc w:val="center"/>
              <w:rPr>
                <w:kern w:val="0"/>
                <w:szCs w:val="21"/>
              </w:rPr>
            </w:pPr>
            <w:r>
              <w:rPr>
                <w:rFonts w:hint="eastAsia"/>
                <w:kern w:val="0"/>
                <w:szCs w:val="21"/>
              </w:rPr>
              <w:t>专项实施内容</w:t>
            </w:r>
          </w:p>
        </w:tc>
        <w:tc>
          <w:tcPr>
            <w:tcW w:w="2130" w:type="dxa"/>
            <w:gridSpan w:val="3"/>
            <w:vAlign w:val="center"/>
          </w:tcPr>
          <w:p>
            <w:pPr>
              <w:widowControl/>
              <w:spacing w:line="280" w:lineRule="exact"/>
              <w:jc w:val="center"/>
              <w:rPr>
                <w:kern w:val="0"/>
                <w:szCs w:val="21"/>
              </w:rPr>
            </w:pPr>
            <w:r>
              <w:rPr>
                <w:rFonts w:hint="eastAsia"/>
                <w:kern w:val="0"/>
                <w:szCs w:val="21"/>
              </w:rPr>
              <w:t>计划开始时间</w:t>
            </w:r>
          </w:p>
        </w:tc>
        <w:tc>
          <w:tcPr>
            <w:tcW w:w="1977" w:type="dxa"/>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873" w:type="dxa"/>
            <w:gridSpan w:val="3"/>
            <w:vMerge w:val="continue"/>
            <w:vAlign w:val="center"/>
          </w:tcPr>
          <w:p>
            <w:pPr>
              <w:widowControl/>
              <w:jc w:val="left"/>
              <w:rPr>
                <w:rFonts w:eastAsia="黑体"/>
                <w:kern w:val="0"/>
                <w:szCs w:val="21"/>
              </w:rPr>
            </w:pPr>
          </w:p>
        </w:tc>
        <w:tc>
          <w:tcPr>
            <w:tcW w:w="3540" w:type="dxa"/>
            <w:gridSpan w:val="3"/>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殡葬改革配套资金</w:t>
            </w:r>
          </w:p>
        </w:tc>
        <w:tc>
          <w:tcPr>
            <w:tcW w:w="2130" w:type="dxa"/>
            <w:gridSpan w:val="3"/>
            <w:vAlign w:val="center"/>
          </w:tcPr>
          <w:p>
            <w:pPr>
              <w:widowControl/>
              <w:spacing w:line="280" w:lineRule="exact"/>
              <w:jc w:val="center"/>
              <w:rPr>
                <w:rFonts w:hint="default" w:eastAsia="宋体"/>
                <w:color w:val="auto"/>
                <w:kern w:val="0"/>
                <w:szCs w:val="21"/>
                <w:highlight w:val="yellow"/>
                <w:lang w:val="en-US" w:eastAsia="zh-CN"/>
              </w:rPr>
            </w:pPr>
            <w:r>
              <w:rPr>
                <w:rFonts w:hint="eastAsia" w:ascii="宋体" w:hAnsi="宋体"/>
                <w:szCs w:val="21"/>
              </w:rPr>
              <w:t>20</w:t>
            </w:r>
            <w:r>
              <w:rPr>
                <w:rFonts w:hint="eastAsia" w:ascii="宋体" w:hAnsi="宋体"/>
                <w:szCs w:val="21"/>
                <w:lang w:val="en-US" w:eastAsia="zh-CN"/>
              </w:rPr>
              <w:t>21</w:t>
            </w:r>
            <w:r>
              <w:rPr>
                <w:rFonts w:hint="eastAsia" w:ascii="宋体" w:hAnsi="宋体"/>
                <w:szCs w:val="21"/>
              </w:rPr>
              <w:t>年 1月</w:t>
            </w:r>
            <w:r>
              <w:rPr>
                <w:rFonts w:hint="eastAsia" w:ascii="宋体" w:hAnsi="宋体"/>
                <w:kern w:val="0"/>
                <w:szCs w:val="21"/>
              </w:rPr>
              <w:t>　</w:t>
            </w:r>
            <w:r>
              <w:rPr>
                <w:rFonts w:hint="eastAsia"/>
                <w:kern w:val="0"/>
                <w:szCs w:val="21"/>
              </w:rPr>
              <w:t>　</w:t>
            </w:r>
          </w:p>
        </w:tc>
        <w:tc>
          <w:tcPr>
            <w:tcW w:w="1977" w:type="dxa"/>
            <w:vAlign w:val="center"/>
          </w:tcPr>
          <w:p>
            <w:pPr>
              <w:widowControl/>
              <w:spacing w:line="280" w:lineRule="exact"/>
              <w:jc w:val="center"/>
              <w:rPr>
                <w:rFonts w:hint="default" w:ascii="宋体" w:hAnsi="宋体"/>
                <w:color w:val="auto"/>
                <w:szCs w:val="21"/>
                <w:highlight w:val="yellow"/>
                <w:lang w:val="en-US" w:eastAsia="zh-CN"/>
              </w:rPr>
            </w:pPr>
            <w:r>
              <w:rPr>
                <w:rFonts w:hint="eastAsia" w:ascii="宋体" w:hAnsi="宋体"/>
                <w:szCs w:val="21"/>
              </w:rPr>
              <w:t>20</w:t>
            </w:r>
            <w:r>
              <w:rPr>
                <w:rFonts w:hint="eastAsia" w:ascii="宋体" w:hAnsi="宋体"/>
                <w:szCs w:val="21"/>
                <w:lang w:val="en-US" w:eastAsia="zh-CN"/>
              </w:rPr>
              <w:t>21</w:t>
            </w:r>
            <w:r>
              <w:rPr>
                <w:rFonts w:hint="eastAsia" w:ascii="宋体" w:hAnsi="宋体"/>
                <w:szCs w:val="21"/>
              </w:rPr>
              <w:t>年 1</w:t>
            </w:r>
            <w:r>
              <w:rPr>
                <w:rFonts w:hint="eastAsia" w:ascii="宋体" w:hAnsi="宋体"/>
                <w:szCs w:val="21"/>
                <w:lang w:val="en-US" w:eastAsia="zh-CN"/>
              </w:rPr>
              <w:t>2</w:t>
            </w:r>
            <w:r>
              <w:rPr>
                <w:rFonts w:hint="eastAsia" w:ascii="宋体" w:hAnsi="宋体"/>
                <w:szCs w:val="21"/>
              </w:rPr>
              <w:t>月</w:t>
            </w:r>
            <w:r>
              <w:rPr>
                <w:rFonts w:hint="eastAsia" w:ascii="宋体" w:hAnsi="宋体"/>
                <w:kern w:val="0"/>
                <w:szCs w:val="21"/>
              </w:rPr>
              <w:t>　</w:t>
            </w: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647" w:type="dxa"/>
            <w:gridSpan w:val="7"/>
            <w:vAlign w:val="center"/>
          </w:tcPr>
          <w:p>
            <w:pPr>
              <w:widowControl/>
              <w:spacing w:line="260" w:lineRule="exact"/>
              <w:rPr>
                <w:color w:val="auto"/>
                <w:kern w:val="0"/>
                <w:sz w:val="18"/>
                <w:szCs w:val="18"/>
                <w:highlight w:val="yellow"/>
                <w:lang w:val="en-US" w:eastAsia="zh-CN" w:bidi="ar-SA"/>
              </w:rPr>
            </w:pPr>
            <w:r>
              <w:rPr>
                <w:rFonts w:hint="eastAsia"/>
                <w:szCs w:val="21"/>
              </w:rPr>
              <w:t>宣传</w:t>
            </w:r>
            <w:r>
              <w:rPr>
                <w:rFonts w:hint="eastAsia" w:ascii="宋体" w:hAnsi="宋体" w:cs="宋体"/>
                <w:kern w:val="0"/>
                <w:szCs w:val="21"/>
              </w:rPr>
              <w:t>贯彻</w:t>
            </w:r>
            <w:r>
              <w:rPr>
                <w:rFonts w:hint="eastAsia"/>
                <w:szCs w:val="21"/>
              </w:rPr>
              <w:t>殡葬改革</w:t>
            </w:r>
            <w:r>
              <w:rPr>
                <w:rFonts w:hint="eastAsia" w:ascii="宋体" w:hAnsi="宋体" w:cs="宋体"/>
                <w:kern w:val="0"/>
                <w:szCs w:val="21"/>
              </w:rPr>
              <w:t>政策</w:t>
            </w:r>
            <w:r>
              <w:rPr>
                <w:rFonts w:hint="eastAsia"/>
                <w:szCs w:val="21"/>
              </w:rPr>
              <w:t>；落实殡葬惠民补助，减轻群众经济负担； 积极倡导低碳、环保、文明、节地的绿色生态葬法；引导群众，树立文明节俭丧葬新风。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647" w:type="dxa"/>
            <w:gridSpan w:val="7"/>
            <w:vAlign w:val="center"/>
          </w:tcPr>
          <w:p>
            <w:pPr>
              <w:widowControl/>
              <w:spacing w:line="280" w:lineRule="exact"/>
              <w:rPr>
                <w:rFonts w:hint="eastAsia" w:eastAsia="宋体"/>
                <w:color w:val="auto"/>
                <w:kern w:val="0"/>
                <w:szCs w:val="21"/>
                <w:highlight w:val="yellow"/>
                <w:lang w:eastAsia="zh-CN"/>
              </w:rPr>
            </w:pPr>
            <w:r>
              <w:rPr>
                <w:rFonts w:hint="eastAsia" w:ascii="宋体" w:hAnsi="宋体"/>
                <w:szCs w:val="21"/>
              </w:rPr>
              <w:t>殡葬改革工作领导和管理机构健全。落实责任制，措施得力，管理到位</w:t>
            </w:r>
            <w:r>
              <w:rPr>
                <w:rFonts w:hint="eastAsia" w:ascii="宋体" w:hAnsi="宋体"/>
                <w:szCs w:val="21"/>
                <w:lang w:val="en-US" w:eastAsia="zh-CN"/>
              </w:rPr>
              <w:t>,</w:t>
            </w:r>
            <w:r>
              <w:rPr>
                <w:rFonts w:hint="eastAsia" w:ascii="宋体" w:hAnsi="宋体"/>
                <w:szCs w:val="21"/>
              </w:rPr>
              <w:t>火化率连续确保100%。公益性墓地生态建设工作方案，推动绿色殡葬，殡葬</w:t>
            </w:r>
            <w:r>
              <w:rPr>
                <w:rFonts w:hint="eastAsia" w:ascii="宋体" w:hAnsi="宋体"/>
                <w:szCs w:val="21"/>
                <w:lang w:val="en-US" w:eastAsia="zh-CN"/>
              </w:rPr>
              <w:t>服</w:t>
            </w:r>
            <w:r>
              <w:rPr>
                <w:rFonts w:hint="eastAsia" w:ascii="宋体" w:hAnsi="宋体"/>
                <w:szCs w:val="21"/>
              </w:rPr>
              <w:t>务单位软、硬件建设到位，服务优质规范，葬法和葬礼稳步推广。殡葬新风尚逐步形成。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1163" w:type="dxa"/>
            <w:gridSpan w:val="2"/>
            <w:vAlign w:val="center"/>
          </w:tcPr>
          <w:p>
            <w:pPr>
              <w:widowControl/>
              <w:spacing w:line="240" w:lineRule="exact"/>
              <w:jc w:val="center"/>
              <w:rPr>
                <w:kern w:val="0"/>
                <w:szCs w:val="21"/>
              </w:rPr>
            </w:pPr>
            <w:r>
              <w:rPr>
                <w:rFonts w:hint="eastAsia"/>
                <w:kern w:val="0"/>
                <w:szCs w:val="21"/>
              </w:rPr>
              <w:t>一级指标</w:t>
            </w:r>
          </w:p>
        </w:tc>
        <w:tc>
          <w:tcPr>
            <w:tcW w:w="1375" w:type="dxa"/>
            <w:vAlign w:val="center"/>
          </w:tcPr>
          <w:p>
            <w:pPr>
              <w:widowControl/>
              <w:spacing w:line="240" w:lineRule="exact"/>
              <w:jc w:val="center"/>
              <w:rPr>
                <w:kern w:val="0"/>
                <w:szCs w:val="21"/>
              </w:rPr>
            </w:pPr>
            <w:r>
              <w:rPr>
                <w:rFonts w:hint="eastAsia"/>
                <w:kern w:val="0"/>
                <w:szCs w:val="21"/>
              </w:rPr>
              <w:t>二级指标</w:t>
            </w:r>
          </w:p>
        </w:tc>
        <w:tc>
          <w:tcPr>
            <w:tcW w:w="2350" w:type="dxa"/>
            <w:gridSpan w:val="3"/>
            <w:vAlign w:val="center"/>
          </w:tcPr>
          <w:p>
            <w:pPr>
              <w:widowControl/>
              <w:spacing w:line="240" w:lineRule="exact"/>
              <w:jc w:val="center"/>
              <w:rPr>
                <w:rFonts w:hint="eastAsia" w:eastAsia="宋体"/>
                <w:kern w:val="0"/>
                <w:szCs w:val="21"/>
                <w:lang w:eastAsia="zh-CN"/>
              </w:rPr>
            </w:pPr>
            <w:r>
              <w:rPr>
                <w:rFonts w:hint="eastAsia"/>
                <w:kern w:val="0"/>
                <w:szCs w:val="21"/>
              </w:rPr>
              <w:t>指标内容</w:t>
            </w:r>
          </w:p>
        </w:tc>
        <w:tc>
          <w:tcPr>
            <w:tcW w:w="1945" w:type="dxa"/>
            <w:gridSpan w:val="2"/>
            <w:vAlign w:val="center"/>
          </w:tcPr>
          <w:p>
            <w:pPr>
              <w:widowControl/>
              <w:spacing w:line="240" w:lineRule="exact"/>
              <w:jc w:val="center"/>
              <w:rPr>
                <w:rFonts w:hint="eastAsia"/>
                <w:kern w:val="0"/>
                <w:szCs w:val="21"/>
              </w:rPr>
            </w:pPr>
            <w:r>
              <w:rPr>
                <w:rFonts w:hint="eastAsia"/>
                <w:kern w:val="0"/>
                <w:szCs w:val="21"/>
              </w:rPr>
              <w:t>指标值</w:t>
            </w:r>
          </w:p>
          <w:p>
            <w:pPr>
              <w:widowControl/>
              <w:spacing w:line="240" w:lineRule="exact"/>
              <w:jc w:val="center"/>
              <w:rPr>
                <w:rFonts w:hint="eastAsia" w:eastAsia="宋体"/>
                <w:kern w:val="0"/>
                <w:szCs w:val="21"/>
                <w:lang w:eastAsia="zh-CN"/>
              </w:rPr>
            </w:pPr>
          </w:p>
        </w:tc>
        <w:tc>
          <w:tcPr>
            <w:tcW w:w="1977"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710" w:type="dxa"/>
            <w:vMerge w:val="continue"/>
            <w:vAlign w:val="center"/>
          </w:tcPr>
          <w:p>
            <w:pPr>
              <w:widowControl/>
              <w:jc w:val="left"/>
              <w:rPr>
                <w:rFonts w:eastAsia="黑体"/>
                <w:kern w:val="0"/>
                <w:szCs w:val="21"/>
              </w:rPr>
            </w:pPr>
          </w:p>
        </w:tc>
        <w:tc>
          <w:tcPr>
            <w:tcW w:w="1163" w:type="dxa"/>
            <w:gridSpan w:val="2"/>
            <w:vMerge w:val="restart"/>
            <w:vAlign w:val="center"/>
          </w:tcPr>
          <w:p>
            <w:pPr>
              <w:widowControl/>
              <w:spacing w:line="280" w:lineRule="exact"/>
              <w:jc w:val="center"/>
              <w:rPr>
                <w:rFonts w:hint="eastAsia"/>
                <w:kern w:val="0"/>
                <w:szCs w:val="21"/>
              </w:rPr>
            </w:pPr>
            <w:r>
              <w:rPr>
                <w:rFonts w:hint="eastAsia"/>
                <w:kern w:val="0"/>
                <w:szCs w:val="21"/>
              </w:rPr>
              <w:t>产出指标</w:t>
            </w:r>
          </w:p>
          <w:p>
            <w:pPr>
              <w:widowControl/>
              <w:spacing w:line="280" w:lineRule="exact"/>
              <w:jc w:val="left"/>
              <w:rPr>
                <w:rFonts w:hint="eastAsia"/>
                <w:b/>
                <w:bCs/>
                <w:color w:val="auto"/>
                <w:kern w:val="0"/>
                <w:szCs w:val="21"/>
                <w:highlight w:val="yellow"/>
                <w:lang w:eastAsia="zh-CN"/>
              </w:rPr>
            </w:pPr>
          </w:p>
          <w:p>
            <w:pPr>
              <w:widowControl/>
              <w:spacing w:line="280" w:lineRule="exact"/>
              <w:jc w:val="left"/>
              <w:rPr>
                <w:rFonts w:hint="eastAsia" w:eastAsia="宋体"/>
                <w:kern w:val="0"/>
                <w:szCs w:val="21"/>
                <w:lang w:eastAsia="zh-CN"/>
              </w:rPr>
            </w:pPr>
          </w:p>
        </w:tc>
        <w:tc>
          <w:tcPr>
            <w:tcW w:w="1375" w:type="dxa"/>
            <w:vAlign w:val="center"/>
          </w:tcPr>
          <w:p>
            <w:pPr>
              <w:widowControl/>
              <w:spacing w:line="280" w:lineRule="exact"/>
              <w:jc w:val="left"/>
              <w:rPr>
                <w:kern w:val="0"/>
                <w:szCs w:val="21"/>
              </w:rPr>
            </w:pPr>
            <w:r>
              <w:rPr>
                <w:rFonts w:hint="eastAsia"/>
                <w:kern w:val="0"/>
                <w:szCs w:val="21"/>
              </w:rPr>
              <w:t>数量指标</w:t>
            </w:r>
          </w:p>
        </w:tc>
        <w:tc>
          <w:tcPr>
            <w:tcW w:w="2350" w:type="dxa"/>
            <w:gridSpan w:val="3"/>
            <w:vAlign w:val="center"/>
          </w:tcPr>
          <w:p>
            <w:pPr>
              <w:widowControl/>
              <w:spacing w:line="280" w:lineRule="exact"/>
              <w:jc w:val="both"/>
              <w:rPr>
                <w:rFonts w:hint="eastAsia" w:eastAsia="宋体"/>
                <w:color w:val="auto"/>
                <w:kern w:val="0"/>
                <w:sz w:val="21"/>
                <w:szCs w:val="21"/>
                <w:lang w:val="en-US" w:eastAsia="zh-CN" w:bidi="ar-SA"/>
              </w:rPr>
            </w:pPr>
            <w:r>
              <w:rPr>
                <w:rFonts w:hint="eastAsia"/>
                <w:color w:val="auto"/>
                <w:kern w:val="0"/>
                <w:sz w:val="21"/>
                <w:szCs w:val="21"/>
                <w:lang w:val="en-US" w:eastAsia="zh-CN" w:bidi="ar-SA"/>
              </w:rPr>
              <w:t>全区符合条件的死亡补助对象人数</w:t>
            </w:r>
          </w:p>
        </w:tc>
        <w:tc>
          <w:tcPr>
            <w:tcW w:w="1945" w:type="dxa"/>
            <w:gridSpan w:val="2"/>
            <w:vAlign w:val="center"/>
          </w:tcPr>
          <w:p>
            <w:pPr>
              <w:widowControl/>
              <w:spacing w:line="280" w:lineRule="exact"/>
              <w:jc w:val="center"/>
              <w:rPr>
                <w:rFonts w:hint="eastAsia" w:eastAsia="宋体"/>
                <w:color w:val="auto"/>
                <w:kern w:val="0"/>
                <w:szCs w:val="21"/>
                <w:highlight w:val="yellow"/>
                <w:lang w:val="en-US" w:eastAsia="zh-CN"/>
              </w:rPr>
            </w:pPr>
            <w:r>
              <w:rPr>
                <w:rFonts w:hint="eastAsia" w:ascii="宋体" w:hAnsi="宋体"/>
                <w:szCs w:val="21"/>
                <w:lang w:val="en-US" w:eastAsia="zh-CN"/>
              </w:rPr>
              <w:t>约800人</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质量指标</w:t>
            </w:r>
          </w:p>
        </w:tc>
        <w:tc>
          <w:tcPr>
            <w:tcW w:w="2350" w:type="dxa"/>
            <w:gridSpan w:val="3"/>
            <w:vAlign w:val="center"/>
          </w:tcPr>
          <w:p>
            <w:pPr>
              <w:widowControl/>
              <w:spacing w:line="280" w:lineRule="exact"/>
              <w:jc w:val="left"/>
              <w:rPr>
                <w:rFonts w:hint="eastAsia" w:eastAsia="宋体"/>
                <w:color w:val="auto"/>
                <w:kern w:val="0"/>
                <w:sz w:val="21"/>
                <w:szCs w:val="21"/>
                <w:lang w:val="en-US" w:eastAsia="zh-CN" w:bidi="ar-SA"/>
              </w:rPr>
            </w:pPr>
            <w:r>
              <w:rPr>
                <w:rFonts w:hint="eastAsia" w:ascii="宋体" w:hAnsi="宋体"/>
                <w:szCs w:val="21"/>
                <w:lang w:val="en-US" w:eastAsia="zh-CN"/>
              </w:rPr>
              <w:t>补贴程序到位，补贴资格符合规定标准</w:t>
            </w:r>
          </w:p>
        </w:tc>
        <w:tc>
          <w:tcPr>
            <w:tcW w:w="1945" w:type="dxa"/>
            <w:gridSpan w:val="2"/>
            <w:vAlign w:val="center"/>
          </w:tcPr>
          <w:p>
            <w:pPr>
              <w:widowControl/>
              <w:spacing w:line="280" w:lineRule="exact"/>
              <w:jc w:val="center"/>
              <w:rPr>
                <w:rFonts w:hint="eastAsia" w:eastAsia="宋体"/>
                <w:color w:val="auto"/>
                <w:kern w:val="0"/>
                <w:szCs w:val="21"/>
                <w:highlight w:val="yellow"/>
                <w:lang w:val="en-US" w:eastAsia="zh-CN"/>
              </w:rPr>
            </w:pPr>
            <w:r>
              <w:rPr>
                <w:rFonts w:hint="eastAsia" w:ascii="宋体" w:hAnsi="宋体"/>
                <w:szCs w:val="21"/>
                <w:lang w:val="en-US" w:eastAsia="zh-CN"/>
              </w:rPr>
              <w:t>100%</w:t>
            </w:r>
          </w:p>
        </w:tc>
        <w:tc>
          <w:tcPr>
            <w:tcW w:w="1977" w:type="dxa"/>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restart"/>
            <w:vAlign w:val="center"/>
          </w:tcPr>
          <w:p>
            <w:pPr>
              <w:widowControl/>
              <w:spacing w:line="280" w:lineRule="exact"/>
              <w:jc w:val="left"/>
              <w:rPr>
                <w:kern w:val="0"/>
                <w:szCs w:val="21"/>
              </w:rPr>
            </w:pPr>
            <w:r>
              <w:rPr>
                <w:rFonts w:hint="eastAsia"/>
                <w:kern w:val="0"/>
                <w:szCs w:val="21"/>
              </w:rPr>
              <w:t>时效指标</w:t>
            </w:r>
          </w:p>
        </w:tc>
        <w:tc>
          <w:tcPr>
            <w:tcW w:w="2350" w:type="dxa"/>
            <w:gridSpan w:val="3"/>
            <w:vAlign w:val="center"/>
          </w:tcPr>
          <w:p>
            <w:pPr>
              <w:widowControl/>
              <w:spacing w:line="280" w:lineRule="exact"/>
              <w:jc w:val="both"/>
              <w:rPr>
                <w:rFonts w:hint="eastAsia" w:eastAsia="宋体"/>
                <w:color w:val="auto"/>
                <w:kern w:val="0"/>
                <w:szCs w:val="21"/>
                <w:lang w:val="en-US" w:eastAsia="zh-CN"/>
              </w:rPr>
            </w:pPr>
            <w:r>
              <w:rPr>
                <w:rFonts w:hint="eastAsia" w:ascii="宋体" w:hAnsi="宋体"/>
                <w:szCs w:val="21"/>
                <w:lang w:val="en-US" w:eastAsia="zh-CN"/>
              </w:rPr>
              <w:t>群众享受的补贴资金在殡仪馆和公益性墓地直接减免</w:t>
            </w:r>
          </w:p>
        </w:tc>
        <w:tc>
          <w:tcPr>
            <w:tcW w:w="1945" w:type="dxa"/>
            <w:gridSpan w:val="2"/>
            <w:vAlign w:val="center"/>
          </w:tcPr>
          <w:p>
            <w:pPr>
              <w:jc w:val="center"/>
              <w:rPr>
                <w:rFonts w:hint="eastAsia" w:eastAsia="宋体"/>
                <w:color w:val="auto"/>
                <w:kern w:val="0"/>
                <w:szCs w:val="21"/>
                <w:highlight w:val="yellow"/>
                <w:lang w:val="en-US" w:eastAsia="zh-CN"/>
              </w:rPr>
            </w:pPr>
            <w:r>
              <w:rPr>
                <w:rFonts w:hint="eastAsia" w:ascii="宋体" w:hAnsi="宋体"/>
                <w:szCs w:val="21"/>
                <w:lang w:val="en-US" w:eastAsia="zh-CN"/>
              </w:rPr>
              <w:t>100%</w:t>
            </w:r>
          </w:p>
        </w:tc>
        <w:tc>
          <w:tcPr>
            <w:tcW w:w="1977" w:type="dxa"/>
            <w:vMerge w:val="restart"/>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restart"/>
            <w:vAlign w:val="center"/>
          </w:tcPr>
          <w:p>
            <w:pPr>
              <w:widowControl/>
              <w:spacing w:line="280" w:lineRule="exact"/>
              <w:jc w:val="left"/>
              <w:rPr>
                <w:kern w:val="0"/>
                <w:szCs w:val="21"/>
              </w:rPr>
            </w:pPr>
            <w:r>
              <w:rPr>
                <w:rFonts w:hint="eastAsia"/>
                <w:kern w:val="0"/>
                <w:szCs w:val="21"/>
              </w:rPr>
              <w:t>成本指标</w:t>
            </w:r>
          </w:p>
        </w:tc>
        <w:tc>
          <w:tcPr>
            <w:tcW w:w="2350" w:type="dxa"/>
            <w:gridSpan w:val="3"/>
            <w:vAlign w:val="center"/>
          </w:tcPr>
          <w:p>
            <w:pPr>
              <w:widowControl/>
              <w:spacing w:line="280" w:lineRule="exact"/>
              <w:jc w:val="left"/>
              <w:rPr>
                <w:rFonts w:hint="default" w:eastAsia="宋体"/>
                <w:color w:val="auto"/>
                <w:kern w:val="0"/>
                <w:szCs w:val="21"/>
                <w:lang w:val="en-US" w:eastAsia="zh-CN"/>
              </w:rPr>
            </w:pPr>
            <w:r>
              <w:rPr>
                <w:rFonts w:hint="eastAsia"/>
                <w:color w:val="auto"/>
                <w:kern w:val="0"/>
                <w:szCs w:val="21"/>
                <w:lang w:val="en-US" w:eastAsia="zh-CN"/>
              </w:rPr>
              <w:t>基本殡仪服务费补助</w:t>
            </w:r>
          </w:p>
        </w:tc>
        <w:tc>
          <w:tcPr>
            <w:tcW w:w="1945"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最高1320元，具体补助标准殡仪馆核定</w:t>
            </w:r>
          </w:p>
        </w:tc>
        <w:tc>
          <w:tcPr>
            <w:tcW w:w="1977" w:type="dxa"/>
            <w:vMerge w:val="restart"/>
            <w:vAlign w:val="center"/>
          </w:tcPr>
          <w:p>
            <w:pPr>
              <w:widowControl/>
              <w:spacing w:line="280" w:lineRule="exact"/>
              <w:jc w:val="both"/>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continue"/>
            <w:vAlign w:val="center"/>
          </w:tcPr>
          <w:p>
            <w:pPr>
              <w:widowControl/>
              <w:spacing w:line="280" w:lineRule="exact"/>
              <w:jc w:val="left"/>
              <w:rPr>
                <w:kern w:val="0"/>
                <w:szCs w:val="21"/>
              </w:rPr>
            </w:pPr>
          </w:p>
        </w:tc>
        <w:tc>
          <w:tcPr>
            <w:tcW w:w="2350" w:type="dxa"/>
            <w:gridSpan w:val="3"/>
            <w:vAlign w:val="center"/>
          </w:tcPr>
          <w:p>
            <w:pPr>
              <w:widowControl/>
              <w:spacing w:line="280" w:lineRule="exact"/>
              <w:jc w:val="both"/>
              <w:rPr>
                <w:rFonts w:hint="default" w:eastAsia="宋体"/>
                <w:color w:val="auto"/>
                <w:kern w:val="0"/>
                <w:szCs w:val="21"/>
                <w:lang w:val="en-US" w:eastAsia="zh-CN"/>
              </w:rPr>
            </w:pPr>
            <w:r>
              <w:rPr>
                <w:rFonts w:hint="eastAsia"/>
                <w:color w:val="auto"/>
                <w:kern w:val="0"/>
                <w:szCs w:val="21"/>
                <w:lang w:val="en-US" w:eastAsia="zh-CN"/>
              </w:rPr>
              <w:t>骨灰安葬费用补助</w:t>
            </w:r>
          </w:p>
        </w:tc>
        <w:tc>
          <w:tcPr>
            <w:tcW w:w="1945"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400元/穴</w:t>
            </w:r>
          </w:p>
        </w:tc>
        <w:tc>
          <w:tcPr>
            <w:tcW w:w="1977" w:type="dxa"/>
            <w:vMerge w:val="continue"/>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710" w:type="dxa"/>
            <w:vMerge w:val="continue"/>
            <w:vAlign w:val="center"/>
          </w:tcPr>
          <w:p>
            <w:pPr>
              <w:widowControl/>
              <w:jc w:val="left"/>
              <w:rPr>
                <w:rFonts w:eastAsia="黑体"/>
                <w:kern w:val="0"/>
                <w:szCs w:val="21"/>
              </w:rPr>
            </w:pPr>
          </w:p>
        </w:tc>
        <w:tc>
          <w:tcPr>
            <w:tcW w:w="1163" w:type="dxa"/>
            <w:gridSpan w:val="2"/>
            <w:vMerge w:val="restart"/>
            <w:vAlign w:val="center"/>
          </w:tcPr>
          <w:p>
            <w:pPr>
              <w:widowControl/>
              <w:spacing w:line="280" w:lineRule="exact"/>
              <w:jc w:val="center"/>
              <w:rPr>
                <w:rFonts w:hint="eastAsia"/>
                <w:kern w:val="0"/>
                <w:szCs w:val="21"/>
              </w:rPr>
            </w:pPr>
            <w:r>
              <w:rPr>
                <w:rFonts w:hint="eastAsia"/>
                <w:kern w:val="0"/>
                <w:szCs w:val="21"/>
              </w:rPr>
              <w:t>效益指标</w:t>
            </w:r>
          </w:p>
          <w:p>
            <w:pPr>
              <w:widowControl/>
              <w:spacing w:line="280" w:lineRule="exact"/>
              <w:jc w:val="left"/>
              <w:rPr>
                <w:rFonts w:hint="eastAsia" w:eastAsia="宋体"/>
                <w:kern w:val="0"/>
                <w:szCs w:val="21"/>
                <w:lang w:eastAsia="zh-CN"/>
              </w:rPr>
            </w:pPr>
          </w:p>
        </w:tc>
        <w:tc>
          <w:tcPr>
            <w:tcW w:w="1375" w:type="dxa"/>
            <w:vAlign w:val="center"/>
          </w:tcPr>
          <w:p>
            <w:pPr>
              <w:widowControl/>
              <w:spacing w:line="280" w:lineRule="exact"/>
              <w:jc w:val="left"/>
              <w:rPr>
                <w:kern w:val="0"/>
                <w:szCs w:val="21"/>
              </w:rPr>
            </w:pPr>
            <w:r>
              <w:rPr>
                <w:rFonts w:hint="eastAsia"/>
                <w:kern w:val="0"/>
                <w:szCs w:val="21"/>
              </w:rPr>
              <w:t>经济效益指标</w:t>
            </w:r>
          </w:p>
        </w:tc>
        <w:tc>
          <w:tcPr>
            <w:tcW w:w="2350" w:type="dxa"/>
            <w:gridSpan w:val="3"/>
            <w:vAlign w:val="center"/>
          </w:tcPr>
          <w:p>
            <w:pPr>
              <w:widowControl/>
              <w:spacing w:line="280" w:lineRule="exact"/>
              <w:jc w:val="center"/>
              <w:rPr>
                <w:color w:val="auto"/>
                <w:kern w:val="0"/>
                <w:szCs w:val="21"/>
              </w:rPr>
            </w:pPr>
            <w:r>
              <w:rPr>
                <w:rFonts w:hint="eastAsia"/>
                <w:color w:val="auto"/>
                <w:kern w:val="0"/>
                <w:szCs w:val="21"/>
              </w:rPr>
              <w:t>/</w:t>
            </w:r>
          </w:p>
        </w:tc>
        <w:tc>
          <w:tcPr>
            <w:tcW w:w="1945"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w:t>
            </w:r>
          </w:p>
        </w:tc>
        <w:tc>
          <w:tcPr>
            <w:tcW w:w="1977" w:type="dxa"/>
            <w:vAlign w:val="center"/>
          </w:tcPr>
          <w:p>
            <w:pPr>
              <w:widowControl/>
              <w:spacing w:line="280" w:lineRule="exact"/>
              <w:jc w:val="both"/>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社会效益指标</w:t>
            </w:r>
          </w:p>
        </w:tc>
        <w:tc>
          <w:tcPr>
            <w:tcW w:w="2350" w:type="dxa"/>
            <w:gridSpan w:val="3"/>
            <w:vAlign w:val="center"/>
          </w:tcPr>
          <w:p>
            <w:pPr>
              <w:widowControl/>
              <w:spacing w:line="280" w:lineRule="exact"/>
              <w:jc w:val="center"/>
              <w:rPr>
                <w:rFonts w:hint="eastAsia"/>
                <w:color w:val="auto"/>
                <w:kern w:val="0"/>
                <w:szCs w:val="21"/>
              </w:rPr>
            </w:pPr>
            <w:r>
              <w:rPr>
                <w:rFonts w:hint="eastAsia" w:ascii="宋体" w:hAnsi="宋体"/>
                <w:kern w:val="0"/>
                <w:szCs w:val="21"/>
                <w:lang w:val="en-US" w:eastAsia="zh-CN"/>
              </w:rPr>
              <w:t>骨灰入公益性墓地安葬率</w:t>
            </w:r>
            <w:r>
              <w:rPr>
                <w:rFonts w:hint="eastAsia" w:ascii="宋体" w:hAnsi="宋体"/>
                <w:kern w:val="0"/>
                <w:szCs w:val="21"/>
              </w:rPr>
              <w:t>　</w:t>
            </w:r>
          </w:p>
        </w:tc>
        <w:tc>
          <w:tcPr>
            <w:tcW w:w="1945"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达到60%以上</w:t>
            </w:r>
          </w:p>
        </w:tc>
        <w:tc>
          <w:tcPr>
            <w:tcW w:w="1977" w:type="dxa"/>
            <w:vAlign w:val="center"/>
          </w:tcPr>
          <w:p>
            <w:pPr>
              <w:widowControl/>
              <w:spacing w:line="280" w:lineRule="exact"/>
              <w:jc w:val="center"/>
              <w:rPr>
                <w:color w:val="auto"/>
                <w:kern w:val="0"/>
                <w:szCs w:val="21"/>
                <w:highlight w:val="yellow"/>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生态效益指标</w:t>
            </w:r>
          </w:p>
        </w:tc>
        <w:tc>
          <w:tcPr>
            <w:tcW w:w="2350" w:type="dxa"/>
            <w:gridSpan w:val="3"/>
            <w:vAlign w:val="center"/>
          </w:tcPr>
          <w:p>
            <w:pPr>
              <w:widowControl/>
              <w:spacing w:line="280" w:lineRule="exact"/>
              <w:jc w:val="left"/>
              <w:rPr>
                <w:rFonts w:hint="eastAsia" w:eastAsia="宋体"/>
                <w:color w:val="auto"/>
                <w:kern w:val="0"/>
                <w:szCs w:val="21"/>
                <w:lang w:val="en-US" w:eastAsia="zh-CN"/>
              </w:rPr>
            </w:pPr>
            <w:r>
              <w:rPr>
                <w:rFonts w:hint="eastAsia" w:ascii="宋体" w:hAnsi="宋体"/>
                <w:szCs w:val="21"/>
              </w:rPr>
              <w:t>保护环境、节约土地资源</w:t>
            </w:r>
          </w:p>
        </w:tc>
        <w:tc>
          <w:tcPr>
            <w:tcW w:w="1945" w:type="dxa"/>
            <w:gridSpan w:val="2"/>
            <w:vAlign w:val="center"/>
          </w:tcPr>
          <w:p>
            <w:pPr>
              <w:widowControl/>
              <w:spacing w:line="280" w:lineRule="exact"/>
              <w:jc w:val="center"/>
              <w:rPr>
                <w:rFonts w:hint="eastAsia" w:eastAsia="宋体"/>
                <w:color w:val="auto"/>
                <w:kern w:val="0"/>
                <w:szCs w:val="21"/>
                <w:highlight w:val="yellow"/>
                <w:lang w:val="en-US" w:eastAsia="zh-CN"/>
              </w:rPr>
            </w:pPr>
            <w:r>
              <w:rPr>
                <w:rFonts w:hint="eastAsia" w:ascii="宋体" w:hAnsi="宋体"/>
                <w:szCs w:val="21"/>
                <w:lang w:val="en-US" w:eastAsia="zh-CN"/>
              </w:rPr>
              <w:t>100%</w:t>
            </w:r>
          </w:p>
        </w:tc>
        <w:tc>
          <w:tcPr>
            <w:tcW w:w="1977" w:type="dxa"/>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可持续影响指标</w:t>
            </w:r>
          </w:p>
        </w:tc>
        <w:tc>
          <w:tcPr>
            <w:tcW w:w="2350" w:type="dxa"/>
            <w:gridSpan w:val="3"/>
            <w:vAlign w:val="center"/>
          </w:tcPr>
          <w:p>
            <w:pPr>
              <w:widowControl/>
              <w:spacing w:line="280" w:lineRule="exact"/>
              <w:jc w:val="center"/>
              <w:rPr>
                <w:rFonts w:hint="eastAsia"/>
                <w:color w:val="auto"/>
                <w:kern w:val="0"/>
                <w:szCs w:val="21"/>
                <w:lang w:val="en-US" w:eastAsia="zh-CN"/>
              </w:rPr>
            </w:pPr>
            <w:r>
              <w:rPr>
                <w:rFonts w:hint="eastAsia" w:ascii="宋体" w:hAnsi="宋体"/>
                <w:szCs w:val="21"/>
              </w:rPr>
              <w:t>保护环境、节约土地资源</w:t>
            </w:r>
          </w:p>
        </w:tc>
        <w:tc>
          <w:tcPr>
            <w:tcW w:w="1945" w:type="dxa"/>
            <w:gridSpan w:val="2"/>
            <w:vAlign w:val="center"/>
          </w:tcPr>
          <w:p>
            <w:pPr>
              <w:widowControl/>
              <w:spacing w:line="280" w:lineRule="exact"/>
              <w:jc w:val="center"/>
              <w:rPr>
                <w:rFonts w:hint="eastAsia" w:eastAsia="宋体"/>
                <w:color w:val="auto"/>
                <w:kern w:val="0"/>
                <w:szCs w:val="21"/>
                <w:highlight w:val="yellow"/>
                <w:lang w:val="en-US" w:eastAsia="zh-CN"/>
              </w:rPr>
            </w:pPr>
            <w:r>
              <w:rPr>
                <w:rFonts w:hint="eastAsia" w:ascii="宋体" w:hAnsi="宋体"/>
                <w:szCs w:val="21"/>
                <w:lang w:val="en-US" w:eastAsia="zh-CN"/>
              </w:rPr>
              <w:t>100%</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社会公众或服务对象满意度指标</w:t>
            </w:r>
          </w:p>
        </w:tc>
        <w:tc>
          <w:tcPr>
            <w:tcW w:w="2350" w:type="dxa"/>
            <w:gridSpan w:val="3"/>
            <w:vAlign w:val="center"/>
          </w:tcPr>
          <w:p>
            <w:pPr>
              <w:widowControl/>
              <w:spacing w:line="280" w:lineRule="exact"/>
              <w:jc w:val="left"/>
              <w:rPr>
                <w:rFonts w:hint="eastAsia"/>
                <w:color w:val="auto"/>
                <w:kern w:val="0"/>
                <w:szCs w:val="21"/>
                <w:lang w:val="en-US" w:eastAsia="zh-CN"/>
              </w:rPr>
            </w:pPr>
            <w:r>
              <w:rPr>
                <w:rFonts w:hint="eastAsia"/>
              </w:rPr>
              <w:t>服务到位，零投诉</w:t>
            </w:r>
            <w:r>
              <w:rPr>
                <w:rFonts w:hint="eastAsia"/>
                <w:kern w:val="0"/>
                <w:szCs w:val="21"/>
              </w:rPr>
              <w:t>　</w:t>
            </w:r>
          </w:p>
        </w:tc>
        <w:tc>
          <w:tcPr>
            <w:tcW w:w="1945" w:type="dxa"/>
            <w:gridSpan w:val="2"/>
            <w:vAlign w:val="center"/>
          </w:tcPr>
          <w:p>
            <w:pPr>
              <w:widowControl/>
              <w:spacing w:line="280" w:lineRule="exact"/>
              <w:jc w:val="center"/>
              <w:rPr>
                <w:rFonts w:hint="eastAsia"/>
                <w:color w:val="auto"/>
                <w:kern w:val="0"/>
                <w:szCs w:val="21"/>
                <w:highlight w:val="yellow"/>
                <w:lang w:val="en-US" w:eastAsia="zh-CN"/>
              </w:rPr>
            </w:pPr>
            <w:r>
              <w:rPr>
                <w:rFonts w:hint="eastAsia"/>
              </w:rPr>
              <w:t>服务到位，零投诉</w:t>
            </w:r>
            <w:r>
              <w:rPr>
                <w:rFonts w:hint="eastAsia"/>
                <w:kern w:val="0"/>
                <w:szCs w:val="21"/>
              </w:rPr>
              <w:t>　</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647" w:type="dxa"/>
            <w:gridSpan w:val="7"/>
            <w:vAlign w:val="center"/>
          </w:tcPr>
          <w:p>
            <w:pPr>
              <w:widowControl/>
              <w:spacing w:line="280" w:lineRule="exact"/>
              <w:rPr>
                <w:rFonts w:hint="eastAsia" w:eastAsia="宋体"/>
                <w:kern w:val="0"/>
                <w:szCs w:val="21"/>
                <w:lang w:eastAsia="zh-CN"/>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jc w:val="center"/>
        </w:trPr>
        <w:tc>
          <w:tcPr>
            <w:tcW w:w="1873"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w:t>
            </w:r>
          </w:p>
          <w:p>
            <w:pPr>
              <w:widowControl/>
              <w:spacing w:line="280" w:lineRule="exact"/>
              <w:jc w:val="center"/>
              <w:rPr>
                <w:rFonts w:hint="eastAsia" w:eastAsia="黑体"/>
                <w:kern w:val="0"/>
                <w:szCs w:val="21"/>
              </w:rPr>
            </w:pPr>
            <w:r>
              <w:rPr>
                <w:rFonts w:hint="eastAsia" w:eastAsia="黑体"/>
                <w:kern w:val="0"/>
                <w:szCs w:val="21"/>
              </w:rPr>
              <w:t>审核意见</w:t>
            </w:r>
          </w:p>
        </w:tc>
        <w:tc>
          <w:tcPr>
            <w:tcW w:w="764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730"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1143" w:type="dxa"/>
            <w:vAlign w:val="center"/>
          </w:tcPr>
          <w:p>
            <w:pPr>
              <w:widowControl/>
              <w:spacing w:line="280" w:lineRule="exact"/>
              <w:jc w:val="center"/>
              <w:rPr>
                <w:rFonts w:eastAsia="黑体"/>
                <w:kern w:val="0"/>
                <w:szCs w:val="21"/>
              </w:rPr>
            </w:pPr>
            <w:r>
              <w:rPr>
                <w:rFonts w:hint="eastAsia"/>
                <w:kern w:val="0"/>
                <w:szCs w:val="21"/>
              </w:rPr>
              <w:t>业务科室</w:t>
            </w:r>
          </w:p>
        </w:tc>
        <w:tc>
          <w:tcPr>
            <w:tcW w:w="764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1143"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7647"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1143"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7647"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spacing w:line="280" w:lineRule="exact"/>
        <w:jc w:val="center"/>
        <w:rPr>
          <w:rFonts w:hint="eastAsia"/>
          <w:kern w:val="0"/>
          <w:szCs w:val="21"/>
          <w:lang w:val="en-US" w:eastAsia="zh-CN"/>
        </w:rPr>
      </w:pPr>
      <w:r>
        <w:rPr>
          <w:rFonts w:hint="eastAsia"/>
          <w:kern w:val="0"/>
          <w:szCs w:val="21"/>
        </w:rPr>
        <w:t>填报人：</w:t>
      </w:r>
      <w:r>
        <w:rPr>
          <w:rFonts w:hint="eastAsia"/>
          <w:kern w:val="0"/>
          <w:szCs w:val="21"/>
          <w:lang w:val="en-US" w:eastAsia="zh-CN"/>
        </w:rPr>
        <w:t xml:space="preserve">朱可   </w:t>
      </w:r>
      <w:r>
        <w:rPr>
          <w:rFonts w:hint="eastAsia"/>
          <w:kern w:val="0"/>
          <w:szCs w:val="21"/>
        </w:rPr>
        <w:t xml:space="preserve"> 联系电话：</w:t>
      </w:r>
      <w:r>
        <w:rPr>
          <w:rFonts w:hint="eastAsia"/>
          <w:kern w:val="0"/>
          <w:szCs w:val="21"/>
          <w:lang w:val="en-US" w:eastAsia="zh-CN"/>
        </w:rPr>
        <w:t>18874940326</w:t>
      </w:r>
      <w:r>
        <w:rPr>
          <w:rFonts w:hint="eastAsia"/>
          <w:kern w:val="0"/>
          <w:szCs w:val="21"/>
        </w:rPr>
        <w:t xml:space="preserve">    填报日期：</w:t>
      </w:r>
      <w:r>
        <w:rPr>
          <w:rFonts w:hint="eastAsia"/>
          <w:kern w:val="0"/>
          <w:szCs w:val="21"/>
          <w:lang w:val="en-US" w:eastAsia="zh-CN"/>
        </w:rPr>
        <w:t>2020年12月28日</w:t>
      </w: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w:t>
      </w:r>
      <w:r>
        <w:rPr>
          <w:rFonts w:hint="eastAsia" w:ascii="方正小标宋简体" w:hAnsi="方正小标宋简体" w:eastAsia="方正小标宋简体" w:cs="方正小标宋简体"/>
          <w:kern w:val="0"/>
          <w:sz w:val="44"/>
          <w:szCs w:val="44"/>
          <w:lang w:val="en-US" w:eastAsia="zh-CN"/>
        </w:rPr>
        <w:t>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574"/>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敬老院运转补贴</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w:t>
            </w:r>
            <w:r>
              <w:rPr>
                <w:rFonts w:hint="eastAsia"/>
                <w:kern w:val="0"/>
                <w:szCs w:val="21"/>
                <w:lang w:eastAsia="zh-CN"/>
              </w:rPr>
              <w:t>养老服务科</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lang w:val="en-US"/>
              </w:rPr>
            </w:pPr>
            <w:r>
              <w:rPr>
                <w:rFonts w:hint="eastAsia"/>
                <w:kern w:val="0"/>
                <w:szCs w:val="21"/>
                <w:lang w:val="en-US" w:eastAsia="zh-CN"/>
              </w:rPr>
              <w:t>430</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负责组织开展敬老院管理工作。</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《长沙市敬老院管理办法》（长政发</w:t>
            </w:r>
            <w:r>
              <w:rPr>
                <w:kern w:val="0"/>
              </w:rPr>
              <w:t>[2013]27</w:t>
            </w:r>
            <w:r>
              <w:rPr>
                <w:rFonts w:hint="eastAsia" w:cs="宋体"/>
                <w:kern w:val="0"/>
              </w:rPr>
              <w:t>号）第</w:t>
            </w:r>
            <w:r>
              <w:rPr>
                <w:kern w:val="0"/>
              </w:rPr>
              <w:t>41</w:t>
            </w:r>
            <w:r>
              <w:rPr>
                <w:rFonts w:hint="eastAsia" w:cs="宋体"/>
                <w:kern w:val="0"/>
              </w:rPr>
              <w:t>条、</w:t>
            </w:r>
            <w:r>
              <w:rPr>
                <w:kern w:val="0"/>
              </w:rPr>
              <w:t>42</w:t>
            </w:r>
            <w:r>
              <w:rPr>
                <w:rFonts w:hint="eastAsia" w:cs="宋体"/>
                <w:kern w:val="0"/>
              </w:rPr>
              <w:t>条：“区县（市）人民政府每年应将敬老院工作人员经费纳入财政预算”；“</w:t>
            </w:r>
            <w:r>
              <w:rPr>
                <w:kern w:val="0"/>
              </w:rPr>
              <w:t xml:space="preserve"> </w:t>
            </w:r>
            <w:r>
              <w:rPr>
                <w:rFonts w:hint="eastAsia" w:cs="宋体"/>
                <w:kern w:val="0"/>
              </w:rPr>
              <w:t>市、区县（市）、乡镇（街道）财政每年应将敬老院运转资金纳入财政预算”。</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w:t>
            </w:r>
            <w:r>
              <w:rPr>
                <w:rFonts w:hint="eastAsia" w:ascii="宋体" w:hAnsi="宋体" w:cs="宋体"/>
                <w:kern w:val="0"/>
              </w:rPr>
              <w:t>、敬老院工作人员经费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12</w:t>
            </w:r>
            <w:r>
              <w:rPr>
                <w:rFonts w:hint="eastAsia" w:cs="宋体"/>
                <w:kern w:val="0"/>
              </w:rPr>
              <w:t>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rPr>
                <w:rFonts w:ascii="宋体"/>
                <w:kern w:val="0"/>
              </w:rPr>
            </w:pPr>
            <w:r>
              <w:rPr>
                <w:kern w:val="0"/>
              </w:rPr>
              <w:t>2</w:t>
            </w:r>
            <w:r>
              <w:rPr>
                <w:rFonts w:hint="eastAsia" w:ascii="宋体" w:hAnsi="宋体" w:cs="宋体"/>
                <w:kern w:val="0"/>
              </w:rPr>
              <w:t>、敬老院运转</w:t>
            </w:r>
          </w:p>
          <w:p>
            <w:pPr>
              <w:widowControl/>
              <w:spacing w:line="280" w:lineRule="exact"/>
              <w:jc w:val="center"/>
              <w:rPr>
                <w:kern w:val="0"/>
                <w:szCs w:val="21"/>
              </w:rPr>
            </w:pPr>
            <w:r>
              <w:rPr>
                <w:rFonts w:hint="eastAsia" w:ascii="宋体" w:hAnsi="宋体" w:cs="宋体"/>
                <w:kern w:val="0"/>
              </w:rPr>
              <w:t>经费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12</w:t>
            </w:r>
            <w:r>
              <w:rPr>
                <w:rFonts w:hint="eastAsia" w:cs="宋体"/>
                <w:kern w:val="0"/>
              </w:rPr>
              <w:t>月</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落实《长沙市敬老院管理办法》和城乡低保法规规章，确保五保老人的基本生活，促进我区敬老院的健康发展。</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让敬老院工作人员在本职岗位上认真履行职责，确保集中供养五保对象的基本生活，提升了敬老院管理和服务水平。</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拨付敬老院工作人员经费和运转经费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lang w:val="en-US" w:eastAsia="zh-CN"/>
              </w:rPr>
              <w:t>430</w:t>
            </w:r>
            <w:r>
              <w:rPr>
                <w:rFonts w:hint="eastAsia" w:cs="宋体"/>
                <w:kern w:val="0"/>
              </w:rPr>
              <w:t>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color w:val="FF0000"/>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敬老院工作人员经费和运转经费直接拨付至敬老院账户</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100%</w:t>
            </w:r>
            <w:r>
              <w:rPr>
                <w:rFonts w:hint="eastAsia" w:cs="宋体"/>
                <w:kern w:val="0"/>
              </w:rPr>
              <w:t>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分上半年和下半年两次拨付</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100%</w:t>
            </w:r>
            <w:r>
              <w:rPr>
                <w:rFonts w:hint="eastAsia" w:cs="宋体"/>
                <w:kern w:val="0"/>
              </w:rPr>
              <w:t>发放到位</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rPr>
            </w:pPr>
            <w:r>
              <w:rPr>
                <w:rFonts w:hint="eastAsia" w:cs="宋体"/>
                <w:kern w:val="0"/>
              </w:rPr>
              <w:t>确保集中供养五保对象</w:t>
            </w:r>
          </w:p>
          <w:p>
            <w:pPr>
              <w:widowControl/>
              <w:spacing w:line="280" w:lineRule="exact"/>
              <w:jc w:val="center"/>
              <w:rPr>
                <w:kern w:val="0"/>
                <w:szCs w:val="21"/>
              </w:rPr>
            </w:pPr>
            <w:r>
              <w:rPr>
                <w:rFonts w:hint="eastAsia" w:cs="宋体"/>
                <w:kern w:val="0"/>
              </w:rPr>
              <w:t>基本生活</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确保集中供养五保对象基本生活</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　</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满意度达</w:t>
            </w:r>
            <w:r>
              <w:rPr>
                <w:kern w:val="0"/>
              </w:rPr>
              <w:t>90%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183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24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53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88"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5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eastAsia="zh-CN"/>
        </w:rPr>
        <w:t>鲁红</w:t>
      </w:r>
      <w:r>
        <w:rPr>
          <w:rFonts w:hint="eastAsia"/>
          <w:kern w:val="0"/>
          <w:szCs w:val="21"/>
        </w:rPr>
        <w:t xml:space="preserve">       联系电话：</w:t>
      </w:r>
      <w:r>
        <w:rPr>
          <w:rFonts w:hint="eastAsia"/>
          <w:kern w:val="0"/>
          <w:szCs w:val="21"/>
          <w:lang w:val="en-US" w:eastAsia="zh-CN"/>
        </w:rPr>
        <w:t>13873181238</w:t>
      </w:r>
      <w:r>
        <w:rPr>
          <w:rFonts w:hint="eastAsia"/>
          <w:kern w:val="0"/>
          <w:szCs w:val="21"/>
        </w:rPr>
        <w:t xml:space="preserve">        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spacing w:line="500" w:lineRule="exact"/>
        <w:jc w:val="left"/>
        <w:rPr>
          <w:rFonts w:hint="eastAsia" w:ascii="仿宋_GB2312" w:hAnsi="仿宋_GB2312" w:eastAsia="仿宋_GB2312" w:cs="仿宋_GB2312"/>
          <w:kern w:val="0"/>
          <w:sz w:val="32"/>
          <w:szCs w:val="32"/>
        </w:rPr>
      </w:pPr>
    </w:p>
    <w:p>
      <w:pPr>
        <w:spacing w:line="500" w:lineRule="exact"/>
        <w:jc w:val="left"/>
        <w:rPr>
          <w:rFonts w:hint="eastAsia" w:ascii="仿宋_GB2312" w:hAnsi="仿宋_GB2312" w:eastAsia="仿宋_GB2312" w:cs="仿宋_GB2312"/>
          <w:kern w:val="0"/>
          <w:sz w:val="32"/>
          <w:szCs w:val="32"/>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w:t>
      </w:r>
      <w:r>
        <w:rPr>
          <w:rFonts w:hint="eastAsia" w:ascii="方正小标宋简体" w:hAnsi="方正小标宋简体" w:eastAsia="方正小标宋简体" w:cs="方正小标宋简体"/>
          <w:kern w:val="0"/>
          <w:sz w:val="44"/>
          <w:szCs w:val="44"/>
          <w:lang w:val="en-US" w:eastAsia="zh-CN"/>
        </w:rPr>
        <w:t>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767"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821"/>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基本养老服务补贴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94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w:t>
            </w:r>
            <w:r>
              <w:rPr>
                <w:rFonts w:hint="eastAsia"/>
                <w:kern w:val="0"/>
                <w:szCs w:val="21"/>
                <w:lang w:eastAsia="zh-CN"/>
              </w:rPr>
              <w:t>养老服务科</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947"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lang w:val="en-US" w:eastAsia="zh-CN"/>
              </w:rPr>
              <w:t>1332</w:t>
            </w:r>
            <w:r>
              <w:rPr>
                <w:rFonts w:hint="eastAsia"/>
                <w:kern w:val="0"/>
                <w:szCs w:val="21"/>
              </w:rPr>
              <w:t>　</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 w:val="18"/>
                <w:szCs w:val="18"/>
              </w:rPr>
              <w:t>激发社会活力，充分发挥政府的引导作用和市场的决定性作用，健全养老服务体系，促进服务业发展，推动发展居家养老服务网络，推动社会力量兴办养老机构，统筹发展城乡养老服务设施，确保老年人享受基本养老服务的同时满足老年人多样化的养老服务需求。</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val="en-US" w:eastAsia="zh-CN"/>
              </w:rPr>
            </w:pPr>
            <w:r>
              <w:rPr>
                <w:rFonts w:hint="eastAsia"/>
                <w:kern w:val="0"/>
                <w:sz w:val="18"/>
                <w:szCs w:val="18"/>
              </w:rPr>
              <w:t>《关于全面放开养老服务市场提升养老服务质量的实施意见》（长政办发[2019]1号）</w:t>
            </w:r>
            <w:r>
              <w:rPr>
                <w:rFonts w:hint="eastAsia"/>
                <w:kern w:val="0"/>
                <w:sz w:val="18"/>
                <w:szCs w:val="18"/>
                <w:lang w:val="en-US" w:eastAsia="zh-CN"/>
              </w:rPr>
              <w:t>,长沙市望城区人民政府关于印发《长沙市望城区居家和社区养老服务改革试点工作实施方案》的通知，对本区户籍的65岁以上低保家庭和“三无”失能、失智老年人按照300、400、500元/人/月的标准实施基本养老服务补贴。</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78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基本养老服务补贴　</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w:t>
            </w:r>
            <w:r>
              <w:rPr>
                <w:rFonts w:hint="eastAsia"/>
                <w:kern w:val="0"/>
                <w:szCs w:val="21"/>
                <w:lang w:val="en-US" w:eastAsia="zh-CN"/>
              </w:rPr>
              <w:t>1</w:t>
            </w:r>
            <w:r>
              <w:rPr>
                <w:rFonts w:hint="eastAsia"/>
                <w:kern w:val="0"/>
                <w:szCs w:val="21"/>
              </w:rPr>
              <w:t>年1月　</w:t>
            </w:r>
          </w:p>
        </w:tc>
        <w:tc>
          <w:tcPr>
            <w:tcW w:w="2781"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202</w:t>
            </w:r>
            <w:r>
              <w:rPr>
                <w:rFonts w:hint="eastAsia"/>
                <w:kern w:val="0"/>
                <w:szCs w:val="21"/>
                <w:lang w:val="en-US" w:eastAsia="zh-CN"/>
              </w:rPr>
              <w:t>1</w:t>
            </w:r>
            <w:r>
              <w:rPr>
                <w:rFonts w:hint="eastAsia"/>
                <w:kern w:val="0"/>
                <w:szCs w:val="21"/>
              </w:rPr>
              <w:t>年12月</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 w:val="18"/>
                <w:szCs w:val="18"/>
              </w:rPr>
              <w:t>到202</w:t>
            </w:r>
            <w:r>
              <w:rPr>
                <w:rFonts w:hint="eastAsia"/>
                <w:kern w:val="0"/>
                <w:sz w:val="18"/>
                <w:szCs w:val="18"/>
                <w:lang w:val="en-US" w:eastAsia="zh-CN"/>
              </w:rPr>
              <w:t>1</w:t>
            </w:r>
            <w:r>
              <w:rPr>
                <w:rFonts w:hint="eastAsia"/>
                <w:kern w:val="0"/>
                <w:sz w:val="18"/>
                <w:szCs w:val="18"/>
              </w:rPr>
              <w:t>年，全面建成以居家为基础、社区为依托、机构为支撑、社会为主体的，设施齐备、功能完善、规模适度、布局合理、覆盖城乡的养老服务体系。</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 w:val="18"/>
                <w:szCs w:val="18"/>
              </w:rPr>
              <w:t>发展社区养老服务，到20</w:t>
            </w:r>
            <w:r>
              <w:rPr>
                <w:rFonts w:hint="eastAsia"/>
                <w:kern w:val="0"/>
                <w:sz w:val="18"/>
                <w:szCs w:val="18"/>
                <w:lang w:val="en-US" w:eastAsia="zh-CN"/>
              </w:rPr>
              <w:t>21</w:t>
            </w:r>
            <w:r>
              <w:rPr>
                <w:rFonts w:hint="eastAsia"/>
                <w:kern w:val="0"/>
                <w:sz w:val="18"/>
                <w:szCs w:val="18"/>
              </w:rPr>
              <w:t>年底，每个街道至少建成1所符合标准的老年人日间照料中心，每个街道至少建成2个居家养老服务中心，农村养老服务设施覆盖率60%个以上，基本养老服务覆盖率100%，新增养老床位达到市级目标。</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基本养老服务补贴、社区居家和日照中心建设和运营、民办养老机构建设和运营</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40" w:lineRule="exact"/>
              <w:jc w:val="left"/>
              <w:rPr>
                <w:kern w:val="0"/>
                <w:szCs w:val="21"/>
              </w:rPr>
            </w:pPr>
            <w:r>
              <w:rPr>
                <w:rFonts w:hint="eastAsia"/>
                <w:kern w:val="0"/>
                <w:sz w:val="18"/>
                <w:szCs w:val="18"/>
              </w:rPr>
              <w:t>建成3A以上7个居家养老服务中心</w:t>
            </w:r>
            <w:r>
              <w:rPr>
                <w:rFonts w:hint="eastAsia"/>
                <w:kern w:val="0"/>
                <w:sz w:val="18"/>
                <w:szCs w:val="18"/>
                <w:lang w:eastAsia="zh-CN"/>
              </w:rPr>
              <w:t>，</w:t>
            </w:r>
            <w:r>
              <w:rPr>
                <w:rFonts w:hint="eastAsia"/>
                <w:kern w:val="0"/>
                <w:sz w:val="18"/>
                <w:szCs w:val="18"/>
              </w:rPr>
              <w:t>增</w:t>
            </w:r>
            <w:r>
              <w:rPr>
                <w:rFonts w:hint="eastAsia"/>
                <w:kern w:val="0"/>
                <w:sz w:val="18"/>
                <w:szCs w:val="18"/>
                <w:lang w:eastAsia="zh-CN"/>
              </w:rPr>
              <w:t>加</w:t>
            </w:r>
            <w:r>
              <w:rPr>
                <w:rFonts w:hint="eastAsia"/>
                <w:kern w:val="0"/>
                <w:sz w:val="18"/>
                <w:szCs w:val="18"/>
              </w:rPr>
              <w:t>养老床位达300张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 w:val="18"/>
                <w:szCs w:val="18"/>
              </w:rPr>
            </w:pPr>
            <w:r>
              <w:rPr>
                <w:rFonts w:hint="eastAsia"/>
                <w:kern w:val="0"/>
                <w:sz w:val="18"/>
                <w:szCs w:val="18"/>
              </w:rPr>
              <w:t>符合（长政发〔长政办发[2019]1号）相关要求　</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 w:val="18"/>
                <w:szCs w:val="18"/>
              </w:rPr>
            </w:pPr>
            <w:r>
              <w:rPr>
                <w:rFonts w:hint="eastAsia"/>
                <w:kern w:val="0"/>
                <w:sz w:val="18"/>
                <w:szCs w:val="18"/>
                <w:lang w:val="en-US" w:eastAsia="zh-CN"/>
              </w:rPr>
              <w:t>100%</w:t>
            </w:r>
            <w:r>
              <w:rPr>
                <w:rFonts w:hint="eastAsia"/>
                <w:kern w:val="0"/>
                <w:sz w:val="18"/>
                <w:szCs w:val="18"/>
              </w:rPr>
              <w:t>　</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rFonts w:hint="eastAsia"/>
                <w:kern w:val="0"/>
                <w:sz w:val="18"/>
                <w:szCs w:val="18"/>
              </w:rPr>
              <w:t>　</w:t>
            </w:r>
            <w:r>
              <w:rPr>
                <w:rFonts w:hint="eastAsia"/>
                <w:kern w:val="0"/>
                <w:sz w:val="18"/>
                <w:szCs w:val="18"/>
                <w:lang w:eastAsia="zh-CN"/>
              </w:rPr>
              <w:t>按季度拨付</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 w:val="18"/>
                <w:szCs w:val="18"/>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 w:val="18"/>
                <w:szCs w:val="18"/>
                <w:lang w:val="en-US" w:eastAsia="zh-CN"/>
              </w:rPr>
              <w:t>1332万元</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1332万元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　参照“产出指标”</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rFonts w:hint="eastAsia"/>
                <w:kern w:val="0"/>
                <w:sz w:val="18"/>
                <w:szCs w:val="18"/>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　参照“产出指标”</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 w:val="18"/>
                <w:szCs w:val="18"/>
              </w:rPr>
              <w:t>参照“产出指标”　</w:t>
            </w:r>
          </w:p>
        </w:tc>
        <w:tc>
          <w:tcPr>
            <w:tcW w:w="195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13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项目执行对应的内控制度建设</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 w:val="18"/>
                <w:szCs w:val="18"/>
                <w:lang w:val="en-US" w:eastAsia="zh-CN"/>
              </w:rPr>
            </w:pPr>
            <w:r>
              <w:rPr>
                <w:rFonts w:hint="eastAsia" w:ascii="宋体" w:hAnsi="宋体" w:eastAsia="宋体" w:cs="宋体"/>
                <w:sz w:val="21"/>
                <w:szCs w:val="21"/>
                <w:lang w:eastAsia="zh-CN"/>
              </w:rPr>
              <w:t>建立了横向联审核制度。专项资金的分配和使用，涉及多个部门审核。审核无误再公示。</w:t>
            </w:r>
          </w:p>
        </w:tc>
      </w:tr>
      <w:tr>
        <w:tblPrEx>
          <w:tblCellMar>
            <w:top w:w="0" w:type="dxa"/>
            <w:left w:w="108" w:type="dxa"/>
            <w:bottom w:w="0" w:type="dxa"/>
            <w:right w:w="108" w:type="dxa"/>
          </w:tblCellMar>
        </w:tblPrEx>
        <w:trPr>
          <w:trHeight w:val="73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项目主要内容</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21"/>
                <w:szCs w:val="21"/>
                <w:lang w:val="en-US" w:eastAsia="zh-CN"/>
              </w:rPr>
            </w:pPr>
            <w:r>
              <w:rPr>
                <w:rFonts w:hint="eastAsia" w:ascii="宋体" w:hAnsi="宋体" w:eastAsia="宋体" w:cs="宋体"/>
                <w:sz w:val="21"/>
                <w:szCs w:val="21"/>
                <w:lang w:val="en-US" w:eastAsia="zh-CN"/>
              </w:rPr>
              <w:t>对本区户籍的65岁以上</w:t>
            </w:r>
            <w:r>
              <w:rPr>
                <w:rFonts w:hint="eastAsia" w:ascii="宋体" w:hAnsi="宋体" w:cs="宋体"/>
                <w:sz w:val="21"/>
                <w:szCs w:val="21"/>
                <w:lang w:val="en-US" w:eastAsia="zh-CN"/>
              </w:rPr>
              <w:t>低保</w:t>
            </w:r>
            <w:r>
              <w:rPr>
                <w:rFonts w:hint="eastAsia" w:ascii="宋体" w:hAnsi="宋体" w:eastAsia="宋体" w:cs="宋体"/>
                <w:sz w:val="21"/>
                <w:szCs w:val="21"/>
                <w:lang w:val="en-US" w:eastAsia="zh-CN"/>
              </w:rPr>
              <w:t>家庭和“三无”失能、失智老年人按照300、400、500元/人/月的标准实施基本养老服务补贴</w:t>
            </w:r>
            <w:r>
              <w:rPr>
                <w:rFonts w:hint="eastAsia" w:ascii="宋体" w:hAnsi="宋体" w:cs="宋体"/>
                <w:sz w:val="21"/>
                <w:szCs w:val="21"/>
                <w:lang w:val="en-US" w:eastAsia="zh-CN"/>
              </w:rPr>
              <w:t>。</w:t>
            </w:r>
          </w:p>
        </w:tc>
      </w:tr>
      <w:tr>
        <w:tblPrEx>
          <w:tblCellMar>
            <w:top w:w="0" w:type="dxa"/>
            <w:left w:w="108" w:type="dxa"/>
            <w:bottom w:w="0" w:type="dxa"/>
            <w:right w:w="108" w:type="dxa"/>
          </w:tblCellMar>
        </w:tblPrEx>
        <w:trPr>
          <w:trHeight w:val="204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项目的必要性和可行性</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21"/>
                <w:szCs w:val="21"/>
              </w:rPr>
            </w:pPr>
            <w:r>
              <w:rPr>
                <w:rFonts w:hint="eastAsia" w:ascii="宋体" w:hAnsi="宋体" w:eastAsia="宋体" w:cs="宋体"/>
                <w:sz w:val="21"/>
                <w:szCs w:val="21"/>
                <w:lang w:eastAsia="zh-CN"/>
              </w:rPr>
              <w:t>《关于全面放开养老服务市场提升养老服务质量的实施意见》（长政办发[2019]1号）</w:t>
            </w:r>
            <w:r>
              <w:rPr>
                <w:rFonts w:hint="eastAsia" w:ascii="宋体" w:hAnsi="宋体" w:eastAsia="宋体" w:cs="宋体"/>
                <w:sz w:val="21"/>
                <w:szCs w:val="21"/>
                <w:lang w:val="en-US" w:eastAsia="zh-CN"/>
              </w:rPr>
              <w:t>,长沙市望城区人民政府关于印发《长沙市望城区居家和社区养老服务改革试点工作实施方案》的通知。</w:t>
            </w:r>
            <w:r>
              <w:rPr>
                <w:rFonts w:hint="eastAsia" w:ascii="宋体" w:hAnsi="宋体" w:cs="宋体"/>
                <w:sz w:val="21"/>
                <w:szCs w:val="21"/>
                <w:lang w:val="en-US" w:eastAsia="zh-CN"/>
              </w:rPr>
              <w:t>以</w:t>
            </w:r>
            <w:r>
              <w:rPr>
                <w:rFonts w:hint="eastAsia" w:ascii="宋体" w:hAnsi="宋体" w:eastAsia="宋体" w:cs="宋体"/>
                <w:sz w:val="21"/>
                <w:szCs w:val="21"/>
                <w:lang w:eastAsia="zh-CN"/>
              </w:rPr>
              <w:t>贯彻党的十八大和十八届三中、四中、五</w:t>
            </w:r>
            <w:r>
              <w:rPr>
                <w:rFonts w:hint="eastAsia" w:ascii="宋体" w:hAnsi="宋体" w:cs="宋体"/>
                <w:sz w:val="21"/>
                <w:szCs w:val="21"/>
                <w:lang w:eastAsia="zh-CN"/>
              </w:rPr>
              <w:t>中</w:t>
            </w:r>
            <w:r>
              <w:rPr>
                <w:rFonts w:hint="eastAsia" w:ascii="宋体" w:hAnsi="宋体" w:eastAsia="宋体" w:cs="宋体"/>
                <w:sz w:val="21"/>
                <w:szCs w:val="21"/>
                <w:lang w:eastAsia="zh-CN"/>
              </w:rPr>
              <w:t>、六中全会精神为指导，坚持政府主导与社会参与相结合、公益性服务与经营性服务相结合、统一标准与因地制宜相结合的原则，</w:t>
            </w:r>
            <w:r>
              <w:rPr>
                <w:rFonts w:hint="eastAsia" w:ascii="宋体" w:hAnsi="宋体" w:cs="宋体"/>
                <w:sz w:val="21"/>
                <w:szCs w:val="21"/>
                <w:lang w:eastAsia="zh-CN"/>
              </w:rPr>
              <w:t>形成</w:t>
            </w:r>
            <w:r>
              <w:rPr>
                <w:rFonts w:hint="eastAsia" w:ascii="宋体" w:hAnsi="宋体" w:eastAsia="宋体" w:cs="宋体"/>
                <w:sz w:val="21"/>
                <w:szCs w:val="21"/>
                <w:lang w:eastAsia="zh-CN"/>
              </w:rPr>
              <w:t>政府主导、社会参与、运行规范的社区居家养老服务格局，满足老年人日益增长的多样化的养老服务需求。</w:t>
            </w:r>
          </w:p>
        </w:tc>
      </w:tr>
      <w:tr>
        <w:tblPrEx>
          <w:tblCellMar>
            <w:top w:w="0" w:type="dxa"/>
            <w:left w:w="108" w:type="dxa"/>
            <w:bottom w:w="0" w:type="dxa"/>
            <w:right w:w="108" w:type="dxa"/>
          </w:tblCellMar>
        </w:tblPrEx>
        <w:trPr>
          <w:trHeight w:val="164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21"/>
                <w:szCs w:val="21"/>
              </w:rPr>
            </w:pPr>
            <w:r>
              <w:rPr>
                <w:rFonts w:hint="eastAsia" w:ascii="宋体" w:hAnsi="宋体" w:eastAsia="宋体" w:cs="宋体"/>
                <w:kern w:val="0"/>
                <w:sz w:val="21"/>
                <w:szCs w:val="21"/>
              </w:rPr>
              <w:t>依</w:t>
            </w:r>
            <w:r>
              <w:rPr>
                <w:rFonts w:hint="eastAsia" w:ascii="宋体" w:hAnsi="宋体" w:eastAsia="宋体" w:cs="宋体"/>
                <w:sz w:val="21"/>
                <w:szCs w:val="21"/>
                <w:lang w:val="en-US" w:eastAsia="zh-CN"/>
              </w:rPr>
              <w:t>据《关于全面放开养老服务市场提升养老服务质量的实施意见》（长政办发[2019]1号），</w:t>
            </w: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214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153"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153"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153"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307"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eastAsia="zh-CN"/>
        </w:rPr>
        <w:t>鲁红</w:t>
      </w:r>
      <w:r>
        <w:rPr>
          <w:rFonts w:hint="eastAsia"/>
          <w:kern w:val="0"/>
          <w:szCs w:val="21"/>
        </w:rPr>
        <w:t xml:space="preserve">        联系电话：</w:t>
      </w:r>
      <w:r>
        <w:rPr>
          <w:rFonts w:hint="eastAsia"/>
          <w:kern w:val="0"/>
          <w:szCs w:val="21"/>
          <w:lang w:val="en-US" w:eastAsia="zh-CN"/>
        </w:rPr>
        <w:t>13873181238</w:t>
      </w:r>
      <w:r>
        <w:rPr>
          <w:rFonts w:hint="eastAsia"/>
          <w:kern w:val="0"/>
          <w:szCs w:val="21"/>
        </w:rPr>
        <w:t xml:space="preserve">        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w:t>
      </w:r>
      <w:r>
        <w:rPr>
          <w:rFonts w:hint="eastAsia" w:ascii="方正小标宋简体" w:hAnsi="方正小标宋简体" w:eastAsia="方正小标宋简体" w:cs="方正小标宋简体"/>
          <w:kern w:val="0"/>
          <w:sz w:val="44"/>
          <w:szCs w:val="44"/>
          <w:lang w:val="en-US" w:eastAsia="zh-CN"/>
        </w:rPr>
        <w:t>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31"/>
        <w:gridCol w:w="574"/>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lang w:eastAsia="zh-CN"/>
              </w:rPr>
              <w:t>街镇敬老院建设及改造</w:t>
            </w:r>
            <w:r>
              <w:rPr>
                <w:rFonts w:hint="eastAsia"/>
                <w:kern w:val="0"/>
                <w:szCs w:val="21"/>
              </w:rPr>
              <w:t>　</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望城区民政局</w:t>
            </w:r>
            <w:r>
              <w:rPr>
                <w:rFonts w:hint="eastAsia"/>
                <w:kern w:val="0"/>
                <w:szCs w:val="21"/>
                <w:lang w:val="en-US" w:eastAsia="zh-CN"/>
              </w:rPr>
              <w:t>养老服务科</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lang w:val="en-US"/>
              </w:rPr>
            </w:pPr>
            <w:r>
              <w:rPr>
                <w:rFonts w:hint="eastAsia"/>
                <w:kern w:val="0"/>
                <w:szCs w:val="21"/>
                <w:lang w:val="en-US" w:eastAsia="zh-CN"/>
              </w:rPr>
              <w:t>600</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黑体" w:eastAsia="黑体"/>
                <w:kern w:val="0"/>
                <w:szCs w:val="21"/>
                <w:lang w:eastAsia="zh-CN"/>
              </w:rPr>
            </w:pPr>
            <w:r>
              <w:rPr>
                <w:rFonts w:hint="eastAsia" w:ascii="黑体" w:eastAsia="黑体"/>
                <w:kern w:val="0"/>
                <w:szCs w:val="21"/>
                <w:lang w:eastAsia="zh-CN"/>
              </w:rPr>
              <w:t>项目实施单位</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s="宋体"/>
                <w:kern w:val="0"/>
                <w:lang w:eastAsia="zh-CN"/>
              </w:rPr>
            </w:pPr>
            <w:r>
              <w:rPr>
                <w:rFonts w:hint="eastAsia" w:cs="宋体"/>
                <w:kern w:val="0"/>
                <w:lang w:eastAsia="zh-CN"/>
              </w:rPr>
              <w:t>长沙市望城区民政局</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牵</w:t>
            </w:r>
            <w:r>
              <w:rPr>
                <w:rFonts w:hint="eastAsia" w:ascii="Times New Roman" w:hAnsi="Times New Roman" w:eastAsia="宋体" w:cs="Times New Roman"/>
                <w:kern w:val="0"/>
              </w:rPr>
              <w:t>头开展区域性敬老院建设工作，拓展敬老院服务范围。在托底保障基础上，通过开展寄养代养、日间托养等有偿服务形式，向农村社会老人提供生活照料、医疗护理、精神慰藉、体育健身等服务。</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spacing w:line="560" w:lineRule="exact"/>
              <w:jc w:val="left"/>
              <w:rPr>
                <w:rFonts w:hint="default" w:eastAsia="宋体"/>
                <w:kern w:val="0"/>
                <w:szCs w:val="21"/>
                <w:lang w:val="en-US" w:eastAsia="zh-CN"/>
              </w:rPr>
            </w:pPr>
            <w:r>
              <w:rPr>
                <w:rFonts w:hint="eastAsia"/>
                <w:kern w:val="0"/>
                <w:szCs w:val="21"/>
                <w:lang w:eastAsia="zh-CN"/>
              </w:rPr>
              <w:t>长沙市望城区人民政府关于下达长沙市望城区</w:t>
            </w:r>
            <w:r>
              <w:rPr>
                <w:rFonts w:hint="eastAsia"/>
                <w:kern w:val="0"/>
                <w:szCs w:val="21"/>
                <w:lang w:val="en-US" w:eastAsia="zh-CN"/>
              </w:rPr>
              <w:t>2021年投资建设项目计划的通知 望政发【2021】6号和望城区2021重点民生实事项目考核</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1</w:t>
            </w:r>
            <w:r>
              <w:rPr>
                <w:rFonts w:hint="eastAsia" w:ascii="宋体" w:hAnsi="宋体" w:cs="宋体"/>
                <w:kern w:val="0"/>
              </w:rPr>
              <w:t>、</w:t>
            </w:r>
            <w:r>
              <w:rPr>
                <w:rFonts w:hint="eastAsia"/>
                <w:kern w:val="0"/>
                <w:szCs w:val="21"/>
                <w:lang w:eastAsia="zh-CN"/>
              </w:rPr>
              <w:t>乌山</w:t>
            </w:r>
            <w:r>
              <w:rPr>
                <w:rFonts w:hint="eastAsia" w:ascii="宋体" w:hAnsi="宋体" w:cs="宋体"/>
                <w:kern w:val="0"/>
              </w:rPr>
              <w:t>区域性敬老院建设</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12</w:t>
            </w:r>
            <w:r>
              <w:rPr>
                <w:rFonts w:hint="eastAsia" w:cs="宋体"/>
                <w:kern w:val="0"/>
              </w:rPr>
              <w:t>月　</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rPr>
              <w:t>2</w:t>
            </w:r>
            <w:r>
              <w:rPr>
                <w:rFonts w:hint="eastAsia" w:ascii="宋体" w:hAnsi="宋体" w:cs="宋体"/>
                <w:kern w:val="0"/>
              </w:rPr>
              <w:t>、</w:t>
            </w:r>
            <w:r>
              <w:rPr>
                <w:rFonts w:hint="eastAsia"/>
                <w:kern w:val="0"/>
                <w:szCs w:val="21"/>
              </w:rPr>
              <w:t>茶亭</w:t>
            </w:r>
            <w:r>
              <w:rPr>
                <w:rFonts w:hint="eastAsia" w:ascii="宋体" w:hAnsi="宋体" w:cs="宋体"/>
                <w:kern w:val="0"/>
              </w:rPr>
              <w:t>区域性敬老院建设</w:t>
            </w:r>
          </w:p>
        </w:tc>
        <w:tc>
          <w:tcPr>
            <w:tcW w:w="3756" w:type="dxa"/>
            <w:gridSpan w:val="4"/>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w:t>
            </w:r>
            <w:r>
              <w:rPr>
                <w:rFonts w:hint="eastAsia" w:cs="宋体"/>
                <w:kern w:val="0"/>
              </w:rPr>
              <w:t>月</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rPr>
              <w:t>20</w:t>
            </w:r>
            <w:r>
              <w:rPr>
                <w:rFonts w:hint="eastAsia"/>
                <w:kern w:val="0"/>
                <w:lang w:val="en-US" w:eastAsia="zh-CN"/>
              </w:rPr>
              <w:t>21</w:t>
            </w:r>
            <w:r>
              <w:rPr>
                <w:rFonts w:hint="eastAsia" w:cs="宋体"/>
                <w:kern w:val="0"/>
              </w:rPr>
              <w:t>年</w:t>
            </w:r>
            <w:r>
              <w:rPr>
                <w:kern w:val="0"/>
              </w:rPr>
              <w:t>12</w:t>
            </w:r>
            <w:r>
              <w:rPr>
                <w:rFonts w:hint="eastAsia" w:cs="宋体"/>
                <w:kern w:val="0"/>
              </w:rPr>
              <w:t>月</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cs="宋体"/>
                <w:kern w:val="0"/>
              </w:rPr>
              <w:t>落实《长沙市敬老院管理办法》，确保五保老人的基本生活，促进我区敬老院的健康发展。</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default" w:eastAsia="宋体"/>
                <w:kern w:val="0"/>
                <w:szCs w:val="21"/>
                <w:lang w:val="en-US" w:eastAsia="zh-CN"/>
              </w:rPr>
            </w:pPr>
            <w:r>
              <w:rPr>
                <w:rFonts w:hint="eastAsia" w:cs="宋体"/>
                <w:kern w:val="0"/>
                <w:lang w:eastAsia="zh-CN"/>
              </w:rPr>
              <w:t>完成</w:t>
            </w:r>
            <w:r>
              <w:rPr>
                <w:rFonts w:hint="eastAsia" w:cs="宋体"/>
                <w:kern w:val="0"/>
                <w:lang w:val="en-US" w:eastAsia="zh-CN"/>
              </w:rPr>
              <w:t>2个敬老院的区域性建设，和5个敬老院的提质整改。</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53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left"/>
              <w:rPr>
                <w:rFonts w:hint="default" w:eastAsia="宋体"/>
                <w:kern w:val="0"/>
                <w:szCs w:val="21"/>
                <w:lang w:val="en-US" w:eastAsia="zh-CN"/>
              </w:rPr>
            </w:pPr>
            <w:r>
              <w:rPr>
                <w:rFonts w:hint="eastAsia"/>
                <w:kern w:val="0"/>
                <w:szCs w:val="21"/>
              </w:rPr>
              <w:t>区域性建设</w:t>
            </w:r>
            <w:r>
              <w:rPr>
                <w:rFonts w:hint="eastAsia"/>
                <w:kern w:val="0"/>
                <w:szCs w:val="21"/>
                <w:lang w:eastAsia="zh-CN"/>
              </w:rPr>
              <w:t>和敬老院的提质改造</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FF0000"/>
                <w:kern w:val="0"/>
                <w:szCs w:val="21"/>
                <w:lang w:eastAsia="zh-CN"/>
              </w:rPr>
            </w:pPr>
            <w:r>
              <w:rPr>
                <w:rFonts w:hint="eastAsia"/>
                <w:kern w:val="0"/>
                <w:szCs w:val="21"/>
              </w:rPr>
              <w:t>完成2个区域性建设</w:t>
            </w:r>
            <w:r>
              <w:rPr>
                <w:rFonts w:hint="eastAsia"/>
                <w:kern w:val="0"/>
                <w:szCs w:val="21"/>
                <w:lang w:eastAsia="zh-CN"/>
              </w:rPr>
              <w:t>，</w:t>
            </w:r>
            <w:r>
              <w:rPr>
                <w:rFonts w:hint="eastAsia" w:cs="宋体"/>
                <w:kern w:val="0"/>
                <w:lang w:val="en-US" w:eastAsia="zh-CN"/>
              </w:rPr>
              <w:t>和5个敬老院的提质整改</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color w:val="FF0000"/>
                <w:kern w:val="0"/>
                <w:szCs w:val="21"/>
              </w:rPr>
            </w:pPr>
          </w:p>
        </w:tc>
      </w:tr>
      <w:tr>
        <w:tblPrEx>
          <w:tblCellMar>
            <w:top w:w="0" w:type="dxa"/>
            <w:left w:w="108" w:type="dxa"/>
            <w:bottom w:w="0" w:type="dxa"/>
            <w:right w:w="108" w:type="dxa"/>
          </w:tblCellMar>
        </w:tblPrEx>
        <w:trPr>
          <w:trHeight w:val="69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ascii="宋体" w:hAnsi="宋体" w:cs="仿宋_GB2312"/>
                <w:szCs w:val="21"/>
              </w:rPr>
              <w:t>建设项目验收合格率</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建设项目按期完成率100%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lang w:val="en-US" w:eastAsia="zh-CN"/>
              </w:rPr>
              <w:t>2021年敬老院投资</w:t>
            </w:r>
            <w:r>
              <w:rPr>
                <w:rFonts w:hint="eastAsia" w:ascii="宋体" w:hAnsi="宋体" w:cs="仿宋_GB2312"/>
                <w:szCs w:val="21"/>
              </w:rPr>
              <w:t>成本</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cs="宋体"/>
                <w:kern w:val="0"/>
                <w:lang w:val="en-US" w:eastAsia="zh-CN"/>
              </w:rPr>
              <w:t>600万元</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仿宋_GB2312"/>
                <w:szCs w:val="21"/>
                <w:lang w:eastAsia="zh-CN"/>
              </w:rPr>
            </w:pPr>
            <w:r>
              <w:rPr>
                <w:rFonts w:hint="eastAsia" w:ascii="宋体" w:hAnsi="宋体" w:eastAsia="宋体" w:cs="仿宋_GB2312"/>
                <w:szCs w:val="21"/>
              </w:rPr>
              <w:t>特困人员供养</w:t>
            </w:r>
            <w:r>
              <w:rPr>
                <w:rFonts w:hint="eastAsia" w:ascii="宋体" w:hAnsi="宋体" w:eastAsia="宋体" w:cs="仿宋_GB2312"/>
                <w:szCs w:val="21"/>
                <w:lang w:eastAsia="zh-CN"/>
              </w:rPr>
              <w:t>，提升老人幸福指数</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生活污水处理率100%</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r>
              <w:rPr>
                <w:rFonts w:hint="eastAsia" w:ascii="宋体" w:hAnsi="宋体" w:cs="仿宋_GB2312"/>
                <w:szCs w:val="21"/>
              </w:rPr>
              <w:t>无</w:t>
            </w:r>
          </w:p>
        </w:tc>
        <w:tc>
          <w:tcPr>
            <w:tcW w:w="1705" w:type="dxa"/>
            <w:gridSpan w:val="2"/>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c>
          <w:tcPr>
            <w:tcW w:w="1960" w:type="dxa"/>
            <w:tcBorders>
              <w:top w:val="single" w:color="auto" w:sz="4" w:space="0"/>
              <w:left w:val="nil"/>
              <w:bottom w:val="single" w:color="auto" w:sz="4" w:space="0"/>
              <w:right w:val="single" w:color="auto" w:sz="4" w:space="0"/>
            </w:tcBorders>
            <w:vAlign w:val="center"/>
          </w:tcPr>
          <w:p>
            <w:pPr>
              <w:jc w:val="center"/>
              <w:rPr>
                <w:rFonts w:ascii="宋体" w:hAnsi="宋体" w:cs="仿宋_GB2312"/>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　满意度达</w:t>
            </w:r>
            <w:r>
              <w:rPr>
                <w:kern w:val="0"/>
              </w:rPr>
              <w:t>90%</w:t>
            </w:r>
          </w:p>
        </w:tc>
        <w:tc>
          <w:tcPr>
            <w:tcW w:w="170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cs="宋体"/>
                <w:kern w:val="0"/>
              </w:rPr>
              <w:t>满意度达</w:t>
            </w:r>
            <w:r>
              <w:rPr>
                <w:kern w:val="0"/>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109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项目主要内容</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完成</w:t>
            </w:r>
            <w:r>
              <w:rPr>
                <w:rFonts w:hint="eastAsia" w:asciiTheme="minorEastAsia" w:hAnsiTheme="minorEastAsia" w:eastAsiaTheme="minorEastAsia" w:cstheme="minorEastAsia"/>
                <w:sz w:val="21"/>
                <w:szCs w:val="21"/>
                <w:lang w:val="en-US" w:eastAsia="zh-CN"/>
              </w:rPr>
              <w:t>2个敬老院的区域性建设，和5个敬老院的提质整改。</w:t>
            </w:r>
          </w:p>
        </w:tc>
      </w:tr>
      <w:tr>
        <w:tblPrEx>
          <w:tblCellMar>
            <w:top w:w="0" w:type="dxa"/>
            <w:left w:w="108" w:type="dxa"/>
            <w:bottom w:w="0" w:type="dxa"/>
            <w:right w:w="108" w:type="dxa"/>
          </w:tblCellMar>
        </w:tblPrEx>
        <w:trPr>
          <w:trHeight w:val="11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项目必要性和可行性</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长沙市望城区人民政府关于下达长沙市望城区2021年投资建设项目计划的通知 望政发【2021】6号和望城区2021重点民生实事项目考核。</w:t>
            </w:r>
          </w:p>
        </w:tc>
      </w:tr>
      <w:tr>
        <w:tblPrEx>
          <w:tblCellMar>
            <w:top w:w="0" w:type="dxa"/>
            <w:left w:w="108" w:type="dxa"/>
            <w:bottom w:w="0" w:type="dxa"/>
            <w:right w:w="108" w:type="dxa"/>
          </w:tblCellMar>
        </w:tblPrEx>
        <w:trPr>
          <w:trHeight w:val="109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项目执行对应的内控制度建设</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建立了横向联审核制度。专项资金的分配和使用，涉及多个部门审核。审核后再公示。</w:t>
            </w:r>
          </w:p>
        </w:tc>
      </w:tr>
      <w:tr>
        <w:tblPrEx>
          <w:tblCellMar>
            <w:top w:w="0" w:type="dxa"/>
            <w:left w:w="108" w:type="dxa"/>
            <w:bottom w:w="0" w:type="dxa"/>
            <w:right w:w="108" w:type="dxa"/>
          </w:tblCellMar>
        </w:tblPrEx>
        <w:trPr>
          <w:trHeight w:val="113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asciiTheme="minorEastAsia" w:hAnsiTheme="minorEastAsia" w:eastAsiaTheme="minorEastAsia" w:cstheme="minorEastAsia"/>
                <w:kern w:val="0"/>
                <w:sz w:val="21"/>
                <w:szCs w:val="21"/>
              </w:rPr>
            </w:pPr>
            <w:r>
              <w:rPr>
                <w:rFonts w:hint="eastAsia" w:ascii="宋体" w:hAnsi="宋体"/>
                <w:color w:val="auto"/>
                <w:szCs w:val="21"/>
              </w:rPr>
              <w:t>《</w:t>
            </w:r>
            <w:r>
              <w:rPr>
                <w:rFonts w:hint="eastAsia" w:ascii="宋体" w:hAnsi="宋体" w:cs="宋体"/>
                <w:color w:val="auto"/>
                <w:szCs w:val="21"/>
              </w:rPr>
              <w:t>望城区民政局资金管理办法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187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224"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224"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2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eastAsia="zh-CN"/>
        </w:rPr>
        <w:t>鲁红</w:t>
      </w:r>
      <w:r>
        <w:rPr>
          <w:rFonts w:hint="eastAsia"/>
          <w:kern w:val="0"/>
          <w:szCs w:val="21"/>
        </w:rPr>
        <w:t xml:space="preserve">        联系电话：</w:t>
      </w:r>
      <w:r>
        <w:rPr>
          <w:rFonts w:hint="eastAsia"/>
          <w:kern w:val="0"/>
          <w:szCs w:val="21"/>
          <w:lang w:val="en-US" w:eastAsia="zh-CN"/>
        </w:rPr>
        <w:t>13873181238</w:t>
      </w:r>
      <w:r>
        <w:rPr>
          <w:rFonts w:hint="eastAsia"/>
          <w:kern w:val="0"/>
          <w:szCs w:val="21"/>
        </w:rPr>
        <w:t xml:space="preserve">         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spacing w:line="500" w:lineRule="exact"/>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望城区2021年专项资金绩效目标申报表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730"/>
        <w:gridCol w:w="1770"/>
        <w:gridCol w:w="590"/>
        <w:gridCol w:w="2000"/>
        <w:gridCol w:w="35"/>
        <w:gridCol w:w="1125"/>
        <w:gridCol w:w="580"/>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vAlign w:val="center"/>
          </w:tcPr>
          <w:p>
            <w:pPr>
              <w:widowControl/>
              <w:spacing w:line="280" w:lineRule="exact"/>
              <w:jc w:val="center"/>
              <w:rPr>
                <w:rFonts w:hint="eastAsia" w:eastAsia="宋体"/>
                <w:kern w:val="0"/>
                <w:sz w:val="18"/>
                <w:szCs w:val="18"/>
                <w:lang w:eastAsia="zh-CN"/>
              </w:rPr>
            </w:pPr>
            <w:r>
              <w:rPr>
                <w:rFonts w:hint="eastAsia"/>
                <w:kern w:val="0"/>
                <w:szCs w:val="21"/>
              </w:rPr>
              <w:t>　</w:t>
            </w:r>
            <w:r>
              <w:rPr>
                <w:rFonts w:hint="eastAsia"/>
                <w:kern w:val="0"/>
                <w:sz w:val="18"/>
                <w:szCs w:val="18"/>
              </w:rPr>
              <w:t>精简退职及统战</w:t>
            </w:r>
            <w:r>
              <w:rPr>
                <w:rFonts w:hint="eastAsia"/>
                <w:kern w:val="0"/>
                <w:sz w:val="18"/>
                <w:szCs w:val="18"/>
                <w:lang w:eastAsia="zh-CN"/>
              </w:rPr>
              <w:t>人员救济</w:t>
            </w:r>
          </w:p>
        </w:tc>
        <w:tc>
          <w:tcPr>
            <w:tcW w:w="2000" w:type="dxa"/>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vAlign w:val="center"/>
          </w:tcPr>
          <w:p>
            <w:pPr>
              <w:widowControl/>
              <w:spacing w:line="280" w:lineRule="exact"/>
              <w:jc w:val="both"/>
              <w:rPr>
                <w:rFonts w:hint="eastAsia" w:eastAsia="宋体"/>
                <w:kern w:val="0"/>
                <w:szCs w:val="21"/>
                <w:lang w:eastAsia="zh-CN"/>
              </w:rPr>
            </w:pPr>
            <w:r>
              <w:rPr>
                <w:rFonts w:hint="eastAsia"/>
                <w:kern w:val="0"/>
                <w:szCs w:val="21"/>
                <w:lang w:eastAsia="zh-CN"/>
              </w:rPr>
              <w:t>望城区民政局社会救助局</w:t>
            </w:r>
          </w:p>
        </w:tc>
        <w:tc>
          <w:tcPr>
            <w:tcW w:w="2000" w:type="dxa"/>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60"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vAlign w:val="center"/>
          </w:tcPr>
          <w:p>
            <w:pPr>
              <w:widowControl/>
              <w:spacing w:line="280" w:lineRule="exact"/>
              <w:jc w:val="center"/>
              <w:rPr>
                <w:rFonts w:hint="eastAsia"/>
                <w:kern w:val="0"/>
                <w:szCs w:val="21"/>
              </w:rPr>
            </w:pPr>
            <w:r>
              <w:rPr>
                <w:rFonts w:hint="eastAsia"/>
                <w:kern w:val="0"/>
                <w:szCs w:val="21"/>
              </w:rPr>
              <w:t>按照省市要求及时做好精简退职及统战人士生活补贴资金审批发放工作。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460"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vAlign w:val="center"/>
          </w:tcPr>
          <w:p>
            <w:pPr>
              <w:widowControl/>
              <w:spacing w:line="280" w:lineRule="exact"/>
              <w:rPr>
                <w:rFonts w:hint="eastAsia"/>
                <w:kern w:val="0"/>
                <w:szCs w:val="21"/>
              </w:rPr>
            </w:pPr>
            <w:r>
              <w:rPr>
                <w:rFonts w:hint="eastAsia"/>
                <w:kern w:val="0"/>
                <w:szCs w:val="21"/>
              </w:rPr>
              <w:t>《关于提高六十年代精简退职老职工生活救济补助标准的通知》（湘民救发[2006]17号）及《中央统战部 人力资源社会保障部 财政部 关于增加部分党外人士生活费的通知”（统发[2016]53号）文件要求，据实保障。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vAlign w:val="center"/>
          </w:tcPr>
          <w:p>
            <w:pPr>
              <w:widowControl/>
              <w:spacing w:line="280" w:lineRule="exact"/>
              <w:jc w:val="center"/>
              <w:rPr>
                <w:kern w:val="0"/>
                <w:szCs w:val="21"/>
              </w:rPr>
            </w:pPr>
            <w:r>
              <w:rPr>
                <w:rFonts w:hint="eastAsia"/>
                <w:kern w:val="0"/>
                <w:szCs w:val="21"/>
              </w:rPr>
              <w:t>专项实施内容</w:t>
            </w:r>
          </w:p>
        </w:tc>
        <w:tc>
          <w:tcPr>
            <w:tcW w:w="3750" w:type="dxa"/>
            <w:gridSpan w:val="4"/>
            <w:vAlign w:val="center"/>
          </w:tcPr>
          <w:p>
            <w:pPr>
              <w:widowControl/>
              <w:spacing w:line="280" w:lineRule="exact"/>
              <w:jc w:val="center"/>
              <w:rPr>
                <w:kern w:val="0"/>
                <w:szCs w:val="21"/>
              </w:rPr>
            </w:pPr>
            <w:r>
              <w:rPr>
                <w:rFonts w:hint="eastAsia"/>
                <w:kern w:val="0"/>
                <w:szCs w:val="21"/>
              </w:rPr>
              <w:t>计划开始时间</w:t>
            </w:r>
          </w:p>
        </w:tc>
        <w:tc>
          <w:tcPr>
            <w:tcW w:w="2540" w:type="dxa"/>
            <w:gridSpan w:val="2"/>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460" w:type="dxa"/>
            <w:gridSpan w:val="3"/>
            <w:vMerge w:val="continue"/>
            <w:vAlign w:val="center"/>
          </w:tcPr>
          <w:p>
            <w:pPr>
              <w:widowControl/>
              <w:jc w:val="left"/>
              <w:rPr>
                <w:rFonts w:eastAsia="黑体"/>
                <w:kern w:val="0"/>
                <w:szCs w:val="21"/>
              </w:rPr>
            </w:pPr>
          </w:p>
        </w:tc>
        <w:tc>
          <w:tcPr>
            <w:tcW w:w="1770" w:type="dxa"/>
            <w:vAlign w:val="center"/>
          </w:tcPr>
          <w:p>
            <w:pPr>
              <w:widowControl/>
              <w:spacing w:line="280" w:lineRule="exact"/>
              <w:jc w:val="center"/>
              <w:rPr>
                <w:kern w:val="0"/>
                <w:szCs w:val="21"/>
              </w:rPr>
            </w:pPr>
            <w:r>
              <w:rPr>
                <w:rFonts w:hint="eastAsia"/>
                <w:kern w:val="0"/>
                <w:szCs w:val="21"/>
              </w:rPr>
              <w:t>六十年代精简退职老职工生活救济补助</w:t>
            </w:r>
          </w:p>
        </w:tc>
        <w:tc>
          <w:tcPr>
            <w:tcW w:w="3750" w:type="dxa"/>
            <w:gridSpan w:val="4"/>
            <w:vAlign w:val="center"/>
          </w:tcPr>
          <w:p>
            <w:pPr>
              <w:widowControl/>
              <w:spacing w:line="280" w:lineRule="exact"/>
              <w:ind w:firstLine="1050" w:firstLineChars="500"/>
              <w:rPr>
                <w:kern w:val="0"/>
                <w:szCs w:val="21"/>
              </w:rPr>
            </w:pPr>
            <w:r>
              <w:rPr>
                <w:rFonts w:hint="eastAsia"/>
                <w:kern w:val="0"/>
                <w:szCs w:val="21"/>
              </w:rPr>
              <w:t>2021年1月</w:t>
            </w:r>
          </w:p>
        </w:tc>
        <w:tc>
          <w:tcPr>
            <w:tcW w:w="2540" w:type="dxa"/>
            <w:gridSpan w:val="2"/>
            <w:vAlign w:val="center"/>
          </w:tcPr>
          <w:p>
            <w:pPr>
              <w:widowControl/>
              <w:spacing w:line="280" w:lineRule="exact"/>
              <w:ind w:firstLine="420" w:firstLineChars="200"/>
              <w:rPr>
                <w:kern w:val="0"/>
                <w:szCs w:val="21"/>
              </w:rPr>
            </w:pPr>
            <w:r>
              <w:rPr>
                <w:rFonts w:hint="eastAsia"/>
                <w:kern w:val="0"/>
                <w:szCs w:val="21"/>
              </w:rPr>
              <w:t>2021年12月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kern w:val="0"/>
                <w:szCs w:val="21"/>
              </w:rPr>
            </w:pPr>
          </w:p>
        </w:tc>
        <w:tc>
          <w:tcPr>
            <w:tcW w:w="1770" w:type="dxa"/>
            <w:vAlign w:val="center"/>
          </w:tcPr>
          <w:p>
            <w:pPr>
              <w:widowControl/>
              <w:spacing w:line="280" w:lineRule="exact"/>
              <w:jc w:val="center"/>
              <w:rPr>
                <w:kern w:val="0"/>
                <w:szCs w:val="21"/>
              </w:rPr>
            </w:pPr>
            <w:r>
              <w:rPr>
                <w:rFonts w:hint="eastAsia"/>
                <w:kern w:val="0"/>
                <w:szCs w:val="21"/>
              </w:rPr>
              <w:t>部分党外人士生活费</w:t>
            </w:r>
          </w:p>
        </w:tc>
        <w:tc>
          <w:tcPr>
            <w:tcW w:w="3750" w:type="dxa"/>
            <w:gridSpan w:val="4"/>
            <w:vAlign w:val="center"/>
          </w:tcPr>
          <w:p>
            <w:pPr>
              <w:widowControl/>
              <w:spacing w:line="280" w:lineRule="exact"/>
              <w:ind w:firstLine="1050" w:firstLineChars="500"/>
              <w:rPr>
                <w:kern w:val="0"/>
                <w:szCs w:val="21"/>
              </w:rPr>
            </w:pPr>
            <w:r>
              <w:rPr>
                <w:rFonts w:hint="eastAsia"/>
                <w:kern w:val="0"/>
                <w:szCs w:val="21"/>
              </w:rPr>
              <w:t>2021年1月</w:t>
            </w:r>
          </w:p>
        </w:tc>
        <w:tc>
          <w:tcPr>
            <w:tcW w:w="2540" w:type="dxa"/>
            <w:gridSpan w:val="2"/>
            <w:vAlign w:val="center"/>
          </w:tcPr>
          <w:p>
            <w:pPr>
              <w:widowControl/>
              <w:spacing w:line="280" w:lineRule="exact"/>
              <w:ind w:firstLine="420" w:firstLineChars="200"/>
              <w:rPr>
                <w:kern w:val="0"/>
                <w:szCs w:val="21"/>
              </w:rPr>
            </w:pPr>
            <w:r>
              <w:rPr>
                <w:rFonts w:hint="eastAsia"/>
                <w:kern w:val="0"/>
                <w:szCs w:val="21"/>
              </w:rPr>
              <w:t>2021年12月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vAlign w:val="center"/>
          </w:tcPr>
          <w:p>
            <w:pPr>
              <w:widowControl/>
              <w:spacing w:line="280" w:lineRule="exact"/>
              <w:rPr>
                <w:rFonts w:hint="eastAsia"/>
                <w:kern w:val="0"/>
                <w:szCs w:val="21"/>
              </w:rPr>
            </w:pPr>
            <w:r>
              <w:rPr>
                <w:rFonts w:hint="eastAsia"/>
                <w:kern w:val="0"/>
                <w:szCs w:val="21"/>
              </w:rPr>
              <w:t>按照中央和省市文件要求，及时做好六十年代精简退职老职工和部分党外人士生活补助审批和发放工作，确保符合条件对象及时纳入、资金发放到位，切实解决六十年代精简退职老职工和部分党外人士生活困难问题，推进社会和谐，增强获得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vAlign w:val="center"/>
          </w:tcPr>
          <w:p>
            <w:pPr>
              <w:widowControl/>
              <w:spacing w:line="280" w:lineRule="exact"/>
              <w:rPr>
                <w:rFonts w:hint="eastAsia"/>
                <w:kern w:val="0"/>
                <w:szCs w:val="21"/>
              </w:rPr>
            </w:pPr>
            <w:r>
              <w:rPr>
                <w:rFonts w:hint="eastAsia"/>
                <w:kern w:val="0"/>
                <w:szCs w:val="21"/>
              </w:rPr>
              <w:t>加强与省市和街镇对接和沟通，及时组织落实专项资金，定期开展信息核对，确保对象认定精准，资金及时发放到位。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vAlign w:val="center"/>
          </w:tcPr>
          <w:p>
            <w:pPr>
              <w:widowControl/>
              <w:spacing w:line="240" w:lineRule="exact"/>
              <w:jc w:val="center"/>
              <w:rPr>
                <w:kern w:val="0"/>
                <w:szCs w:val="21"/>
              </w:rPr>
            </w:pPr>
            <w:r>
              <w:rPr>
                <w:rFonts w:hint="eastAsia"/>
                <w:kern w:val="0"/>
                <w:szCs w:val="21"/>
              </w:rPr>
              <w:t>一级指标</w:t>
            </w:r>
          </w:p>
        </w:tc>
        <w:tc>
          <w:tcPr>
            <w:tcW w:w="1770" w:type="dxa"/>
            <w:vAlign w:val="center"/>
          </w:tcPr>
          <w:p>
            <w:pPr>
              <w:widowControl/>
              <w:spacing w:line="240" w:lineRule="exact"/>
              <w:jc w:val="center"/>
              <w:rPr>
                <w:kern w:val="0"/>
                <w:szCs w:val="21"/>
              </w:rPr>
            </w:pPr>
            <w:r>
              <w:rPr>
                <w:rFonts w:hint="eastAsia"/>
                <w:kern w:val="0"/>
                <w:szCs w:val="21"/>
              </w:rPr>
              <w:t>二级指标</w:t>
            </w:r>
          </w:p>
        </w:tc>
        <w:tc>
          <w:tcPr>
            <w:tcW w:w="2625" w:type="dxa"/>
            <w:gridSpan w:val="3"/>
            <w:vAlign w:val="center"/>
          </w:tcPr>
          <w:p>
            <w:pPr>
              <w:widowControl/>
              <w:spacing w:line="240" w:lineRule="exact"/>
              <w:jc w:val="center"/>
              <w:rPr>
                <w:kern w:val="0"/>
                <w:szCs w:val="21"/>
              </w:rPr>
            </w:pPr>
            <w:r>
              <w:rPr>
                <w:rFonts w:hint="eastAsia"/>
                <w:kern w:val="0"/>
                <w:szCs w:val="21"/>
              </w:rPr>
              <w:t>指标内容</w:t>
            </w:r>
          </w:p>
        </w:tc>
        <w:tc>
          <w:tcPr>
            <w:tcW w:w="1705" w:type="dxa"/>
            <w:gridSpan w:val="2"/>
            <w:vAlign w:val="center"/>
          </w:tcPr>
          <w:p>
            <w:pPr>
              <w:widowControl/>
              <w:spacing w:line="240" w:lineRule="exact"/>
              <w:jc w:val="center"/>
              <w:rPr>
                <w:kern w:val="0"/>
                <w:szCs w:val="21"/>
              </w:rPr>
            </w:pPr>
            <w:r>
              <w:rPr>
                <w:rFonts w:hint="eastAsia"/>
                <w:kern w:val="0"/>
                <w:szCs w:val="21"/>
              </w:rPr>
              <w:t>指标值</w:t>
            </w:r>
          </w:p>
        </w:tc>
        <w:tc>
          <w:tcPr>
            <w:tcW w:w="1960"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restart"/>
            <w:vAlign w:val="center"/>
          </w:tcPr>
          <w:p>
            <w:pPr>
              <w:widowControl/>
              <w:spacing w:line="280" w:lineRule="exact"/>
              <w:jc w:val="center"/>
              <w:rPr>
                <w:kern w:val="0"/>
                <w:szCs w:val="21"/>
              </w:rPr>
            </w:pPr>
            <w:r>
              <w:rPr>
                <w:rFonts w:hint="eastAsia"/>
                <w:kern w:val="0"/>
                <w:szCs w:val="21"/>
              </w:rPr>
              <w:t>产出指标</w:t>
            </w:r>
          </w:p>
        </w:tc>
        <w:tc>
          <w:tcPr>
            <w:tcW w:w="1770" w:type="dxa"/>
            <w:vMerge w:val="restart"/>
            <w:vAlign w:val="center"/>
          </w:tcPr>
          <w:p>
            <w:pPr>
              <w:widowControl/>
              <w:spacing w:line="280" w:lineRule="exact"/>
              <w:jc w:val="left"/>
              <w:rPr>
                <w:kern w:val="0"/>
                <w:szCs w:val="21"/>
              </w:rPr>
            </w:pPr>
            <w:r>
              <w:rPr>
                <w:rFonts w:hint="eastAsia"/>
                <w:kern w:val="0"/>
                <w:szCs w:val="21"/>
              </w:rPr>
              <w:t>数量指标</w:t>
            </w:r>
          </w:p>
        </w:tc>
        <w:tc>
          <w:tcPr>
            <w:tcW w:w="2625" w:type="dxa"/>
            <w:gridSpan w:val="3"/>
            <w:vAlign w:val="center"/>
          </w:tcPr>
          <w:p>
            <w:pPr>
              <w:widowControl/>
              <w:spacing w:line="280" w:lineRule="exact"/>
              <w:rPr>
                <w:kern w:val="0"/>
                <w:szCs w:val="21"/>
              </w:rPr>
            </w:pPr>
            <w:r>
              <w:rPr>
                <w:rFonts w:hint="eastAsia"/>
                <w:kern w:val="0"/>
                <w:szCs w:val="21"/>
              </w:rPr>
              <w:t>足额保障六十年代精简退职老职工生活救济补助</w:t>
            </w:r>
          </w:p>
        </w:tc>
        <w:tc>
          <w:tcPr>
            <w:tcW w:w="1705" w:type="dxa"/>
            <w:gridSpan w:val="2"/>
            <w:vAlign w:val="center"/>
          </w:tcPr>
          <w:p>
            <w:pPr>
              <w:widowControl/>
              <w:spacing w:line="280" w:lineRule="exact"/>
              <w:ind w:firstLine="420" w:firstLineChars="200"/>
              <w:rPr>
                <w:rFonts w:hint="eastAsia"/>
                <w:kern w:val="0"/>
                <w:szCs w:val="21"/>
              </w:rPr>
            </w:pPr>
            <w:r>
              <w:rPr>
                <w:rFonts w:ascii="Arial" w:hAnsi="Arial" w:cs="Arial"/>
                <w:kern w:val="0"/>
                <w:szCs w:val="21"/>
              </w:rPr>
              <w:t>≥</w:t>
            </w:r>
            <w:r>
              <w:rPr>
                <w:rFonts w:hint="eastAsia"/>
                <w:kern w:val="0"/>
                <w:szCs w:val="21"/>
              </w:rPr>
              <w:t>627人</w:t>
            </w:r>
          </w:p>
        </w:tc>
        <w:tc>
          <w:tcPr>
            <w:tcW w:w="1960" w:type="dxa"/>
            <w:vAlign w:val="center"/>
          </w:tcPr>
          <w:p>
            <w:pPr>
              <w:widowControl/>
              <w:spacing w:line="280" w:lineRule="exact"/>
              <w:rPr>
                <w:kern w:val="0"/>
                <w:szCs w:val="21"/>
              </w:rPr>
            </w:pPr>
            <w:r>
              <w:rPr>
                <w:rFonts w:hint="eastAsia"/>
                <w:kern w:val="0"/>
                <w:szCs w:val="21"/>
              </w:rPr>
              <w:t>动态调整、据实保障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spacing w:line="280" w:lineRule="exact"/>
              <w:jc w:val="center"/>
              <w:rPr>
                <w:rFonts w:hint="eastAsia"/>
                <w:kern w:val="0"/>
                <w:szCs w:val="21"/>
              </w:rPr>
            </w:pPr>
          </w:p>
        </w:tc>
        <w:tc>
          <w:tcPr>
            <w:tcW w:w="1770" w:type="dxa"/>
            <w:vMerge w:val="continue"/>
            <w:vAlign w:val="center"/>
          </w:tcPr>
          <w:p>
            <w:pPr>
              <w:widowControl/>
              <w:spacing w:line="280" w:lineRule="exact"/>
              <w:jc w:val="left"/>
              <w:rPr>
                <w:rFonts w:hint="eastAsia"/>
                <w:kern w:val="0"/>
                <w:szCs w:val="21"/>
              </w:rPr>
            </w:pPr>
          </w:p>
        </w:tc>
        <w:tc>
          <w:tcPr>
            <w:tcW w:w="2625" w:type="dxa"/>
            <w:gridSpan w:val="3"/>
            <w:vAlign w:val="center"/>
          </w:tcPr>
          <w:p>
            <w:pPr>
              <w:widowControl/>
              <w:spacing w:line="280" w:lineRule="exact"/>
              <w:rPr>
                <w:rFonts w:hint="eastAsia"/>
                <w:kern w:val="0"/>
                <w:szCs w:val="21"/>
              </w:rPr>
            </w:pPr>
            <w:r>
              <w:rPr>
                <w:rFonts w:hint="eastAsia"/>
                <w:kern w:val="0"/>
                <w:szCs w:val="21"/>
              </w:rPr>
              <w:t>足额保障部分党外人士生活费7人</w:t>
            </w:r>
          </w:p>
        </w:tc>
        <w:tc>
          <w:tcPr>
            <w:tcW w:w="1705" w:type="dxa"/>
            <w:gridSpan w:val="2"/>
            <w:vAlign w:val="center"/>
          </w:tcPr>
          <w:p>
            <w:pPr>
              <w:widowControl/>
              <w:spacing w:line="280" w:lineRule="exact"/>
              <w:ind w:firstLine="420" w:firstLineChars="200"/>
              <w:rPr>
                <w:rFonts w:hint="eastAsia"/>
                <w:kern w:val="0"/>
                <w:szCs w:val="21"/>
              </w:rPr>
            </w:pPr>
            <w:r>
              <w:rPr>
                <w:rFonts w:ascii="Arial" w:hAnsi="Arial" w:cs="Arial"/>
                <w:kern w:val="0"/>
                <w:szCs w:val="21"/>
              </w:rPr>
              <w:t>≥</w:t>
            </w:r>
            <w:r>
              <w:rPr>
                <w:rFonts w:hint="eastAsia"/>
                <w:kern w:val="0"/>
                <w:szCs w:val="21"/>
              </w:rPr>
              <w:t>7人</w:t>
            </w:r>
          </w:p>
        </w:tc>
        <w:tc>
          <w:tcPr>
            <w:tcW w:w="1960" w:type="dxa"/>
            <w:vAlign w:val="center"/>
          </w:tcPr>
          <w:p>
            <w:pPr>
              <w:widowControl/>
              <w:spacing w:line="280" w:lineRule="exact"/>
              <w:rPr>
                <w:rFonts w:hint="eastAsia"/>
                <w:kern w:val="0"/>
                <w:szCs w:val="21"/>
              </w:rPr>
            </w:pPr>
            <w:r>
              <w:rPr>
                <w:rFonts w:hint="eastAsia"/>
                <w:kern w:val="0"/>
                <w:szCs w:val="21"/>
              </w:rPr>
              <w:t>动态调整、据实保障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Merge w:val="restart"/>
            <w:vAlign w:val="center"/>
          </w:tcPr>
          <w:p>
            <w:pPr>
              <w:widowControl/>
              <w:spacing w:line="280" w:lineRule="exact"/>
              <w:jc w:val="left"/>
              <w:rPr>
                <w:kern w:val="0"/>
                <w:szCs w:val="21"/>
              </w:rPr>
            </w:pPr>
            <w:r>
              <w:rPr>
                <w:rFonts w:hint="eastAsia"/>
                <w:kern w:val="0"/>
                <w:szCs w:val="21"/>
              </w:rPr>
              <w:t>质量指标</w:t>
            </w:r>
          </w:p>
        </w:tc>
        <w:tc>
          <w:tcPr>
            <w:tcW w:w="2625" w:type="dxa"/>
            <w:gridSpan w:val="3"/>
            <w:vAlign w:val="center"/>
          </w:tcPr>
          <w:p>
            <w:pPr>
              <w:widowControl/>
              <w:spacing w:line="280" w:lineRule="exact"/>
              <w:rPr>
                <w:kern w:val="0"/>
                <w:szCs w:val="21"/>
              </w:rPr>
            </w:pPr>
            <w:r>
              <w:rPr>
                <w:rFonts w:hint="eastAsia"/>
                <w:kern w:val="0"/>
                <w:szCs w:val="21"/>
              </w:rPr>
              <w:t>补助金直接发放到保障对象个人账户</w:t>
            </w:r>
          </w:p>
        </w:tc>
        <w:tc>
          <w:tcPr>
            <w:tcW w:w="1705" w:type="dxa"/>
            <w:gridSpan w:val="2"/>
            <w:vAlign w:val="center"/>
          </w:tcPr>
          <w:p>
            <w:pPr>
              <w:widowControl/>
              <w:spacing w:line="280" w:lineRule="exact"/>
              <w:jc w:val="center"/>
              <w:rPr>
                <w:rFonts w:hint="eastAsia"/>
                <w:kern w:val="0"/>
                <w:szCs w:val="21"/>
              </w:rPr>
            </w:pPr>
            <w:r>
              <w:rPr>
                <w:rFonts w:hint="eastAsia"/>
                <w:kern w:val="0"/>
                <w:szCs w:val="21"/>
              </w:rPr>
              <w:t>直接发放率100%</w:t>
            </w:r>
          </w:p>
        </w:tc>
        <w:tc>
          <w:tcPr>
            <w:tcW w:w="1960" w:type="dxa"/>
            <w:vAlign w:val="center"/>
          </w:tcPr>
          <w:p>
            <w:pPr>
              <w:widowControl/>
              <w:spacing w:line="280" w:lineRule="exac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Merge w:val="continue"/>
            <w:vAlign w:val="center"/>
          </w:tcPr>
          <w:p>
            <w:pPr>
              <w:widowControl/>
              <w:spacing w:line="280" w:lineRule="exact"/>
              <w:jc w:val="left"/>
              <w:rPr>
                <w:rFonts w:hint="eastAsia"/>
                <w:kern w:val="0"/>
                <w:szCs w:val="21"/>
              </w:rPr>
            </w:pPr>
          </w:p>
        </w:tc>
        <w:tc>
          <w:tcPr>
            <w:tcW w:w="2625" w:type="dxa"/>
            <w:gridSpan w:val="3"/>
            <w:vAlign w:val="center"/>
          </w:tcPr>
          <w:p>
            <w:pPr>
              <w:widowControl/>
              <w:spacing w:line="280" w:lineRule="exact"/>
              <w:rPr>
                <w:rFonts w:hint="eastAsia"/>
                <w:kern w:val="0"/>
                <w:szCs w:val="21"/>
              </w:rPr>
            </w:pPr>
            <w:r>
              <w:rPr>
                <w:rFonts w:hint="eastAsia"/>
                <w:kern w:val="0"/>
                <w:szCs w:val="21"/>
              </w:rPr>
              <w:t>保障对象符合率</w:t>
            </w:r>
          </w:p>
        </w:tc>
        <w:tc>
          <w:tcPr>
            <w:tcW w:w="1705" w:type="dxa"/>
            <w:gridSpan w:val="2"/>
            <w:vAlign w:val="center"/>
          </w:tcPr>
          <w:p>
            <w:pPr>
              <w:widowControl/>
              <w:spacing w:line="280" w:lineRule="exact"/>
              <w:jc w:val="center"/>
              <w:rPr>
                <w:rFonts w:hint="eastAsia"/>
                <w:kern w:val="0"/>
                <w:szCs w:val="21"/>
              </w:rPr>
            </w:pPr>
            <w:r>
              <w:rPr>
                <w:rFonts w:hint="eastAsia"/>
                <w:kern w:val="0"/>
                <w:szCs w:val="21"/>
              </w:rPr>
              <w:t>认定精准率100%</w:t>
            </w:r>
          </w:p>
        </w:tc>
        <w:tc>
          <w:tcPr>
            <w:tcW w:w="1960" w:type="dxa"/>
            <w:vAlign w:val="center"/>
          </w:tcPr>
          <w:p>
            <w:pPr>
              <w:widowControl/>
              <w:spacing w:line="280" w:lineRule="exact"/>
              <w:rPr>
                <w:rFonts w:hint="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时效指标</w:t>
            </w:r>
          </w:p>
        </w:tc>
        <w:tc>
          <w:tcPr>
            <w:tcW w:w="2625" w:type="dxa"/>
            <w:gridSpan w:val="3"/>
            <w:vAlign w:val="center"/>
          </w:tcPr>
          <w:p>
            <w:pPr>
              <w:widowControl/>
              <w:spacing w:line="280" w:lineRule="exact"/>
              <w:rPr>
                <w:kern w:val="0"/>
                <w:szCs w:val="21"/>
              </w:rPr>
            </w:pPr>
            <w:r>
              <w:rPr>
                <w:rFonts w:hint="eastAsia"/>
                <w:kern w:val="0"/>
                <w:szCs w:val="21"/>
              </w:rPr>
              <w:t>按季发放补助金</w:t>
            </w:r>
          </w:p>
        </w:tc>
        <w:tc>
          <w:tcPr>
            <w:tcW w:w="1705" w:type="dxa"/>
            <w:gridSpan w:val="2"/>
            <w:vAlign w:val="center"/>
          </w:tcPr>
          <w:p>
            <w:pPr>
              <w:widowControl/>
              <w:spacing w:line="280" w:lineRule="exact"/>
              <w:jc w:val="center"/>
              <w:rPr>
                <w:rFonts w:hint="eastAsia"/>
                <w:kern w:val="0"/>
                <w:szCs w:val="21"/>
              </w:rPr>
            </w:pPr>
            <w:r>
              <w:rPr>
                <w:rFonts w:hint="eastAsia"/>
                <w:kern w:val="0"/>
                <w:szCs w:val="21"/>
              </w:rPr>
              <w:t>及时发放率</w:t>
            </w:r>
          </w:p>
          <w:p>
            <w:pPr>
              <w:widowControl/>
              <w:spacing w:line="280" w:lineRule="exact"/>
              <w:jc w:val="center"/>
              <w:rPr>
                <w:kern w:val="0"/>
                <w:szCs w:val="21"/>
              </w:rPr>
            </w:pPr>
            <w:r>
              <w:rPr>
                <w:rFonts w:hint="eastAsia"/>
                <w:kern w:val="0"/>
                <w:szCs w:val="21"/>
              </w:rPr>
              <w:t>100%</w:t>
            </w:r>
          </w:p>
        </w:tc>
        <w:tc>
          <w:tcPr>
            <w:tcW w:w="1960" w:type="dxa"/>
            <w:vAlign w:val="center"/>
          </w:tcPr>
          <w:p>
            <w:pPr>
              <w:widowControl/>
              <w:spacing w:line="280" w:lineRule="exac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Merge w:val="restart"/>
            <w:vAlign w:val="center"/>
          </w:tcPr>
          <w:p>
            <w:pPr>
              <w:widowControl/>
              <w:spacing w:line="280" w:lineRule="exact"/>
              <w:jc w:val="left"/>
              <w:rPr>
                <w:kern w:val="0"/>
                <w:szCs w:val="21"/>
              </w:rPr>
            </w:pPr>
            <w:r>
              <w:rPr>
                <w:rFonts w:hint="eastAsia"/>
                <w:kern w:val="0"/>
                <w:szCs w:val="21"/>
              </w:rPr>
              <w:t>成本指标</w:t>
            </w:r>
          </w:p>
        </w:tc>
        <w:tc>
          <w:tcPr>
            <w:tcW w:w="2625" w:type="dxa"/>
            <w:gridSpan w:val="3"/>
            <w:vAlign w:val="center"/>
          </w:tcPr>
          <w:p>
            <w:pPr>
              <w:widowControl/>
              <w:spacing w:line="280" w:lineRule="exact"/>
              <w:jc w:val="center"/>
              <w:rPr>
                <w:rFonts w:hint="eastAsia"/>
                <w:kern w:val="0"/>
                <w:szCs w:val="21"/>
              </w:rPr>
            </w:pPr>
            <w:r>
              <w:rPr>
                <w:rFonts w:hint="eastAsia"/>
                <w:kern w:val="0"/>
                <w:szCs w:val="21"/>
              </w:rPr>
              <w:t>六十年代精简退职老职工生活救济补助</w:t>
            </w:r>
          </w:p>
        </w:tc>
        <w:tc>
          <w:tcPr>
            <w:tcW w:w="1705" w:type="dxa"/>
            <w:gridSpan w:val="2"/>
            <w:vAlign w:val="center"/>
          </w:tcPr>
          <w:p>
            <w:pPr>
              <w:widowControl/>
              <w:spacing w:line="280" w:lineRule="exact"/>
              <w:jc w:val="center"/>
              <w:rPr>
                <w:rFonts w:hint="eastAsia"/>
                <w:kern w:val="0"/>
                <w:szCs w:val="21"/>
              </w:rPr>
            </w:pPr>
            <w:r>
              <w:rPr>
                <w:rFonts w:hint="eastAsia"/>
                <w:kern w:val="0"/>
                <w:szCs w:val="21"/>
              </w:rPr>
              <w:t>不低于50元/月</w:t>
            </w:r>
          </w:p>
        </w:tc>
        <w:tc>
          <w:tcPr>
            <w:tcW w:w="1960" w:type="dxa"/>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Merge w:val="continue"/>
            <w:vAlign w:val="center"/>
          </w:tcPr>
          <w:p>
            <w:pPr>
              <w:widowControl/>
              <w:spacing w:line="280" w:lineRule="exact"/>
              <w:jc w:val="left"/>
              <w:rPr>
                <w:rFonts w:hint="eastAsia"/>
                <w:kern w:val="0"/>
                <w:szCs w:val="21"/>
              </w:rPr>
            </w:pPr>
          </w:p>
        </w:tc>
        <w:tc>
          <w:tcPr>
            <w:tcW w:w="2625" w:type="dxa"/>
            <w:gridSpan w:val="3"/>
            <w:vAlign w:val="center"/>
          </w:tcPr>
          <w:p>
            <w:pPr>
              <w:widowControl/>
              <w:spacing w:line="280" w:lineRule="exact"/>
              <w:jc w:val="center"/>
              <w:rPr>
                <w:rFonts w:hint="eastAsia"/>
                <w:kern w:val="0"/>
                <w:szCs w:val="21"/>
              </w:rPr>
            </w:pPr>
            <w:r>
              <w:rPr>
                <w:rFonts w:hint="eastAsia"/>
                <w:kern w:val="0"/>
                <w:szCs w:val="21"/>
              </w:rPr>
              <w:t>部分党外人士生活费</w:t>
            </w:r>
          </w:p>
        </w:tc>
        <w:tc>
          <w:tcPr>
            <w:tcW w:w="1705" w:type="dxa"/>
            <w:gridSpan w:val="2"/>
            <w:vAlign w:val="center"/>
          </w:tcPr>
          <w:p>
            <w:pPr>
              <w:widowControl/>
              <w:spacing w:line="280" w:lineRule="exact"/>
              <w:jc w:val="center"/>
              <w:rPr>
                <w:rFonts w:hint="eastAsia"/>
                <w:kern w:val="0"/>
                <w:szCs w:val="21"/>
              </w:rPr>
            </w:pPr>
            <w:r>
              <w:rPr>
                <w:rFonts w:hint="eastAsia"/>
                <w:kern w:val="0"/>
                <w:szCs w:val="21"/>
              </w:rPr>
              <w:t>不低于638元/月</w:t>
            </w:r>
          </w:p>
        </w:tc>
        <w:tc>
          <w:tcPr>
            <w:tcW w:w="1960" w:type="dxa"/>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restart"/>
            <w:vAlign w:val="center"/>
          </w:tcPr>
          <w:p>
            <w:pPr>
              <w:widowControl/>
              <w:spacing w:line="280" w:lineRule="exact"/>
              <w:jc w:val="center"/>
              <w:rPr>
                <w:kern w:val="0"/>
                <w:szCs w:val="21"/>
              </w:rPr>
            </w:pPr>
            <w:r>
              <w:rPr>
                <w:rFonts w:hint="eastAsia"/>
                <w:kern w:val="0"/>
                <w:szCs w:val="21"/>
              </w:rPr>
              <w:t>效益指标</w:t>
            </w:r>
          </w:p>
        </w:tc>
        <w:tc>
          <w:tcPr>
            <w:tcW w:w="1770" w:type="dxa"/>
            <w:vAlign w:val="center"/>
          </w:tcPr>
          <w:p>
            <w:pPr>
              <w:widowControl/>
              <w:spacing w:line="280" w:lineRule="exact"/>
              <w:jc w:val="left"/>
              <w:rPr>
                <w:kern w:val="0"/>
                <w:szCs w:val="21"/>
              </w:rPr>
            </w:pPr>
            <w:r>
              <w:rPr>
                <w:rFonts w:hint="eastAsia"/>
                <w:kern w:val="0"/>
                <w:szCs w:val="21"/>
              </w:rPr>
              <w:t>经济效益指标</w:t>
            </w:r>
          </w:p>
        </w:tc>
        <w:tc>
          <w:tcPr>
            <w:tcW w:w="2625" w:type="dxa"/>
            <w:gridSpan w:val="3"/>
            <w:vAlign w:val="center"/>
          </w:tcPr>
          <w:p>
            <w:pPr>
              <w:widowControl/>
              <w:spacing w:line="280" w:lineRule="exact"/>
              <w:jc w:val="center"/>
              <w:rPr>
                <w:rFonts w:hint="eastAsia"/>
                <w:kern w:val="0"/>
                <w:szCs w:val="21"/>
              </w:rPr>
            </w:pPr>
            <w:r>
              <w:rPr>
                <w:rFonts w:hint="eastAsia"/>
                <w:kern w:val="0"/>
                <w:szCs w:val="21"/>
              </w:rPr>
              <w:t>　申报符合条件对象保障率</w:t>
            </w:r>
          </w:p>
        </w:tc>
        <w:tc>
          <w:tcPr>
            <w:tcW w:w="1705" w:type="dxa"/>
            <w:gridSpan w:val="2"/>
            <w:vAlign w:val="center"/>
          </w:tcPr>
          <w:p>
            <w:pPr>
              <w:widowControl/>
              <w:spacing w:line="280" w:lineRule="exact"/>
              <w:jc w:val="center"/>
              <w:rPr>
                <w:rFonts w:hint="eastAsia"/>
                <w:kern w:val="0"/>
                <w:szCs w:val="21"/>
              </w:rPr>
            </w:pPr>
            <w:r>
              <w:rPr>
                <w:rFonts w:hint="eastAsia"/>
                <w:kern w:val="0"/>
                <w:szCs w:val="21"/>
              </w:rPr>
              <w:t>申报符合率100%</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社会效益指标</w:t>
            </w:r>
          </w:p>
        </w:tc>
        <w:tc>
          <w:tcPr>
            <w:tcW w:w="2625" w:type="dxa"/>
            <w:gridSpan w:val="3"/>
            <w:vAlign w:val="center"/>
          </w:tcPr>
          <w:p>
            <w:pPr>
              <w:widowControl/>
              <w:spacing w:line="280" w:lineRule="exact"/>
              <w:jc w:val="center"/>
              <w:rPr>
                <w:rFonts w:hint="eastAsia"/>
                <w:kern w:val="0"/>
                <w:szCs w:val="21"/>
              </w:rPr>
            </w:pPr>
            <w:r>
              <w:rPr>
                <w:rFonts w:hint="eastAsia"/>
                <w:kern w:val="0"/>
                <w:szCs w:val="21"/>
              </w:rPr>
              <w:t>　保障对象生活补助</w:t>
            </w:r>
          </w:p>
        </w:tc>
        <w:tc>
          <w:tcPr>
            <w:tcW w:w="1705" w:type="dxa"/>
            <w:gridSpan w:val="2"/>
            <w:vAlign w:val="center"/>
          </w:tcPr>
          <w:p>
            <w:pPr>
              <w:widowControl/>
              <w:spacing w:line="280" w:lineRule="exact"/>
              <w:jc w:val="center"/>
              <w:rPr>
                <w:rFonts w:hint="eastAsia"/>
                <w:kern w:val="0"/>
                <w:szCs w:val="21"/>
              </w:rPr>
            </w:pPr>
            <w:r>
              <w:rPr>
                <w:rFonts w:hint="eastAsia"/>
                <w:kern w:val="0"/>
                <w:szCs w:val="21"/>
              </w:rPr>
              <w:t>符合条件保障率100%</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生态效益指标</w:t>
            </w:r>
          </w:p>
        </w:tc>
        <w:tc>
          <w:tcPr>
            <w:tcW w:w="2625" w:type="dxa"/>
            <w:gridSpan w:val="3"/>
            <w:vAlign w:val="center"/>
          </w:tcPr>
          <w:p>
            <w:pPr>
              <w:widowControl/>
              <w:spacing w:line="280" w:lineRule="exact"/>
              <w:jc w:val="center"/>
              <w:rPr>
                <w:kern w:val="0"/>
                <w:szCs w:val="21"/>
              </w:rPr>
            </w:pPr>
            <w:r>
              <w:rPr>
                <w:rFonts w:hint="eastAsia"/>
                <w:kern w:val="0"/>
                <w:szCs w:val="21"/>
              </w:rPr>
              <w:t>无　</w:t>
            </w:r>
          </w:p>
        </w:tc>
        <w:tc>
          <w:tcPr>
            <w:tcW w:w="1705" w:type="dxa"/>
            <w:gridSpan w:val="2"/>
            <w:vAlign w:val="center"/>
          </w:tcPr>
          <w:p>
            <w:pPr>
              <w:widowControl/>
              <w:spacing w:line="280" w:lineRule="exact"/>
              <w:jc w:val="center"/>
              <w:rPr>
                <w:rFonts w:hint="eastAsia"/>
                <w:kern w:val="0"/>
                <w:szCs w:val="21"/>
              </w:rPr>
            </w:pPr>
            <w:r>
              <w:rPr>
                <w:rFonts w:hint="eastAsia"/>
                <w:kern w:val="0"/>
                <w:szCs w:val="21"/>
              </w:rPr>
              <w:t>无</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可持续影响指标</w:t>
            </w:r>
          </w:p>
        </w:tc>
        <w:tc>
          <w:tcPr>
            <w:tcW w:w="2625" w:type="dxa"/>
            <w:gridSpan w:val="3"/>
            <w:vAlign w:val="center"/>
          </w:tcPr>
          <w:p>
            <w:pPr>
              <w:widowControl/>
              <w:spacing w:line="280" w:lineRule="exact"/>
              <w:jc w:val="center"/>
              <w:rPr>
                <w:kern w:val="0"/>
                <w:szCs w:val="21"/>
              </w:rPr>
            </w:pPr>
            <w:r>
              <w:rPr>
                <w:rFonts w:hint="eastAsia"/>
                <w:kern w:val="0"/>
                <w:szCs w:val="21"/>
              </w:rPr>
              <w:t>　无</w:t>
            </w:r>
          </w:p>
        </w:tc>
        <w:tc>
          <w:tcPr>
            <w:tcW w:w="1705" w:type="dxa"/>
            <w:gridSpan w:val="2"/>
            <w:vAlign w:val="center"/>
          </w:tcPr>
          <w:p>
            <w:pPr>
              <w:widowControl/>
              <w:spacing w:line="280" w:lineRule="exact"/>
              <w:jc w:val="center"/>
              <w:rPr>
                <w:rFonts w:hint="eastAsia"/>
                <w:kern w:val="0"/>
                <w:szCs w:val="21"/>
              </w:rPr>
            </w:pPr>
            <w:r>
              <w:rPr>
                <w:rFonts w:hint="eastAsia"/>
                <w:kern w:val="0"/>
                <w:szCs w:val="21"/>
              </w:rPr>
              <w:t>无</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vAlign w:val="center"/>
          </w:tcPr>
          <w:p>
            <w:pPr>
              <w:widowControl/>
              <w:spacing w:line="280" w:lineRule="exact"/>
              <w:jc w:val="center"/>
              <w:rPr>
                <w:kern w:val="0"/>
                <w:szCs w:val="21"/>
              </w:rPr>
            </w:pPr>
            <w:r>
              <w:rPr>
                <w:rFonts w:hint="eastAsia"/>
                <w:kern w:val="0"/>
                <w:szCs w:val="21"/>
              </w:rPr>
              <w:t>　满意度达90%</w:t>
            </w:r>
          </w:p>
        </w:tc>
        <w:tc>
          <w:tcPr>
            <w:tcW w:w="1705" w:type="dxa"/>
            <w:gridSpan w:val="2"/>
            <w:vAlign w:val="center"/>
          </w:tcPr>
          <w:p>
            <w:pPr>
              <w:widowControl/>
              <w:spacing w:line="280" w:lineRule="exact"/>
              <w:jc w:val="center"/>
              <w:rPr>
                <w:kern w:val="0"/>
                <w:szCs w:val="21"/>
              </w:rPr>
            </w:pPr>
            <w:r>
              <w:rPr>
                <w:rFonts w:hint="eastAsia"/>
                <w:kern w:val="0"/>
                <w:szCs w:val="21"/>
              </w:rPr>
              <w:t>满意度达90%</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vAlign w:val="center"/>
          </w:tcPr>
          <w:p>
            <w:pPr>
              <w:widowControl/>
              <w:spacing w:line="280" w:lineRule="exact"/>
              <w:rPr>
                <w:rFonts w:hint="eastAsia" w:eastAsia="仿宋_GB2312"/>
                <w:kern w:val="0"/>
                <w:szCs w:val="21"/>
              </w:rPr>
            </w:pPr>
            <w:r>
              <w:rPr>
                <w:rFonts w:hint="eastAsia" w:ascii="宋体" w:hAnsi="宋体" w:eastAsia="宋体" w:cs="宋体"/>
                <w:sz w:val="21"/>
                <w:szCs w:val="21"/>
              </w:rPr>
              <w:t>《望城区民政局资金管理办法》坚持专款专用、重点使用、勤俭节约；确保资金及时、准确发放，接受群众、财政、审计及主管部门的监督。严格按照《关于提高六十年代精简退职老职工生活救济补助标准的通知》（湘民救发[2006]17号）及《中央统战部 人力资源社会保障部 财政部 关于增加部分党外人士生活费的通知”（统发[2016]53号）文件标准，据实保障。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1460"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2" w:hRule="atLeast"/>
          <w:jc w:val="center"/>
        </w:trPr>
        <w:tc>
          <w:tcPr>
            <w:tcW w:w="730"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2"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730"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2"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730"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r>
        <w:rPr>
          <w:rFonts w:hint="eastAsia"/>
          <w:kern w:val="0"/>
          <w:szCs w:val="21"/>
        </w:rPr>
        <w:t>填报人：李敏</w:t>
      </w:r>
      <w:r>
        <w:rPr>
          <w:kern w:val="0"/>
          <w:szCs w:val="21"/>
        </w:rPr>
        <w:t xml:space="preserve">         </w:t>
      </w:r>
      <w:r>
        <w:rPr>
          <w:rFonts w:hint="eastAsia"/>
          <w:kern w:val="0"/>
          <w:szCs w:val="21"/>
        </w:rPr>
        <w:t>联系电话：</w:t>
      </w:r>
      <w:r>
        <w:rPr>
          <w:kern w:val="0"/>
          <w:szCs w:val="21"/>
        </w:rPr>
        <w:tab/>
      </w:r>
      <w:r>
        <w:rPr>
          <w:rFonts w:hint="eastAsia"/>
          <w:kern w:val="0"/>
          <w:szCs w:val="21"/>
        </w:rPr>
        <w:t>15084863598</w:t>
      </w:r>
      <w:r>
        <w:rPr>
          <w:kern w:val="0"/>
          <w:szCs w:val="21"/>
        </w:rPr>
        <w:t xml:space="preserve">    </w:t>
      </w:r>
      <w:r>
        <w:rPr>
          <w:rFonts w:hint="eastAsia"/>
          <w:kern w:val="0"/>
          <w:szCs w:val="21"/>
        </w:rPr>
        <w:t>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widowControl/>
        <w:jc w:val="left"/>
        <w:rPr>
          <w:kern w:val="0"/>
          <w:szCs w:val="21"/>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05"/>
        <w:gridCol w:w="933"/>
        <w:gridCol w:w="1665"/>
        <w:gridCol w:w="1140"/>
        <w:gridCol w:w="945"/>
        <w:gridCol w:w="1065"/>
        <w:gridCol w:w="285"/>
        <w:gridCol w:w="882"/>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805" w:type="dxa"/>
            <w:gridSpan w:val="2"/>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社会组织培育和发展</w:t>
            </w:r>
          </w:p>
        </w:tc>
        <w:tc>
          <w:tcPr>
            <w:tcW w:w="2295" w:type="dxa"/>
            <w:gridSpan w:val="3"/>
            <w:vAlign w:val="center"/>
          </w:tcPr>
          <w:p>
            <w:pPr>
              <w:widowControl/>
              <w:spacing w:line="280" w:lineRule="exact"/>
              <w:jc w:val="center"/>
              <w:rPr>
                <w:rFonts w:hint="default" w:eastAsia="黑体"/>
                <w:kern w:val="0"/>
                <w:szCs w:val="21"/>
                <w:lang w:val="en-US" w:eastAsia="zh-CN"/>
              </w:rPr>
            </w:pPr>
            <w:r>
              <w:rPr>
                <w:rFonts w:hint="eastAsia" w:eastAsia="黑体"/>
                <w:kern w:val="0"/>
                <w:szCs w:val="21"/>
              </w:rPr>
              <w:t>专项属性</w:t>
            </w:r>
          </w:p>
        </w:tc>
        <w:tc>
          <w:tcPr>
            <w:tcW w:w="2757" w:type="dxa"/>
            <w:gridSpan w:val="2"/>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663" w:type="dxa"/>
            <w:gridSpan w:val="3"/>
            <w:vAlign w:val="center"/>
          </w:tcPr>
          <w:p>
            <w:pPr>
              <w:widowControl/>
              <w:spacing w:line="280" w:lineRule="exact"/>
              <w:jc w:val="center"/>
              <w:rPr>
                <w:rFonts w:hint="eastAsia" w:eastAsia="黑体"/>
                <w:kern w:val="0"/>
                <w:szCs w:val="21"/>
                <w:lang w:eastAsia="zh-CN"/>
              </w:rPr>
            </w:pPr>
            <w:r>
              <w:rPr>
                <w:rFonts w:hint="eastAsia" w:eastAsia="黑体"/>
                <w:kern w:val="0"/>
                <w:szCs w:val="21"/>
                <w:lang w:eastAsia="zh-CN"/>
              </w:rPr>
              <w:t>项目实施单位</w:t>
            </w:r>
          </w:p>
        </w:tc>
        <w:tc>
          <w:tcPr>
            <w:tcW w:w="2805" w:type="dxa"/>
            <w:gridSpan w:val="2"/>
            <w:vAlign w:val="center"/>
          </w:tcPr>
          <w:p>
            <w:pPr>
              <w:widowControl/>
              <w:spacing w:line="280" w:lineRule="exact"/>
              <w:jc w:val="center"/>
              <w:rPr>
                <w:rFonts w:hint="eastAsia"/>
                <w:color w:val="auto"/>
                <w:kern w:val="0"/>
                <w:szCs w:val="21"/>
                <w:lang w:eastAsia="zh-CN"/>
              </w:rPr>
            </w:pPr>
            <w:r>
              <w:rPr>
                <w:rFonts w:hint="eastAsia"/>
                <w:color w:val="auto"/>
                <w:kern w:val="0"/>
                <w:szCs w:val="21"/>
                <w:lang w:eastAsia="zh-CN"/>
              </w:rPr>
              <w:t>长沙市望城区民政局社会</w:t>
            </w:r>
          </w:p>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组织服务中心</w:t>
            </w:r>
          </w:p>
        </w:tc>
        <w:tc>
          <w:tcPr>
            <w:tcW w:w="2295" w:type="dxa"/>
            <w:gridSpan w:val="3"/>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57" w:type="dxa"/>
            <w:gridSpan w:val="2"/>
            <w:vAlign w:val="center"/>
          </w:tcPr>
          <w:p>
            <w:pPr>
              <w:widowControl/>
              <w:spacing w:line="280" w:lineRule="exact"/>
              <w:jc w:val="center"/>
              <w:rPr>
                <w:rFonts w:hint="default" w:eastAsia="宋体"/>
                <w:color w:val="FF0000"/>
                <w:kern w:val="0"/>
                <w:szCs w:val="21"/>
                <w:lang w:val="en-US" w:eastAsia="zh-CN"/>
              </w:rPr>
            </w:pPr>
            <w:r>
              <w:rPr>
                <w:rFonts w:hint="eastAsia"/>
                <w:color w:val="auto"/>
                <w:kern w:val="0"/>
                <w:szCs w:val="21"/>
                <w:lang w:val="en-US" w:eastAsia="zh-CN"/>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6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857" w:type="dxa"/>
            <w:gridSpan w:val="7"/>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社会组织登记管理、培育发展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166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857" w:type="dxa"/>
            <w:gridSpan w:val="7"/>
            <w:vAlign w:val="center"/>
          </w:tcPr>
          <w:p>
            <w:pPr>
              <w:widowControl/>
              <w:spacing w:line="280" w:lineRule="exact"/>
              <w:jc w:val="both"/>
              <w:rPr>
                <w:rFonts w:hint="eastAsia"/>
                <w:kern w:val="0"/>
                <w:szCs w:val="21"/>
                <w:lang w:val="en-US" w:eastAsia="zh-CN"/>
              </w:rPr>
            </w:pPr>
            <w:r>
              <w:rPr>
                <w:rFonts w:hint="eastAsia"/>
                <w:kern w:val="0"/>
                <w:szCs w:val="21"/>
                <w:lang w:val="en-US" w:eastAsia="zh-CN"/>
              </w:rPr>
              <w:t>提升社会组织能力建设，加大社会组织扶持力度， 充分发挥社会组织参与社会治理积极作用；加强事中事后监管力度，促进社会组织健康发展。政策依据：孵化基地运营经费：区长办公会议纪要（2015）32号、望民发（2015）29号；支持社会组织参与社会治理，加强政府购买服务（望民发（2019）22号）；社会组织年检公示费（民政部令第27号）；社会组织离任审计、注销登记清算费用（长政发（2018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3"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750" w:type="dxa"/>
            <w:gridSpan w:val="3"/>
            <w:vAlign w:val="center"/>
          </w:tcPr>
          <w:p>
            <w:pPr>
              <w:widowControl/>
              <w:spacing w:line="280" w:lineRule="exact"/>
              <w:jc w:val="center"/>
              <w:rPr>
                <w:kern w:val="0"/>
                <w:szCs w:val="21"/>
              </w:rPr>
            </w:pPr>
            <w:r>
              <w:rPr>
                <w:rFonts w:hint="eastAsia"/>
                <w:kern w:val="0"/>
                <w:szCs w:val="21"/>
              </w:rPr>
              <w:t>专项实施内容</w:t>
            </w:r>
          </w:p>
        </w:tc>
        <w:tc>
          <w:tcPr>
            <w:tcW w:w="2232" w:type="dxa"/>
            <w:gridSpan w:val="3"/>
            <w:vAlign w:val="center"/>
          </w:tcPr>
          <w:p>
            <w:pPr>
              <w:widowControl/>
              <w:spacing w:line="280" w:lineRule="exact"/>
              <w:jc w:val="center"/>
              <w:rPr>
                <w:kern w:val="0"/>
                <w:szCs w:val="21"/>
              </w:rPr>
            </w:pPr>
            <w:r>
              <w:rPr>
                <w:rFonts w:hint="eastAsia"/>
                <w:kern w:val="0"/>
                <w:szCs w:val="21"/>
              </w:rPr>
              <w:t>计划开始时间</w:t>
            </w:r>
          </w:p>
        </w:tc>
        <w:tc>
          <w:tcPr>
            <w:tcW w:w="1875" w:type="dxa"/>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kern w:val="0"/>
                <w:szCs w:val="21"/>
                <w:lang w:eastAsia="zh-CN"/>
              </w:rPr>
            </w:pPr>
            <w:r>
              <w:rPr>
                <w:rFonts w:hint="eastAsia"/>
                <w:kern w:val="0"/>
                <w:szCs w:val="21"/>
                <w:lang w:eastAsia="zh-CN"/>
              </w:rPr>
              <w:t>孵化基地运营</w:t>
            </w:r>
          </w:p>
        </w:tc>
        <w:tc>
          <w:tcPr>
            <w:tcW w:w="2232" w:type="dxa"/>
            <w:gridSpan w:val="3"/>
            <w:vAlign w:val="center"/>
          </w:tcPr>
          <w:p>
            <w:pPr>
              <w:widowControl/>
              <w:spacing w:line="280" w:lineRule="exact"/>
              <w:jc w:val="center"/>
              <w:rPr>
                <w:rFonts w:hint="default" w:eastAsia="宋体"/>
                <w:color w:val="auto"/>
                <w:kern w:val="0"/>
                <w:szCs w:val="21"/>
                <w:highlight w:val="yellow"/>
                <w:lang w:val="en-US" w:eastAsia="zh-CN"/>
              </w:rPr>
            </w:pPr>
            <w:r>
              <w:rPr>
                <w:rFonts w:hint="eastAsia" w:ascii="宋体" w:hAnsi="宋体"/>
                <w:kern w:val="0"/>
                <w:szCs w:val="21"/>
                <w:lang w:val="en-US" w:eastAsia="zh-CN"/>
              </w:rPr>
              <w:t>2021年6月18日</w:t>
            </w:r>
            <w:r>
              <w:rPr>
                <w:rFonts w:hint="eastAsia" w:ascii="宋体" w:hAnsi="宋体"/>
                <w:kern w:val="0"/>
                <w:szCs w:val="21"/>
              </w:rPr>
              <w:t>　</w:t>
            </w:r>
            <w:r>
              <w:rPr>
                <w:rFonts w:hint="eastAsia"/>
                <w:kern w:val="0"/>
                <w:szCs w:val="21"/>
              </w:rPr>
              <w:t>　</w:t>
            </w:r>
          </w:p>
        </w:tc>
        <w:tc>
          <w:tcPr>
            <w:tcW w:w="1875" w:type="dxa"/>
            <w:vAlign w:val="center"/>
          </w:tcPr>
          <w:p>
            <w:pPr>
              <w:widowControl/>
              <w:spacing w:line="280" w:lineRule="exact"/>
              <w:jc w:val="center"/>
              <w:rPr>
                <w:rFonts w:hint="default" w:ascii="宋体" w:hAnsi="宋体"/>
                <w:color w:val="auto"/>
                <w:szCs w:val="21"/>
                <w:highlight w:val="yellow"/>
                <w:lang w:val="en-US" w:eastAsia="zh-CN"/>
              </w:rPr>
            </w:pPr>
            <w:r>
              <w:rPr>
                <w:rFonts w:hint="eastAsia" w:ascii="宋体" w:hAnsi="宋体"/>
                <w:kern w:val="0"/>
                <w:szCs w:val="21"/>
                <w:lang w:val="en-US" w:eastAsia="zh-CN"/>
              </w:rPr>
              <w:t>2022年6月17日</w:t>
            </w:r>
            <w:r>
              <w:rPr>
                <w:rFonts w:hint="eastAsia" w:ascii="宋体" w:hAnsi="宋体"/>
                <w:kern w:val="0"/>
                <w:szCs w:val="21"/>
              </w:rPr>
              <w:t>　</w:t>
            </w: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支持社会组织参与社会治理</w:t>
            </w:r>
          </w:p>
        </w:tc>
        <w:tc>
          <w:tcPr>
            <w:tcW w:w="2232"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2021年1月1日</w:t>
            </w:r>
          </w:p>
        </w:tc>
        <w:tc>
          <w:tcPr>
            <w:tcW w:w="1875"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kern w:val="0"/>
                <w:szCs w:val="21"/>
                <w:lang w:val="en-US" w:eastAsia="zh-CN"/>
              </w:rPr>
            </w:pPr>
            <w:r>
              <w:rPr>
                <w:rFonts w:hint="eastAsia"/>
                <w:kern w:val="0"/>
                <w:szCs w:val="21"/>
                <w:lang w:val="en-US" w:eastAsia="zh-CN"/>
              </w:rPr>
              <w:t>支持社会团体（协会组织）发展</w:t>
            </w:r>
          </w:p>
        </w:tc>
        <w:tc>
          <w:tcPr>
            <w:tcW w:w="2232" w:type="dxa"/>
            <w:gridSpan w:val="3"/>
            <w:vAlign w:val="center"/>
          </w:tcPr>
          <w:p>
            <w:pPr>
              <w:widowControl/>
              <w:spacing w:line="280" w:lineRule="exact"/>
              <w:jc w:val="center"/>
              <w:rPr>
                <w:rFonts w:hint="eastAsia" w:ascii="宋体" w:hAnsi="宋体"/>
                <w:szCs w:val="21"/>
                <w:lang w:val="en-US" w:eastAsia="zh-CN"/>
              </w:rPr>
            </w:pPr>
            <w:r>
              <w:rPr>
                <w:rFonts w:hint="eastAsia" w:ascii="宋体" w:hAnsi="宋体"/>
                <w:szCs w:val="21"/>
                <w:lang w:val="en-US" w:eastAsia="zh-CN"/>
              </w:rPr>
              <w:t>2021年1月1日</w:t>
            </w:r>
          </w:p>
        </w:tc>
        <w:tc>
          <w:tcPr>
            <w:tcW w:w="1875" w:type="dxa"/>
            <w:vAlign w:val="center"/>
          </w:tcPr>
          <w:p>
            <w:pPr>
              <w:widowControl/>
              <w:spacing w:line="280" w:lineRule="exact"/>
              <w:jc w:val="center"/>
              <w:rPr>
                <w:rFonts w:hint="eastAsia" w:ascii="宋体" w:hAnsi="宋体"/>
                <w:szCs w:val="21"/>
                <w:lang w:val="en-US" w:eastAsia="zh-CN"/>
              </w:rPr>
            </w:pPr>
            <w:r>
              <w:rPr>
                <w:rFonts w:hint="eastAsia" w:ascii="宋体" w:hAnsi="宋体"/>
                <w:szCs w:val="21"/>
                <w:lang w:val="en-US" w:eastAsia="zh-CN"/>
              </w:rPr>
              <w:t>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社会组织年检公示</w:t>
            </w:r>
          </w:p>
        </w:tc>
        <w:tc>
          <w:tcPr>
            <w:tcW w:w="2232"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2021年6月1日</w:t>
            </w:r>
          </w:p>
        </w:tc>
        <w:tc>
          <w:tcPr>
            <w:tcW w:w="1875"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2021年8月31日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63" w:type="dxa"/>
            <w:gridSpan w:val="3"/>
            <w:vMerge w:val="continue"/>
            <w:vAlign w:val="center"/>
          </w:tcPr>
          <w:p>
            <w:pPr>
              <w:widowControl/>
              <w:jc w:val="left"/>
              <w:rPr>
                <w:rFonts w:eastAsia="黑体"/>
                <w:kern w:val="0"/>
                <w:szCs w:val="21"/>
              </w:rPr>
            </w:pPr>
          </w:p>
        </w:tc>
        <w:tc>
          <w:tcPr>
            <w:tcW w:w="3750" w:type="dxa"/>
            <w:gridSpan w:val="3"/>
            <w:vAlign w:val="center"/>
          </w:tcPr>
          <w:p>
            <w:pPr>
              <w:widowControl/>
              <w:spacing w:line="280" w:lineRule="exact"/>
              <w:jc w:val="left"/>
              <w:rPr>
                <w:rFonts w:hint="eastAsia" w:eastAsia="宋体"/>
                <w:color w:val="000000"/>
                <w:szCs w:val="21"/>
                <w:lang w:eastAsia="zh-CN"/>
              </w:rPr>
            </w:pPr>
            <w:r>
              <w:rPr>
                <w:rFonts w:hint="eastAsia"/>
                <w:kern w:val="0"/>
                <w:szCs w:val="21"/>
                <w:lang w:val="en-US" w:eastAsia="zh-CN"/>
              </w:rPr>
              <w:t>社会组织离任审计、注销登记清算费用</w:t>
            </w:r>
          </w:p>
        </w:tc>
        <w:tc>
          <w:tcPr>
            <w:tcW w:w="2232" w:type="dxa"/>
            <w:gridSpan w:val="3"/>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2021年1月1日</w:t>
            </w:r>
          </w:p>
        </w:tc>
        <w:tc>
          <w:tcPr>
            <w:tcW w:w="1875" w:type="dxa"/>
            <w:vAlign w:val="center"/>
          </w:tcPr>
          <w:p>
            <w:pPr>
              <w:widowControl/>
              <w:spacing w:line="280" w:lineRule="exact"/>
              <w:jc w:val="center"/>
              <w:rPr>
                <w:rFonts w:hint="eastAsia" w:ascii="宋体" w:hAnsi="宋体" w:eastAsia="宋体"/>
                <w:szCs w:val="21"/>
                <w:lang w:val="en-US" w:eastAsia="zh-CN"/>
              </w:rPr>
            </w:pPr>
            <w:r>
              <w:rPr>
                <w:rFonts w:hint="eastAsia" w:ascii="宋体" w:hAnsi="宋体"/>
                <w:szCs w:val="21"/>
                <w:lang w:val="en-US" w:eastAsia="zh-CN"/>
              </w:rPr>
              <w:t>2021年12月31日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857" w:type="dxa"/>
            <w:gridSpan w:val="7"/>
            <w:vAlign w:val="center"/>
          </w:tcPr>
          <w:p>
            <w:pPr>
              <w:widowControl/>
              <w:spacing w:line="260" w:lineRule="exact"/>
              <w:rPr>
                <w:rFonts w:hint="eastAsia" w:eastAsia="宋体"/>
                <w:color w:val="auto"/>
                <w:kern w:val="0"/>
                <w:sz w:val="18"/>
                <w:szCs w:val="18"/>
                <w:highlight w:val="yellow"/>
                <w:lang w:val="en-US" w:eastAsia="zh-CN" w:bidi="ar-SA"/>
              </w:rPr>
            </w:pPr>
            <w:r>
              <w:rPr>
                <w:rFonts w:hint="eastAsia"/>
                <w:color w:val="auto"/>
                <w:kern w:val="0"/>
                <w:sz w:val="18"/>
                <w:szCs w:val="18"/>
                <w:highlight w:val="none"/>
                <w:lang w:val="en-US" w:eastAsia="zh-CN" w:bidi="ar-SA"/>
              </w:rPr>
              <w:t>规范全区社会组织登记管理，孵化培育为满足城乡社区居民生活需求的公益性社会组织，提升社会组织参与社会治理能力和承接政府购买服务能力。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857" w:type="dxa"/>
            <w:gridSpan w:val="7"/>
            <w:vAlign w:val="center"/>
          </w:tcPr>
          <w:p>
            <w:pPr>
              <w:widowControl/>
              <w:spacing w:line="280" w:lineRule="exact"/>
              <w:rPr>
                <w:rFonts w:hint="eastAsia" w:eastAsia="宋体"/>
                <w:color w:val="auto"/>
                <w:kern w:val="0"/>
                <w:szCs w:val="21"/>
                <w:highlight w:val="yellow"/>
                <w:lang w:val="en-US" w:eastAsia="zh-CN"/>
              </w:rPr>
            </w:pPr>
            <w:r>
              <w:rPr>
                <w:rFonts w:hint="eastAsia"/>
                <w:color w:val="auto"/>
                <w:kern w:val="0"/>
                <w:sz w:val="18"/>
                <w:szCs w:val="18"/>
                <w:highlight w:val="none"/>
                <w:lang w:val="en-US" w:eastAsia="zh-CN" w:bidi="ar-SA"/>
              </w:rPr>
              <w:t>培育孵化10家社会组织、支持社会组织参与社会治理服务、社会组织年检公示率100%，社会组织变更登记离任审计、注销登记清算审计到达100%。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25"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1038" w:type="dxa"/>
            <w:gridSpan w:val="2"/>
            <w:vAlign w:val="center"/>
          </w:tcPr>
          <w:p>
            <w:pPr>
              <w:widowControl/>
              <w:spacing w:line="240" w:lineRule="exact"/>
              <w:jc w:val="center"/>
              <w:rPr>
                <w:rFonts w:hint="eastAsia"/>
                <w:kern w:val="0"/>
                <w:szCs w:val="21"/>
              </w:rPr>
            </w:pPr>
            <w:r>
              <w:rPr>
                <w:rFonts w:hint="eastAsia"/>
                <w:kern w:val="0"/>
                <w:szCs w:val="21"/>
              </w:rPr>
              <w:t>一级</w:t>
            </w:r>
          </w:p>
          <w:p>
            <w:pPr>
              <w:widowControl/>
              <w:spacing w:line="240" w:lineRule="exact"/>
              <w:jc w:val="center"/>
              <w:rPr>
                <w:kern w:val="0"/>
                <w:szCs w:val="21"/>
              </w:rPr>
            </w:pPr>
            <w:r>
              <w:rPr>
                <w:rFonts w:hint="eastAsia"/>
                <w:kern w:val="0"/>
                <w:szCs w:val="21"/>
              </w:rPr>
              <w:t>指标</w:t>
            </w:r>
          </w:p>
        </w:tc>
        <w:tc>
          <w:tcPr>
            <w:tcW w:w="1665" w:type="dxa"/>
            <w:vAlign w:val="center"/>
          </w:tcPr>
          <w:p>
            <w:pPr>
              <w:widowControl/>
              <w:spacing w:line="240" w:lineRule="exact"/>
              <w:jc w:val="center"/>
              <w:rPr>
                <w:color w:val="auto"/>
                <w:kern w:val="0"/>
                <w:szCs w:val="21"/>
                <w:highlight w:val="none"/>
              </w:rPr>
            </w:pPr>
            <w:r>
              <w:rPr>
                <w:rFonts w:hint="eastAsia"/>
                <w:color w:val="auto"/>
                <w:kern w:val="0"/>
                <w:szCs w:val="21"/>
                <w:highlight w:val="none"/>
              </w:rPr>
              <w:t>二级指标</w:t>
            </w:r>
          </w:p>
        </w:tc>
        <w:tc>
          <w:tcPr>
            <w:tcW w:w="3150" w:type="dxa"/>
            <w:gridSpan w:val="3"/>
            <w:vAlign w:val="center"/>
          </w:tcPr>
          <w:p>
            <w:pPr>
              <w:widowControl/>
              <w:spacing w:line="240" w:lineRule="exact"/>
              <w:jc w:val="center"/>
              <w:rPr>
                <w:rFonts w:hint="eastAsia" w:eastAsia="宋体"/>
                <w:color w:val="auto"/>
                <w:kern w:val="0"/>
                <w:szCs w:val="21"/>
                <w:highlight w:val="none"/>
                <w:lang w:eastAsia="zh-CN"/>
              </w:rPr>
            </w:pPr>
            <w:r>
              <w:rPr>
                <w:rFonts w:hint="eastAsia"/>
                <w:color w:val="auto"/>
                <w:kern w:val="0"/>
                <w:szCs w:val="21"/>
                <w:highlight w:val="none"/>
              </w:rPr>
              <w:t>指标内容</w:t>
            </w:r>
          </w:p>
        </w:tc>
        <w:tc>
          <w:tcPr>
            <w:tcW w:w="1167" w:type="dxa"/>
            <w:gridSpan w:val="2"/>
            <w:vAlign w:val="center"/>
          </w:tcPr>
          <w:p>
            <w:pPr>
              <w:widowControl/>
              <w:spacing w:line="240" w:lineRule="exact"/>
              <w:jc w:val="center"/>
              <w:rPr>
                <w:rFonts w:hint="eastAsia" w:eastAsia="宋体"/>
                <w:color w:val="auto"/>
                <w:kern w:val="0"/>
                <w:szCs w:val="21"/>
                <w:highlight w:val="none"/>
                <w:lang w:eastAsia="zh-CN"/>
              </w:rPr>
            </w:pPr>
            <w:r>
              <w:rPr>
                <w:rFonts w:hint="eastAsia"/>
                <w:color w:val="auto"/>
                <w:kern w:val="0"/>
                <w:szCs w:val="21"/>
                <w:highlight w:val="none"/>
              </w:rPr>
              <w:t>指标值</w:t>
            </w:r>
          </w:p>
        </w:tc>
        <w:tc>
          <w:tcPr>
            <w:tcW w:w="1875"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25" w:type="dxa"/>
            <w:vMerge w:val="continue"/>
            <w:vAlign w:val="center"/>
          </w:tcPr>
          <w:p>
            <w:pPr>
              <w:widowControl/>
              <w:jc w:val="left"/>
              <w:rPr>
                <w:rFonts w:eastAsia="黑体"/>
                <w:kern w:val="0"/>
                <w:szCs w:val="21"/>
              </w:rPr>
            </w:pPr>
          </w:p>
        </w:tc>
        <w:tc>
          <w:tcPr>
            <w:tcW w:w="1038" w:type="dxa"/>
            <w:gridSpan w:val="2"/>
            <w:vMerge w:val="restart"/>
            <w:vAlign w:val="center"/>
          </w:tcPr>
          <w:p>
            <w:pPr>
              <w:widowControl/>
              <w:spacing w:line="280" w:lineRule="exact"/>
              <w:jc w:val="center"/>
              <w:rPr>
                <w:rFonts w:hint="eastAsia"/>
                <w:kern w:val="0"/>
                <w:szCs w:val="21"/>
                <w:highlight w:val="none"/>
              </w:rPr>
            </w:pPr>
            <w:r>
              <w:rPr>
                <w:rFonts w:hint="eastAsia"/>
                <w:kern w:val="0"/>
                <w:szCs w:val="21"/>
                <w:highlight w:val="none"/>
              </w:rPr>
              <w:t>产出指标</w:t>
            </w: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eastAsia="宋体"/>
                <w:kern w:val="0"/>
                <w:szCs w:val="21"/>
                <w:highlight w:val="none"/>
                <w:lang w:eastAsia="zh-CN"/>
              </w:rPr>
            </w:pPr>
          </w:p>
        </w:tc>
        <w:tc>
          <w:tcPr>
            <w:tcW w:w="1665" w:type="dxa"/>
            <w:vMerge w:val="restart"/>
            <w:vAlign w:val="center"/>
          </w:tcPr>
          <w:p>
            <w:pPr>
              <w:widowControl/>
              <w:spacing w:line="280" w:lineRule="exact"/>
              <w:jc w:val="left"/>
              <w:rPr>
                <w:color w:val="auto"/>
                <w:kern w:val="0"/>
                <w:szCs w:val="21"/>
                <w:highlight w:val="none"/>
              </w:rPr>
            </w:pPr>
            <w:r>
              <w:rPr>
                <w:rFonts w:hint="eastAsia"/>
                <w:color w:val="auto"/>
                <w:kern w:val="0"/>
                <w:szCs w:val="21"/>
                <w:highlight w:val="none"/>
              </w:rPr>
              <w:t>数量指标</w:t>
            </w:r>
          </w:p>
        </w:tc>
        <w:tc>
          <w:tcPr>
            <w:tcW w:w="3150" w:type="dxa"/>
            <w:gridSpan w:val="3"/>
            <w:vAlign w:val="center"/>
          </w:tcPr>
          <w:p>
            <w:pPr>
              <w:widowControl/>
              <w:spacing w:line="280" w:lineRule="exact"/>
              <w:jc w:val="left"/>
              <w:rPr>
                <w:rFonts w:hint="eastAsia" w:eastAsia="宋体"/>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 w:val="21"/>
                <w:szCs w:val="21"/>
                <w:highlight w:val="none"/>
                <w:lang w:val="en-US" w:eastAsia="zh-CN" w:bidi="ar-SA"/>
                <w14:textFill>
                  <w14:solidFill>
                    <w14:schemeClr w14:val="tx1"/>
                  </w14:solidFill>
                </w14:textFill>
              </w:rPr>
              <w:t>社会组织孵化培育</w:t>
            </w:r>
          </w:p>
        </w:tc>
        <w:tc>
          <w:tcPr>
            <w:tcW w:w="1167" w:type="dxa"/>
            <w:gridSpan w:val="2"/>
            <w:vAlign w:val="center"/>
          </w:tcPr>
          <w:p>
            <w:pPr>
              <w:widowControl/>
              <w:spacing w:line="280" w:lineRule="exact"/>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w:t>
            </w:r>
            <w:r>
              <w:rPr>
                <w:rFonts w:hint="eastAsia"/>
                <w:color w:val="000000" w:themeColor="text1"/>
                <w:kern w:val="0"/>
                <w:szCs w:val="21"/>
                <w:highlight w:val="none"/>
                <w:lang w:val="en-US" w:eastAsia="zh-CN"/>
                <w14:textFill>
                  <w14:solidFill>
                    <w14:schemeClr w14:val="tx1"/>
                  </w14:solidFill>
                </w14:textFill>
              </w:rPr>
              <w:t>10家</w:t>
            </w:r>
          </w:p>
        </w:tc>
        <w:tc>
          <w:tcPr>
            <w:tcW w:w="1875"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eastAsia="宋体"/>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社会组织参与年检率</w:t>
            </w:r>
          </w:p>
        </w:tc>
        <w:tc>
          <w:tcPr>
            <w:tcW w:w="1167" w:type="dxa"/>
            <w:gridSpan w:val="2"/>
            <w:vAlign w:val="center"/>
          </w:tcPr>
          <w:p>
            <w:pPr>
              <w:widowControl/>
              <w:spacing w:line="280" w:lineRule="exact"/>
              <w:jc w:val="center"/>
              <w:rPr>
                <w:rFonts w:hint="default"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全年注销社会组织完成离任审计、清算审计率</w:t>
            </w:r>
          </w:p>
        </w:tc>
        <w:tc>
          <w:tcPr>
            <w:tcW w:w="1167" w:type="dxa"/>
            <w:gridSpan w:val="2"/>
            <w:vAlign w:val="center"/>
          </w:tcPr>
          <w:p>
            <w:pPr>
              <w:widowControl/>
              <w:spacing w:line="280" w:lineRule="exact"/>
              <w:jc w:val="center"/>
              <w:rPr>
                <w:rFonts w:hint="eastAsia"/>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spacing w:line="280" w:lineRule="exact"/>
              <w:jc w:val="center"/>
              <w:rPr>
                <w:rFonts w:hint="eastAsia"/>
                <w:kern w:val="0"/>
                <w:szCs w:val="21"/>
                <w:highlight w:val="none"/>
              </w:rPr>
            </w:pPr>
          </w:p>
        </w:tc>
        <w:tc>
          <w:tcPr>
            <w:tcW w:w="1665" w:type="dxa"/>
            <w:vMerge w:val="continue"/>
            <w:vAlign w:val="center"/>
          </w:tcPr>
          <w:p>
            <w:pPr>
              <w:widowControl/>
              <w:spacing w:line="280" w:lineRule="exact"/>
              <w:jc w:val="left"/>
              <w:rPr>
                <w:rFonts w:hint="eastAsia"/>
                <w:color w:val="auto"/>
                <w:kern w:val="0"/>
                <w:szCs w:val="21"/>
                <w:highlight w:val="none"/>
              </w:rPr>
            </w:pP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支持补贴参与社会治理的社会组织单位数</w:t>
            </w:r>
          </w:p>
        </w:tc>
        <w:tc>
          <w:tcPr>
            <w:tcW w:w="1167" w:type="dxa"/>
            <w:gridSpan w:val="2"/>
            <w:vAlign w:val="center"/>
          </w:tcPr>
          <w:p>
            <w:pPr>
              <w:widowControl/>
              <w:spacing w:line="280" w:lineRule="exact"/>
              <w:jc w:val="center"/>
              <w:rPr>
                <w:rFonts w:hint="eastAsia"/>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10-30家</w:t>
            </w:r>
          </w:p>
        </w:tc>
        <w:tc>
          <w:tcPr>
            <w:tcW w:w="1875" w:type="dxa"/>
            <w:vAlign w:val="center"/>
          </w:tcPr>
          <w:p>
            <w:pPr>
              <w:widowControl/>
              <w:spacing w:line="280" w:lineRule="exact"/>
              <w:jc w:val="center"/>
              <w:rPr>
                <w:rFonts w:hint="eastAsia" w:eastAsia="宋体"/>
                <w:color w:val="auto"/>
                <w:kern w:val="0"/>
                <w:szCs w:val="21"/>
                <w:highlight w:val="yellow"/>
                <w:lang w:eastAsia="zh-CN"/>
              </w:rPr>
            </w:pPr>
            <w:r>
              <w:rPr>
                <w:rFonts w:hint="eastAsia"/>
                <w:color w:val="auto"/>
                <w:kern w:val="0"/>
                <w:szCs w:val="21"/>
                <w:highlight w:val="none"/>
                <w:lang w:eastAsia="zh-CN"/>
              </w:rPr>
              <w:t>根据申报数和立项数动态调整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highlight w:val="none"/>
              </w:rPr>
            </w:pPr>
          </w:p>
        </w:tc>
        <w:tc>
          <w:tcPr>
            <w:tcW w:w="1665" w:type="dxa"/>
            <w:vMerge w:val="restart"/>
            <w:vAlign w:val="center"/>
          </w:tcPr>
          <w:p>
            <w:pPr>
              <w:widowControl/>
              <w:spacing w:line="280" w:lineRule="exact"/>
              <w:jc w:val="left"/>
              <w:rPr>
                <w:color w:val="auto"/>
                <w:kern w:val="0"/>
                <w:szCs w:val="21"/>
                <w:highlight w:val="none"/>
              </w:rPr>
            </w:pPr>
            <w:r>
              <w:rPr>
                <w:rFonts w:hint="eastAsia"/>
                <w:color w:val="auto"/>
                <w:kern w:val="0"/>
                <w:szCs w:val="21"/>
                <w:highlight w:val="none"/>
              </w:rPr>
              <w:t>质量指标</w:t>
            </w: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 w:val="21"/>
                <w:szCs w:val="21"/>
                <w:highlight w:val="none"/>
                <w:lang w:val="en-US" w:eastAsia="zh-CN" w:bidi="ar-SA"/>
                <w14:textFill>
                  <w14:solidFill>
                    <w14:schemeClr w14:val="tx1"/>
                  </w14:solidFill>
                </w14:textFill>
              </w:rPr>
              <w:t>社会组织孵化培育合格率</w:t>
            </w:r>
          </w:p>
        </w:tc>
        <w:tc>
          <w:tcPr>
            <w:tcW w:w="1167" w:type="dxa"/>
            <w:gridSpan w:val="2"/>
            <w:vAlign w:val="center"/>
          </w:tcPr>
          <w:p>
            <w:pPr>
              <w:widowControl/>
              <w:spacing w:line="280" w:lineRule="exact"/>
              <w:jc w:val="center"/>
              <w:rPr>
                <w:rFonts w:hint="default"/>
                <w:color w:val="000000" w:themeColor="text1"/>
                <w:kern w:val="0"/>
                <w:szCs w:val="21"/>
                <w:highlight w:val="none"/>
                <w:lang w:val="en-US"/>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社会组织年检公示率</w:t>
            </w:r>
          </w:p>
        </w:tc>
        <w:tc>
          <w:tcPr>
            <w:tcW w:w="1167" w:type="dxa"/>
            <w:gridSpan w:val="2"/>
            <w:vAlign w:val="center"/>
          </w:tcPr>
          <w:p>
            <w:pPr>
              <w:widowControl/>
              <w:spacing w:line="280" w:lineRule="exact"/>
              <w:jc w:val="center"/>
              <w:rPr>
                <w:rFonts w:hint="eastAsia"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 w:val="21"/>
                <w:szCs w:val="21"/>
                <w:highlight w:val="none"/>
                <w:lang w:val="en-US" w:eastAsia="zh-CN" w:bidi="ar-SA"/>
                <w14:textFill>
                  <w14:solidFill>
                    <w14:schemeClr w14:val="tx1"/>
                  </w14:solidFill>
                </w14:textFill>
              </w:rPr>
              <w:t>全年注销社会组织的程序执行到位率</w:t>
            </w:r>
          </w:p>
        </w:tc>
        <w:tc>
          <w:tcPr>
            <w:tcW w:w="1167" w:type="dxa"/>
            <w:gridSpan w:val="2"/>
            <w:vAlign w:val="center"/>
          </w:tcPr>
          <w:p>
            <w:pPr>
              <w:widowControl/>
              <w:spacing w:line="280" w:lineRule="exact"/>
              <w:jc w:val="center"/>
              <w:rPr>
                <w:rFonts w:hint="eastAsia"/>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left"/>
              <w:rPr>
                <w:rFonts w:hint="eastAsia"/>
                <w:color w:val="000000" w:themeColor="text1"/>
                <w:kern w:val="0"/>
                <w:sz w:val="21"/>
                <w:szCs w:val="21"/>
                <w:highlight w:val="none"/>
                <w:lang w:val="en-US" w:eastAsia="zh-CN" w:bidi="ar-SA"/>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社会组织参与社会治理，提供政府购买服务符合合同约定比率</w:t>
            </w:r>
          </w:p>
        </w:tc>
        <w:tc>
          <w:tcPr>
            <w:tcW w:w="1167" w:type="dxa"/>
            <w:gridSpan w:val="2"/>
            <w:vAlign w:val="center"/>
          </w:tcPr>
          <w:p>
            <w:pPr>
              <w:widowControl/>
              <w:spacing w:line="280" w:lineRule="exact"/>
              <w:jc w:val="center"/>
              <w:rPr>
                <w:rFonts w:hint="default"/>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rPr>
            </w:pPr>
          </w:p>
        </w:tc>
        <w:tc>
          <w:tcPr>
            <w:tcW w:w="3150" w:type="dxa"/>
            <w:gridSpan w:val="3"/>
            <w:vAlign w:val="center"/>
          </w:tcPr>
          <w:p>
            <w:pPr>
              <w:widowControl/>
              <w:spacing w:line="280" w:lineRule="exact"/>
              <w:jc w:val="both"/>
              <w:rPr>
                <w:rFonts w:hint="eastAsia" w:eastAsia="宋体"/>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对提供服务的社会组织考核程序到位率</w:t>
            </w:r>
          </w:p>
        </w:tc>
        <w:tc>
          <w:tcPr>
            <w:tcW w:w="1167" w:type="dxa"/>
            <w:gridSpan w:val="2"/>
            <w:vAlign w:val="center"/>
          </w:tcPr>
          <w:p>
            <w:pPr>
              <w:widowControl/>
              <w:spacing w:line="280" w:lineRule="exact"/>
              <w:jc w:val="center"/>
              <w:rPr>
                <w:rFonts w:hint="default"/>
                <w:color w:val="000000" w:themeColor="text1"/>
                <w:kern w:val="0"/>
                <w:szCs w:val="21"/>
                <w:highlight w:val="none"/>
                <w:lang w:val="en-US" w:eastAsia="zh-CN"/>
                <w14:textFill>
                  <w14:solidFill>
                    <w14:schemeClr w14:val="tx1"/>
                  </w14:solidFill>
                </w14:textFill>
              </w:rPr>
            </w:pPr>
            <w:r>
              <w:rPr>
                <w:rFonts w:hint="eastAsia"/>
                <w:color w:val="000000" w:themeColor="text1"/>
                <w:kern w:val="0"/>
                <w:szCs w:val="21"/>
                <w:highlight w:val="none"/>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时效指标</w:t>
            </w:r>
          </w:p>
        </w:tc>
        <w:tc>
          <w:tcPr>
            <w:tcW w:w="3150" w:type="dxa"/>
            <w:gridSpan w:val="3"/>
            <w:vAlign w:val="center"/>
          </w:tcPr>
          <w:p>
            <w:pPr>
              <w:widowControl/>
              <w:spacing w:line="280" w:lineRule="exact"/>
              <w:jc w:val="left"/>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验收合格后及时发放</w:t>
            </w:r>
            <w:r>
              <w:rPr>
                <w:rFonts w:hint="eastAsia"/>
                <w:color w:val="000000" w:themeColor="text1"/>
                <w:kern w:val="0"/>
                <w:szCs w:val="21"/>
                <w:highlight w:val="none"/>
                <w:shd w:val="clear" w:color="auto" w:fill="auto"/>
                <w14:textFill>
                  <w14:solidFill>
                    <w14:schemeClr w14:val="tx1"/>
                  </w14:solidFill>
                </w14:textFill>
              </w:rPr>
              <w:t>　</w:t>
            </w:r>
          </w:p>
        </w:tc>
        <w:tc>
          <w:tcPr>
            <w:tcW w:w="1167" w:type="dxa"/>
            <w:gridSpan w:val="2"/>
            <w:vAlign w:val="center"/>
          </w:tcPr>
          <w:p>
            <w:pPr>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100%</w:t>
            </w:r>
          </w:p>
        </w:tc>
        <w:tc>
          <w:tcPr>
            <w:tcW w:w="1875" w:type="dxa"/>
            <w:vAlign w:val="center"/>
          </w:tcPr>
          <w:p>
            <w:pPr>
              <w:widowControl/>
              <w:spacing w:line="280" w:lineRule="exact"/>
              <w:jc w:val="center"/>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restart"/>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成本指标</w:t>
            </w:r>
          </w:p>
        </w:tc>
        <w:tc>
          <w:tcPr>
            <w:tcW w:w="3150" w:type="dxa"/>
            <w:gridSpan w:val="3"/>
            <w:vAlign w:val="center"/>
          </w:tcPr>
          <w:p>
            <w:pPr>
              <w:widowControl/>
              <w:spacing w:line="280" w:lineRule="exact"/>
              <w:jc w:val="left"/>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政法购买服务支付费用均符合同约定</w:t>
            </w:r>
          </w:p>
        </w:tc>
        <w:tc>
          <w:tcPr>
            <w:tcW w:w="1167" w:type="dxa"/>
            <w:gridSpan w:val="2"/>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100%</w:t>
            </w:r>
          </w:p>
        </w:tc>
        <w:tc>
          <w:tcPr>
            <w:tcW w:w="1875"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审计按规定要求付费</w:t>
            </w:r>
          </w:p>
        </w:tc>
        <w:tc>
          <w:tcPr>
            <w:tcW w:w="1167" w:type="dxa"/>
            <w:gridSpan w:val="2"/>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100%</w:t>
            </w:r>
          </w:p>
        </w:tc>
        <w:tc>
          <w:tcPr>
            <w:tcW w:w="1875"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补贴类符合补贴标准</w:t>
            </w:r>
          </w:p>
        </w:tc>
        <w:tc>
          <w:tcPr>
            <w:tcW w:w="1167" w:type="dxa"/>
            <w:gridSpan w:val="2"/>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100%</w:t>
            </w:r>
          </w:p>
        </w:tc>
        <w:tc>
          <w:tcPr>
            <w:tcW w:w="1875" w:type="dxa"/>
            <w:vAlign w:val="center"/>
          </w:tcPr>
          <w:p>
            <w:pPr>
              <w:widowControl/>
              <w:spacing w:line="280" w:lineRule="exact"/>
              <w:jc w:val="both"/>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625" w:type="dxa"/>
            <w:vMerge w:val="continue"/>
            <w:vAlign w:val="center"/>
          </w:tcPr>
          <w:p>
            <w:pPr>
              <w:widowControl/>
              <w:jc w:val="left"/>
              <w:rPr>
                <w:rFonts w:eastAsia="黑体"/>
                <w:kern w:val="0"/>
                <w:szCs w:val="21"/>
              </w:rPr>
            </w:pPr>
          </w:p>
        </w:tc>
        <w:tc>
          <w:tcPr>
            <w:tcW w:w="1038" w:type="dxa"/>
            <w:gridSpan w:val="2"/>
            <w:vMerge w:val="restart"/>
            <w:vAlign w:val="center"/>
          </w:tcPr>
          <w:p>
            <w:pPr>
              <w:widowControl/>
              <w:spacing w:line="280" w:lineRule="exact"/>
              <w:jc w:val="center"/>
              <w:rPr>
                <w:rFonts w:hint="eastAsia"/>
                <w:kern w:val="0"/>
                <w:szCs w:val="21"/>
                <w:highlight w:val="none"/>
              </w:rPr>
            </w:pPr>
            <w:r>
              <w:rPr>
                <w:rFonts w:hint="eastAsia"/>
                <w:kern w:val="0"/>
                <w:szCs w:val="21"/>
              </w:rPr>
              <w:t>效</w:t>
            </w:r>
            <w:r>
              <w:rPr>
                <w:rFonts w:hint="eastAsia"/>
                <w:kern w:val="0"/>
                <w:szCs w:val="21"/>
                <w:highlight w:val="none"/>
              </w:rPr>
              <w:t>益指标</w:t>
            </w:r>
          </w:p>
          <w:p>
            <w:pPr>
              <w:widowControl/>
              <w:spacing w:line="280" w:lineRule="exact"/>
              <w:jc w:val="left"/>
              <w:rPr>
                <w:rFonts w:hint="eastAsia"/>
                <w:b/>
                <w:bCs/>
                <w:color w:val="auto"/>
                <w:kern w:val="0"/>
                <w:szCs w:val="21"/>
                <w:highlight w:val="none"/>
                <w:lang w:eastAsia="zh-CN"/>
              </w:rPr>
            </w:pPr>
          </w:p>
          <w:p>
            <w:pPr>
              <w:widowControl/>
              <w:spacing w:line="280" w:lineRule="exact"/>
              <w:jc w:val="left"/>
              <w:rPr>
                <w:rFonts w:hint="eastAsia" w:eastAsia="宋体"/>
                <w:kern w:val="0"/>
                <w:szCs w:val="21"/>
                <w:lang w:eastAsia="zh-CN"/>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经济效益</w:t>
            </w:r>
            <w:r>
              <w:rPr>
                <w:rFonts w:hint="eastAsia"/>
                <w:color w:val="auto"/>
                <w:kern w:val="0"/>
                <w:szCs w:val="21"/>
                <w:highlight w:val="none"/>
                <w:shd w:val="clear" w:color="auto" w:fill="auto"/>
                <w:lang w:eastAsia="zh-CN"/>
              </w:rPr>
              <w:t>指</w:t>
            </w:r>
            <w:r>
              <w:rPr>
                <w:rFonts w:hint="eastAsia"/>
                <w:color w:val="auto"/>
                <w:kern w:val="0"/>
                <w:szCs w:val="21"/>
                <w:highlight w:val="none"/>
                <w:shd w:val="clear" w:color="auto" w:fill="auto"/>
              </w:rPr>
              <w:t>标</w:t>
            </w:r>
          </w:p>
        </w:tc>
        <w:tc>
          <w:tcPr>
            <w:tcW w:w="3150" w:type="dxa"/>
            <w:gridSpan w:val="3"/>
            <w:vAlign w:val="center"/>
          </w:tcPr>
          <w:p>
            <w:pPr>
              <w:widowControl/>
              <w:spacing w:line="280" w:lineRule="exact"/>
              <w:jc w:val="center"/>
              <w:rPr>
                <w:rFonts w:hint="eastAsia"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无</w:t>
            </w:r>
          </w:p>
        </w:tc>
        <w:tc>
          <w:tcPr>
            <w:tcW w:w="1167" w:type="dxa"/>
            <w:gridSpan w:val="2"/>
            <w:vAlign w:val="center"/>
          </w:tcPr>
          <w:p>
            <w:pPr>
              <w:widowControl/>
              <w:spacing w:line="28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无</w:t>
            </w:r>
          </w:p>
        </w:tc>
        <w:tc>
          <w:tcPr>
            <w:tcW w:w="1875" w:type="dxa"/>
            <w:vAlign w:val="center"/>
          </w:tcPr>
          <w:p>
            <w:pPr>
              <w:widowControl/>
              <w:spacing w:line="280" w:lineRule="exact"/>
              <w:jc w:val="both"/>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25" w:type="dxa"/>
            <w:vMerge w:val="continue"/>
            <w:vAlign w:val="center"/>
          </w:tcPr>
          <w:p>
            <w:pPr>
              <w:widowControl/>
              <w:spacing w:line="280" w:lineRule="exact"/>
              <w:jc w:val="center"/>
              <w:rPr>
                <w:rFonts w:hint="eastAsia"/>
                <w:kern w:val="0"/>
                <w:szCs w:val="21"/>
              </w:rPr>
            </w:pPr>
          </w:p>
        </w:tc>
        <w:tc>
          <w:tcPr>
            <w:tcW w:w="1038" w:type="dxa"/>
            <w:gridSpan w:val="2"/>
            <w:vMerge w:val="continue"/>
            <w:vAlign w:val="center"/>
          </w:tcPr>
          <w:p>
            <w:pPr>
              <w:widowControl/>
              <w:spacing w:line="280" w:lineRule="exact"/>
              <w:jc w:val="center"/>
              <w:rPr>
                <w:rFonts w:hint="eastAsia"/>
                <w:kern w:val="0"/>
                <w:szCs w:val="21"/>
              </w:rPr>
            </w:pPr>
          </w:p>
        </w:tc>
        <w:tc>
          <w:tcPr>
            <w:tcW w:w="1665" w:type="dxa"/>
            <w:vAlign w:val="center"/>
          </w:tcPr>
          <w:p>
            <w:pPr>
              <w:widowControl/>
              <w:spacing w:line="280" w:lineRule="exact"/>
              <w:jc w:val="left"/>
              <w:rPr>
                <w:color w:val="auto"/>
                <w:kern w:val="0"/>
                <w:szCs w:val="21"/>
                <w:shd w:val="clear" w:color="auto" w:fill="auto"/>
              </w:rPr>
            </w:pPr>
            <w:r>
              <w:rPr>
                <w:rFonts w:hint="eastAsia"/>
                <w:color w:val="auto"/>
                <w:kern w:val="0"/>
                <w:szCs w:val="21"/>
                <w:shd w:val="clear" w:color="auto" w:fill="auto"/>
              </w:rPr>
              <w:t>社会效益指标</w:t>
            </w:r>
          </w:p>
          <w:p>
            <w:pPr>
              <w:widowControl/>
              <w:spacing w:line="280" w:lineRule="exact"/>
              <w:jc w:val="center"/>
              <w:rPr>
                <w:rFonts w:hint="eastAsia"/>
                <w:color w:val="auto"/>
                <w:kern w:val="0"/>
                <w:szCs w:val="21"/>
                <w:shd w:val="clear" w:color="auto" w:fill="auto"/>
              </w:rPr>
            </w:pPr>
          </w:p>
        </w:tc>
        <w:tc>
          <w:tcPr>
            <w:tcW w:w="3150" w:type="dxa"/>
            <w:gridSpan w:val="3"/>
            <w:vAlign w:val="center"/>
          </w:tcPr>
          <w:p>
            <w:pPr>
              <w:widowControl/>
              <w:spacing w:line="280" w:lineRule="exact"/>
              <w:jc w:val="left"/>
              <w:rPr>
                <w:rFonts w:hint="eastAsia" w:eastAsia="宋体"/>
                <w:color w:val="000000" w:themeColor="text1"/>
                <w:kern w:val="0"/>
                <w:szCs w:val="21"/>
                <w:shd w:val="clear" w:color="auto" w:fill="auto"/>
                <w:lang w:val="en-US" w:eastAsia="zh-CN"/>
                <w14:textFill>
                  <w14:solidFill>
                    <w14:schemeClr w14:val="tx1"/>
                  </w14:solidFill>
                </w14:textFill>
              </w:rPr>
            </w:pPr>
            <w:r>
              <w:rPr>
                <w:rFonts w:hint="eastAsia"/>
                <w:color w:val="000000" w:themeColor="text1"/>
                <w:kern w:val="0"/>
                <w:szCs w:val="21"/>
                <w:shd w:val="clear" w:color="auto" w:fill="auto"/>
                <w:lang w:val="en-US" w:eastAsia="zh-CN"/>
                <w14:textFill>
                  <w14:solidFill>
                    <w14:schemeClr w14:val="tx1"/>
                  </w14:solidFill>
                </w14:textFill>
              </w:rPr>
              <w:t>全区参与社会治理的社会组织增加率</w:t>
            </w:r>
          </w:p>
        </w:tc>
        <w:tc>
          <w:tcPr>
            <w:tcW w:w="1167" w:type="dxa"/>
            <w:gridSpan w:val="2"/>
            <w:vAlign w:val="center"/>
          </w:tcPr>
          <w:p>
            <w:pPr>
              <w:widowControl/>
              <w:spacing w:line="280" w:lineRule="exact"/>
              <w:jc w:val="center"/>
              <w:rPr>
                <w:rFonts w:hint="default"/>
                <w:color w:val="000000" w:themeColor="text1"/>
                <w:kern w:val="0"/>
                <w:szCs w:val="21"/>
                <w:highlight w:val="yellow"/>
                <w:shd w:val="clear" w:color="auto" w:fill="auto"/>
                <w:lang w:val="en-US" w:eastAsia="zh-CN"/>
                <w14:textFill>
                  <w14:solidFill>
                    <w14:schemeClr w14:val="tx1"/>
                  </w14:solidFill>
                </w14:textFill>
              </w:rPr>
            </w:pPr>
            <w:r>
              <w:rPr>
                <w:rFonts w:hint="eastAsia" w:ascii="宋体" w:hAnsi="宋体" w:eastAsia="宋体" w:cs="宋体"/>
                <w:color w:val="000000" w:themeColor="text1"/>
                <w:kern w:val="0"/>
                <w:szCs w:val="21"/>
                <w:shd w:val="clear" w:color="auto" w:fill="auto"/>
                <w:lang w:val="en-US" w:eastAsia="zh-CN"/>
                <w14:textFill>
                  <w14:solidFill>
                    <w14:schemeClr w14:val="tx1"/>
                  </w14:solidFill>
                </w14:textFill>
              </w:rPr>
              <w:t>≧</w:t>
            </w:r>
            <w:r>
              <w:rPr>
                <w:rFonts w:hint="eastAsia"/>
                <w:color w:val="000000" w:themeColor="text1"/>
                <w:kern w:val="0"/>
                <w:szCs w:val="21"/>
                <w:shd w:val="clear" w:color="auto" w:fill="auto"/>
                <w:lang w:val="en-US" w:eastAsia="zh-CN"/>
                <w14:textFill>
                  <w14:solidFill>
                    <w14:schemeClr w14:val="tx1"/>
                  </w14:solidFill>
                </w14:textFill>
              </w:rPr>
              <w:t>5%</w:t>
            </w:r>
          </w:p>
        </w:tc>
        <w:tc>
          <w:tcPr>
            <w:tcW w:w="1875"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生态效益指标</w:t>
            </w:r>
          </w:p>
        </w:tc>
        <w:tc>
          <w:tcPr>
            <w:tcW w:w="3150" w:type="dxa"/>
            <w:gridSpan w:val="3"/>
            <w:vAlign w:val="center"/>
          </w:tcPr>
          <w:p>
            <w:pPr>
              <w:widowControl/>
              <w:spacing w:line="280" w:lineRule="exact"/>
              <w:jc w:val="center"/>
              <w:rPr>
                <w:rFonts w:hint="eastAsia"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无</w:t>
            </w:r>
          </w:p>
        </w:tc>
        <w:tc>
          <w:tcPr>
            <w:tcW w:w="1167" w:type="dxa"/>
            <w:gridSpan w:val="2"/>
            <w:vAlign w:val="center"/>
          </w:tcPr>
          <w:p>
            <w:pPr>
              <w:widowControl/>
              <w:spacing w:line="28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无</w:t>
            </w:r>
          </w:p>
        </w:tc>
        <w:tc>
          <w:tcPr>
            <w:tcW w:w="1875" w:type="dxa"/>
            <w:vAlign w:val="center"/>
          </w:tcPr>
          <w:p>
            <w:pPr>
              <w:widowControl/>
              <w:spacing w:line="280" w:lineRule="exact"/>
              <w:jc w:val="center"/>
              <w:rPr>
                <w:rFonts w:hint="eastAsia" w:eastAsia="宋体"/>
                <w:color w:val="auto"/>
                <w:kern w:val="0"/>
                <w:szCs w:val="21"/>
                <w:highlight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625" w:type="dxa"/>
            <w:vMerge w:val="continue"/>
            <w:vAlign w:val="center"/>
          </w:tcPr>
          <w:p>
            <w:pPr>
              <w:widowControl/>
              <w:spacing w:line="280" w:lineRule="exact"/>
              <w:jc w:val="center"/>
            </w:pPr>
          </w:p>
        </w:tc>
        <w:tc>
          <w:tcPr>
            <w:tcW w:w="1038" w:type="dxa"/>
            <w:gridSpan w:val="2"/>
            <w:vMerge w:val="continue"/>
            <w:vAlign w:val="center"/>
          </w:tcPr>
          <w:p>
            <w:pPr>
              <w:widowControl/>
              <w:spacing w:line="280" w:lineRule="exact"/>
              <w:jc w:val="center"/>
            </w:pPr>
          </w:p>
        </w:tc>
        <w:tc>
          <w:tcPr>
            <w:tcW w:w="1665" w:type="dxa"/>
            <w:vMerge w:val="restart"/>
            <w:vAlign w:val="center"/>
          </w:tcPr>
          <w:p>
            <w:pPr>
              <w:widowControl/>
              <w:spacing w:line="280" w:lineRule="exact"/>
              <w:jc w:val="left"/>
              <w:rPr>
                <w:color w:val="auto"/>
                <w:kern w:val="0"/>
                <w:szCs w:val="21"/>
                <w:shd w:val="clear" w:color="auto" w:fill="auto"/>
              </w:rPr>
            </w:pPr>
            <w:r>
              <w:rPr>
                <w:rFonts w:hint="eastAsia"/>
                <w:color w:val="auto"/>
                <w:kern w:val="0"/>
                <w:szCs w:val="21"/>
                <w:shd w:val="clear" w:color="auto" w:fill="auto"/>
              </w:rPr>
              <w:t>可持续影响指标</w:t>
            </w:r>
          </w:p>
        </w:tc>
        <w:tc>
          <w:tcPr>
            <w:tcW w:w="3150" w:type="dxa"/>
            <w:gridSpan w:val="3"/>
            <w:vAlign w:val="center"/>
          </w:tcPr>
          <w:p>
            <w:pPr>
              <w:widowControl/>
              <w:spacing w:line="280" w:lineRule="exact"/>
              <w:jc w:val="both"/>
              <w:rPr>
                <w:rFonts w:hint="eastAsia"/>
                <w:color w:val="000000" w:themeColor="text1"/>
                <w:kern w:val="0"/>
                <w:szCs w:val="21"/>
                <w:shd w:val="clear" w:color="auto" w:fill="auto"/>
                <w14:textFill>
                  <w14:solidFill>
                    <w14:schemeClr w14:val="tx1"/>
                  </w14:solidFill>
                </w14:textFill>
              </w:rPr>
            </w:pPr>
            <w:r>
              <w:rPr>
                <w:rFonts w:hint="eastAsia"/>
                <w:color w:val="000000" w:themeColor="text1"/>
                <w:kern w:val="0"/>
                <w:sz w:val="21"/>
                <w:szCs w:val="21"/>
                <w:shd w:val="clear" w:color="auto" w:fill="auto"/>
                <w:lang w:val="en-US" w:eastAsia="zh-CN" w:bidi="ar-SA"/>
                <w14:textFill>
                  <w14:solidFill>
                    <w14:schemeClr w14:val="tx1"/>
                  </w14:solidFill>
                </w14:textFill>
              </w:rPr>
              <w:t>社会组织孵化基地正常运营</w:t>
            </w:r>
          </w:p>
        </w:tc>
        <w:tc>
          <w:tcPr>
            <w:tcW w:w="1167" w:type="dxa"/>
            <w:gridSpan w:val="2"/>
            <w:vAlign w:val="center"/>
          </w:tcPr>
          <w:p>
            <w:pPr>
              <w:widowControl/>
              <w:spacing w:line="280" w:lineRule="exact"/>
              <w:jc w:val="center"/>
              <w:rPr>
                <w:rFonts w:hint="eastAsia" w:eastAsia="宋体"/>
                <w:color w:val="000000" w:themeColor="text1"/>
                <w:kern w:val="0"/>
                <w:szCs w:val="21"/>
                <w:shd w:val="clear" w:color="auto" w:fill="auto"/>
                <w:lang w:val="en-US" w:eastAsia="zh-CN"/>
                <w14:textFill>
                  <w14:solidFill>
                    <w14:schemeClr w14:val="tx1"/>
                  </w14:solidFill>
                </w14:textFill>
              </w:rPr>
            </w:pPr>
            <w:r>
              <w:rPr>
                <w:rFonts w:hint="eastAsia"/>
                <w:color w:val="000000" w:themeColor="text1"/>
                <w:kern w:val="0"/>
                <w:szCs w:val="21"/>
                <w:shd w:val="clear" w:color="auto" w:fill="auto"/>
                <w:lang w:val="en-US" w:eastAsia="zh-CN"/>
                <w14:textFill>
                  <w14:solidFill>
                    <w14:schemeClr w14:val="tx1"/>
                  </w14:solidFill>
                </w14:textFill>
              </w:rPr>
              <w:t>100%</w:t>
            </w:r>
          </w:p>
        </w:tc>
        <w:tc>
          <w:tcPr>
            <w:tcW w:w="1875"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continue"/>
            <w:vAlign w:val="center"/>
          </w:tcPr>
          <w:p>
            <w:pPr>
              <w:widowControl/>
              <w:spacing w:line="280" w:lineRule="exact"/>
              <w:jc w:val="left"/>
              <w:rPr>
                <w:color w:val="auto"/>
                <w:kern w:val="0"/>
                <w:szCs w:val="21"/>
                <w:highlight w:val="none"/>
                <w:shd w:val="clear" w:color="auto" w:fill="auto"/>
              </w:rPr>
            </w:pPr>
          </w:p>
        </w:tc>
        <w:tc>
          <w:tcPr>
            <w:tcW w:w="3150" w:type="dxa"/>
            <w:gridSpan w:val="3"/>
            <w:vAlign w:val="center"/>
          </w:tcPr>
          <w:p>
            <w:pPr>
              <w:widowControl/>
              <w:spacing w:line="280" w:lineRule="exact"/>
              <w:jc w:val="left"/>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充分发挥社会组织在社会治理工作中的积极作用，加大社会组织的功能作用</w:t>
            </w:r>
          </w:p>
        </w:tc>
        <w:tc>
          <w:tcPr>
            <w:tcW w:w="1167" w:type="dxa"/>
            <w:gridSpan w:val="2"/>
            <w:vAlign w:val="center"/>
          </w:tcPr>
          <w:p>
            <w:pPr>
              <w:widowControl/>
              <w:spacing w:line="280" w:lineRule="exact"/>
              <w:jc w:val="center"/>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明显提升</w:t>
            </w:r>
          </w:p>
        </w:tc>
        <w:tc>
          <w:tcPr>
            <w:tcW w:w="1875" w:type="dxa"/>
            <w:vAlign w:val="center"/>
          </w:tcPr>
          <w:p>
            <w:pPr>
              <w:widowControl/>
              <w:spacing w:line="280" w:lineRule="exact"/>
              <w:jc w:val="center"/>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625" w:type="dxa"/>
            <w:vMerge w:val="continue"/>
            <w:vAlign w:val="center"/>
          </w:tcPr>
          <w:p>
            <w:pPr>
              <w:widowControl/>
              <w:jc w:val="left"/>
              <w:rPr>
                <w:rFonts w:eastAsia="黑体"/>
                <w:kern w:val="0"/>
                <w:szCs w:val="21"/>
              </w:rPr>
            </w:pPr>
          </w:p>
        </w:tc>
        <w:tc>
          <w:tcPr>
            <w:tcW w:w="1038" w:type="dxa"/>
            <w:gridSpan w:val="2"/>
            <w:vMerge w:val="continue"/>
            <w:vAlign w:val="center"/>
          </w:tcPr>
          <w:p>
            <w:pPr>
              <w:widowControl/>
              <w:jc w:val="left"/>
              <w:rPr>
                <w:kern w:val="0"/>
                <w:szCs w:val="21"/>
              </w:rPr>
            </w:pPr>
          </w:p>
        </w:tc>
        <w:tc>
          <w:tcPr>
            <w:tcW w:w="1665" w:type="dxa"/>
            <w:vMerge w:val="restart"/>
            <w:vAlign w:val="center"/>
          </w:tcPr>
          <w:p>
            <w:pPr>
              <w:widowControl/>
              <w:spacing w:line="280" w:lineRule="exact"/>
              <w:jc w:val="left"/>
              <w:rPr>
                <w:color w:val="auto"/>
                <w:kern w:val="0"/>
                <w:szCs w:val="21"/>
                <w:highlight w:val="none"/>
                <w:shd w:val="clear" w:color="auto" w:fill="auto"/>
              </w:rPr>
            </w:pPr>
            <w:r>
              <w:rPr>
                <w:rFonts w:hint="eastAsia"/>
                <w:color w:val="auto"/>
                <w:kern w:val="0"/>
                <w:szCs w:val="21"/>
                <w:highlight w:val="none"/>
                <w:shd w:val="clear" w:color="auto" w:fill="auto"/>
              </w:rPr>
              <w:t>社会公众或服务对象满意度指标</w:t>
            </w:r>
          </w:p>
        </w:tc>
        <w:tc>
          <w:tcPr>
            <w:tcW w:w="3150" w:type="dxa"/>
            <w:gridSpan w:val="3"/>
            <w:vAlign w:val="center"/>
          </w:tcPr>
          <w:p>
            <w:pPr>
              <w:widowControl/>
              <w:spacing w:line="280" w:lineRule="exact"/>
              <w:jc w:val="left"/>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培育孵化组织满意度</w:t>
            </w:r>
          </w:p>
        </w:tc>
        <w:tc>
          <w:tcPr>
            <w:tcW w:w="1167" w:type="dxa"/>
            <w:gridSpan w:val="2"/>
            <w:vAlign w:val="center"/>
          </w:tcPr>
          <w:p>
            <w:pPr>
              <w:widowControl/>
              <w:spacing w:line="280" w:lineRule="exact"/>
              <w:jc w:val="center"/>
              <w:rPr>
                <w:rFonts w:hint="eastAsia"/>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100%</w:t>
            </w:r>
          </w:p>
        </w:tc>
        <w:tc>
          <w:tcPr>
            <w:tcW w:w="1875" w:type="dxa"/>
            <w:vAlign w:val="center"/>
          </w:tcPr>
          <w:p>
            <w:pPr>
              <w:widowControl/>
              <w:spacing w:line="280" w:lineRule="exact"/>
              <w:jc w:val="center"/>
              <w:rPr>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25" w:type="dxa"/>
            <w:vMerge w:val="continue"/>
            <w:vAlign w:val="center"/>
          </w:tcPr>
          <w:p>
            <w:pPr>
              <w:widowControl/>
              <w:spacing w:line="280" w:lineRule="exact"/>
              <w:jc w:val="center"/>
              <w:rPr>
                <w:rFonts w:hint="eastAsia"/>
                <w:kern w:val="0"/>
                <w:szCs w:val="21"/>
              </w:rPr>
            </w:pPr>
          </w:p>
        </w:tc>
        <w:tc>
          <w:tcPr>
            <w:tcW w:w="1038" w:type="dxa"/>
            <w:gridSpan w:val="2"/>
            <w:vMerge w:val="continue"/>
            <w:vAlign w:val="center"/>
          </w:tcPr>
          <w:p>
            <w:pPr>
              <w:widowControl/>
              <w:spacing w:line="280" w:lineRule="exact"/>
              <w:jc w:val="center"/>
              <w:rPr>
                <w:rFonts w:hint="eastAsia"/>
                <w:kern w:val="0"/>
                <w:szCs w:val="21"/>
              </w:rPr>
            </w:pPr>
          </w:p>
        </w:tc>
        <w:tc>
          <w:tcPr>
            <w:tcW w:w="1665" w:type="dxa"/>
            <w:vMerge w:val="continue"/>
            <w:vAlign w:val="center"/>
          </w:tcPr>
          <w:p>
            <w:pPr>
              <w:widowControl/>
              <w:spacing w:line="280" w:lineRule="exact"/>
              <w:jc w:val="center"/>
              <w:rPr>
                <w:rFonts w:hint="eastAsia"/>
                <w:color w:val="auto"/>
                <w:kern w:val="0"/>
                <w:szCs w:val="21"/>
                <w:shd w:val="clear" w:color="auto" w:fill="auto"/>
              </w:rPr>
            </w:pPr>
          </w:p>
        </w:tc>
        <w:tc>
          <w:tcPr>
            <w:tcW w:w="3150" w:type="dxa"/>
            <w:gridSpan w:val="3"/>
            <w:vAlign w:val="center"/>
          </w:tcPr>
          <w:p>
            <w:pPr>
              <w:widowControl/>
              <w:spacing w:line="280" w:lineRule="exact"/>
              <w:jc w:val="left"/>
              <w:rPr>
                <w:rFonts w:hint="eastAsia"/>
                <w:color w:val="000000" w:themeColor="text1"/>
                <w:kern w:val="0"/>
                <w:szCs w:val="21"/>
                <w:shd w:val="clear" w:color="auto" w:fill="auto"/>
                <w14:textFill>
                  <w14:solidFill>
                    <w14:schemeClr w14:val="tx1"/>
                  </w14:solidFill>
                </w14:textFill>
              </w:rPr>
            </w:pPr>
            <w:r>
              <w:rPr>
                <w:rFonts w:hint="eastAsia"/>
                <w:color w:val="000000" w:themeColor="text1"/>
                <w:kern w:val="0"/>
                <w:szCs w:val="21"/>
                <w:shd w:val="clear" w:color="auto" w:fill="auto"/>
                <w:lang w:val="en-US" w:eastAsia="zh-CN"/>
                <w14:textFill>
                  <w14:solidFill>
                    <w14:schemeClr w14:val="tx1"/>
                  </w14:solidFill>
                </w14:textFill>
              </w:rPr>
              <w:t>支持社会组织参与社会治理，加强政府购买服务能力</w:t>
            </w:r>
            <w:r>
              <w:rPr>
                <w:rFonts w:hint="eastAsia"/>
                <w:color w:val="000000" w:themeColor="text1"/>
                <w:kern w:val="0"/>
                <w:szCs w:val="21"/>
                <w:shd w:val="clear" w:color="auto" w:fill="auto"/>
                <w:lang w:eastAsia="zh-CN"/>
                <w14:textFill>
                  <w14:solidFill>
                    <w14:schemeClr w14:val="tx1"/>
                  </w14:solidFill>
                </w14:textFill>
              </w:rPr>
              <w:t>项目实施村、社区及服务对象满意度</w:t>
            </w:r>
          </w:p>
        </w:tc>
        <w:tc>
          <w:tcPr>
            <w:tcW w:w="1167" w:type="dxa"/>
            <w:gridSpan w:val="2"/>
            <w:vAlign w:val="center"/>
          </w:tcPr>
          <w:p>
            <w:pPr>
              <w:widowControl/>
              <w:spacing w:line="280" w:lineRule="exact"/>
              <w:jc w:val="center"/>
              <w:rPr>
                <w:rFonts w:hint="eastAsia"/>
                <w:color w:val="000000" w:themeColor="text1"/>
                <w:kern w:val="0"/>
                <w:szCs w:val="21"/>
                <w:shd w:val="clear" w:color="auto" w:fill="auto"/>
                <w:lang w:val="en-US"/>
                <w14:textFill>
                  <w14:solidFill>
                    <w14:schemeClr w14:val="tx1"/>
                  </w14:solidFill>
                </w14:textFill>
              </w:rPr>
            </w:pPr>
            <w:r>
              <w:rPr>
                <w:rFonts w:hint="eastAsia" w:ascii="宋体" w:hAnsi="宋体" w:eastAsia="宋体" w:cs="宋体"/>
                <w:color w:val="000000" w:themeColor="text1"/>
                <w:kern w:val="0"/>
                <w:szCs w:val="21"/>
                <w:shd w:val="clear" w:color="auto" w:fill="auto"/>
                <w:lang w:val="en-US" w:eastAsia="zh-CN"/>
                <w14:textFill>
                  <w14:solidFill>
                    <w14:schemeClr w14:val="tx1"/>
                  </w14:solidFill>
                </w14:textFill>
              </w:rPr>
              <w:t>≧</w:t>
            </w:r>
            <w:r>
              <w:rPr>
                <w:rFonts w:hint="eastAsia"/>
                <w:color w:val="000000" w:themeColor="text1"/>
                <w:kern w:val="0"/>
                <w:szCs w:val="21"/>
                <w:shd w:val="clear" w:color="auto" w:fill="auto"/>
                <w:lang w:val="en-US" w:eastAsia="zh-CN"/>
                <w14:textFill>
                  <w14:solidFill>
                    <w14:schemeClr w14:val="tx1"/>
                  </w14:solidFill>
                </w14:textFill>
              </w:rPr>
              <w:t>95%</w:t>
            </w:r>
          </w:p>
        </w:tc>
        <w:tc>
          <w:tcPr>
            <w:tcW w:w="1875" w:type="dxa"/>
            <w:vAlign w:val="center"/>
          </w:tcPr>
          <w:p>
            <w:pPr>
              <w:widowControl/>
              <w:spacing w:line="280" w:lineRule="exact"/>
              <w:jc w:val="center"/>
              <w:rPr>
                <w:rFonts w:hint="eastAsia"/>
                <w:color w:val="auto"/>
                <w:kern w:val="0"/>
                <w:szCs w:val="21"/>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663"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857" w:type="dxa"/>
            <w:gridSpan w:val="7"/>
            <w:vAlign w:val="center"/>
          </w:tcPr>
          <w:p>
            <w:pPr>
              <w:widowControl/>
              <w:spacing w:line="280" w:lineRule="exact"/>
              <w:rPr>
                <w:rFonts w:hint="eastAsia" w:eastAsia="宋体"/>
                <w:kern w:val="0"/>
                <w:szCs w:val="21"/>
                <w:lang w:eastAsia="zh-CN"/>
              </w:rPr>
            </w:pPr>
            <w:r>
              <w:rPr>
                <w:rFonts w:hint="eastAsia" w:ascii="宋体" w:hAnsi="宋体"/>
                <w:color w:val="auto"/>
                <w:szCs w:val="21"/>
                <w:lang w:eastAsia="zh-CN"/>
              </w:rPr>
              <w:t>按照</w:t>
            </w:r>
            <w:r>
              <w:rPr>
                <w:rFonts w:hint="eastAsia" w:ascii="宋体" w:hAnsi="宋体"/>
                <w:color w:val="auto"/>
                <w:szCs w:val="21"/>
              </w:rPr>
              <w:t>《</w:t>
            </w:r>
            <w:r>
              <w:rPr>
                <w:rFonts w:hint="eastAsia" w:ascii="宋体" w:hAnsi="宋体"/>
                <w:color w:val="auto"/>
                <w:szCs w:val="21"/>
                <w:lang w:eastAsia="zh-CN"/>
              </w:rPr>
              <w:t>社会组织孵化基地运营专项资金管理办法</w:t>
            </w:r>
            <w:r>
              <w:rPr>
                <w:rFonts w:hint="eastAsia" w:ascii="宋体" w:hAnsi="宋体" w:cs="Malgun Gothic Semilight"/>
                <w:color w:val="auto"/>
                <w:szCs w:val="21"/>
                <w:lang w:eastAsia="zh-CN"/>
              </w:rPr>
              <w:t>》、《长沙市望城区民政局支持社会组织参与社会治理加强政府购买服务工作方案》以及各个项目实施方案等</w:t>
            </w:r>
            <w:r>
              <w:rPr>
                <w:rFonts w:hint="eastAsia" w:ascii="宋体" w:hAnsi="宋体" w:cs="宋体"/>
                <w:color w:val="auto"/>
                <w:szCs w:val="21"/>
                <w:lang w:eastAsia="zh-CN"/>
              </w:rPr>
              <w:t>执行，</w:t>
            </w:r>
            <w:r>
              <w:rPr>
                <w:rFonts w:hint="eastAsia" w:ascii="宋体" w:hAnsi="宋体" w:cs="宋体"/>
                <w:color w:val="auto"/>
                <w:szCs w:val="21"/>
              </w:rPr>
              <w:t>接受群众、财政、审计、纪检监察部门的监督。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1663"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w:t>
            </w:r>
          </w:p>
          <w:p>
            <w:pPr>
              <w:widowControl/>
              <w:spacing w:line="280" w:lineRule="exact"/>
              <w:jc w:val="center"/>
              <w:rPr>
                <w:rFonts w:hint="eastAsia" w:eastAsia="黑体"/>
                <w:kern w:val="0"/>
                <w:szCs w:val="21"/>
              </w:rPr>
            </w:pPr>
            <w:r>
              <w:rPr>
                <w:rFonts w:hint="eastAsia" w:eastAsia="黑体"/>
                <w:kern w:val="0"/>
                <w:szCs w:val="21"/>
              </w:rPr>
              <w:t>审核意见</w:t>
            </w:r>
          </w:p>
        </w:tc>
        <w:tc>
          <w:tcPr>
            <w:tcW w:w="785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730" w:type="dxa"/>
            <w:gridSpan w:val="2"/>
            <w:vMerge w:val="restart"/>
            <w:vAlign w:val="center"/>
          </w:tcPr>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hint="eastAsia" w:eastAsia="黑体"/>
                <w:kern w:val="0"/>
                <w:szCs w:val="21"/>
              </w:rPr>
            </w:pPr>
          </w:p>
          <w:p>
            <w:pPr>
              <w:widowControl/>
              <w:spacing w:line="280" w:lineRule="exact"/>
              <w:jc w:val="center"/>
              <w:rPr>
                <w:rFonts w:eastAsia="黑体"/>
                <w:kern w:val="0"/>
                <w:szCs w:val="21"/>
              </w:rPr>
            </w:pPr>
            <w:r>
              <w:rPr>
                <w:rFonts w:hint="eastAsia" w:eastAsia="黑体"/>
                <w:kern w:val="0"/>
                <w:szCs w:val="21"/>
              </w:rPr>
              <w:t>财政部门审核意见</w:t>
            </w:r>
          </w:p>
        </w:tc>
        <w:tc>
          <w:tcPr>
            <w:tcW w:w="933" w:type="dxa"/>
            <w:vAlign w:val="center"/>
          </w:tcPr>
          <w:p>
            <w:pPr>
              <w:widowControl/>
              <w:spacing w:line="280" w:lineRule="exact"/>
              <w:jc w:val="center"/>
              <w:rPr>
                <w:rFonts w:eastAsia="黑体"/>
                <w:kern w:val="0"/>
                <w:szCs w:val="21"/>
              </w:rPr>
            </w:pPr>
            <w:r>
              <w:rPr>
                <w:rFonts w:hint="eastAsia"/>
                <w:kern w:val="0"/>
                <w:szCs w:val="21"/>
              </w:rPr>
              <w:t>业务科室</w:t>
            </w:r>
          </w:p>
        </w:tc>
        <w:tc>
          <w:tcPr>
            <w:tcW w:w="785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933"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7857"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933"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7857"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eastAsia="zh-CN"/>
        </w:rPr>
        <w:t>李正武</w:t>
      </w:r>
      <w:r>
        <w:rPr>
          <w:rFonts w:hint="eastAsia"/>
          <w:kern w:val="0"/>
          <w:szCs w:val="21"/>
          <w:lang w:val="en-US" w:eastAsia="zh-CN"/>
        </w:rPr>
        <w:t xml:space="preserve">   </w:t>
      </w:r>
      <w:r>
        <w:rPr>
          <w:rFonts w:hint="eastAsia"/>
          <w:kern w:val="0"/>
          <w:szCs w:val="21"/>
        </w:rPr>
        <w:t xml:space="preserve"> </w:t>
      </w:r>
      <w:r>
        <w:rPr>
          <w:rFonts w:hint="eastAsia"/>
          <w:kern w:val="0"/>
          <w:szCs w:val="21"/>
          <w:lang w:val="en-US" w:eastAsia="zh-CN"/>
        </w:rPr>
        <w:t xml:space="preserve">      </w:t>
      </w:r>
      <w:r>
        <w:rPr>
          <w:rFonts w:hint="eastAsia"/>
          <w:kern w:val="0"/>
          <w:szCs w:val="21"/>
        </w:rPr>
        <w:t>联系电话：</w:t>
      </w:r>
      <w:r>
        <w:rPr>
          <w:rFonts w:hint="eastAsia"/>
          <w:kern w:val="0"/>
          <w:szCs w:val="21"/>
          <w:lang w:val="en-US" w:eastAsia="zh-CN"/>
        </w:rPr>
        <w:t>18942578155</w:t>
      </w:r>
      <w:r>
        <w:rPr>
          <w:rFonts w:hint="eastAsia"/>
          <w:kern w:val="0"/>
          <w:szCs w:val="21"/>
        </w:rPr>
        <w:t xml:space="preserve">  </w:t>
      </w:r>
      <w:r>
        <w:rPr>
          <w:rFonts w:hint="eastAsia"/>
          <w:kern w:val="0"/>
          <w:szCs w:val="21"/>
          <w:lang w:val="en-US" w:eastAsia="zh-CN"/>
        </w:rPr>
        <w:t xml:space="preserve">     </w:t>
      </w:r>
      <w:r>
        <w:rPr>
          <w:rFonts w:hint="eastAsia"/>
          <w:kern w:val="0"/>
          <w:szCs w:val="21"/>
        </w:rPr>
        <w:t>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widowControl/>
        <w:spacing w:line="280" w:lineRule="exact"/>
        <w:jc w:val="center"/>
      </w:pP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望城区202</w:t>
      </w:r>
      <w:r>
        <w:rPr>
          <w:rFonts w:hint="eastAsia" w:ascii="方正小标宋简体" w:hAnsi="方正小标宋简体" w:eastAsia="方正小标宋简体" w:cs="方正小标宋简体"/>
          <w:kern w:val="0"/>
          <w:sz w:val="44"/>
          <w:szCs w:val="44"/>
          <w:lang w:val="en-US" w:eastAsia="zh-CN"/>
        </w:rPr>
        <w:t>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730"/>
        <w:gridCol w:w="1770"/>
        <w:gridCol w:w="590"/>
        <w:gridCol w:w="2000"/>
        <w:gridCol w:w="35"/>
        <w:gridCol w:w="1131"/>
        <w:gridCol w:w="574"/>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vAlign w:val="center"/>
          </w:tcPr>
          <w:p>
            <w:pPr>
              <w:widowControl/>
              <w:spacing w:line="280" w:lineRule="exact"/>
              <w:jc w:val="center"/>
              <w:rPr>
                <w:kern w:val="0"/>
                <w:szCs w:val="21"/>
              </w:rPr>
            </w:pPr>
            <w:r>
              <w:rPr>
                <w:rFonts w:hint="eastAsia"/>
                <w:kern w:val="0"/>
                <w:szCs w:val="21"/>
              </w:rPr>
              <w:t>高龄津贴　</w:t>
            </w:r>
          </w:p>
        </w:tc>
        <w:tc>
          <w:tcPr>
            <w:tcW w:w="2000" w:type="dxa"/>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vAlign w:val="center"/>
          </w:tcPr>
          <w:p>
            <w:pPr>
              <w:widowControl/>
              <w:spacing w:line="280" w:lineRule="exact"/>
              <w:jc w:val="center"/>
              <w:rPr>
                <w:kern w:val="0"/>
                <w:szCs w:val="21"/>
              </w:rPr>
            </w:pPr>
            <w:r>
              <w:rPr>
                <w:rFonts w:hint="eastAsia"/>
                <w:kern w:val="0"/>
                <w:szCs w:val="21"/>
              </w:rPr>
              <w:t>延续专项</w:t>
            </w:r>
            <w:r>
              <w:rPr>
                <w:rFonts w:hint="eastAsia" w:ascii="宋体" w:hAnsi="宋体"/>
                <w:kern w:val="0"/>
                <w:szCs w:val="21"/>
              </w:rPr>
              <w:t>√</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vAlign w:val="center"/>
          </w:tcPr>
          <w:p>
            <w:pPr>
              <w:widowControl/>
              <w:spacing w:line="280" w:lineRule="exact"/>
              <w:jc w:val="center"/>
              <w:rPr>
                <w:kern w:val="0"/>
                <w:szCs w:val="21"/>
              </w:rPr>
            </w:pPr>
            <w:r>
              <w:rPr>
                <w:rFonts w:hint="eastAsia"/>
                <w:kern w:val="0"/>
                <w:szCs w:val="21"/>
              </w:rPr>
              <w:t>望城区民政局</w:t>
            </w:r>
            <w:r>
              <w:rPr>
                <w:rFonts w:hint="eastAsia"/>
                <w:kern w:val="0"/>
                <w:szCs w:val="21"/>
                <w:lang w:eastAsia="zh-CN"/>
              </w:rPr>
              <w:t>养老服务科</w:t>
            </w:r>
            <w:r>
              <w:rPr>
                <w:rFonts w:hint="eastAsia"/>
                <w:kern w:val="0"/>
                <w:szCs w:val="21"/>
              </w:rPr>
              <w:t>　</w:t>
            </w:r>
          </w:p>
        </w:tc>
        <w:tc>
          <w:tcPr>
            <w:tcW w:w="2000" w:type="dxa"/>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460"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vAlign w:val="center"/>
          </w:tcPr>
          <w:p>
            <w:pPr>
              <w:widowControl/>
              <w:spacing w:line="280" w:lineRule="exact"/>
              <w:jc w:val="center"/>
              <w:rPr>
                <w:kern w:val="0"/>
                <w:szCs w:val="21"/>
              </w:rPr>
            </w:pPr>
            <w:r>
              <w:rPr>
                <w:rFonts w:hint="eastAsia"/>
                <w:kern w:val="0"/>
                <w:szCs w:val="21"/>
              </w:rPr>
              <w:t>做好高龄老人生活津贴发放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460"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vAlign w:val="center"/>
          </w:tcPr>
          <w:p>
            <w:pPr>
              <w:widowControl/>
              <w:spacing w:line="280" w:lineRule="exact"/>
              <w:jc w:val="center"/>
              <w:rPr>
                <w:kern w:val="0"/>
                <w:szCs w:val="21"/>
              </w:rPr>
            </w:pPr>
            <w:r>
              <w:rPr>
                <w:rFonts w:hint="eastAsia"/>
              </w:rPr>
              <w:t>关于逐步建立高龄老人生活补贴制度的通知（长老字[2010]21号）；2010年12月8日长沙市人民政府常务会议纪要（第37期）；长政办函[2018]17号关于调整高龄津贴制度的通知。</w:t>
            </w: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vAlign w:val="center"/>
          </w:tcPr>
          <w:p>
            <w:pPr>
              <w:widowControl/>
              <w:spacing w:line="280" w:lineRule="exact"/>
              <w:jc w:val="center"/>
              <w:rPr>
                <w:kern w:val="0"/>
                <w:szCs w:val="21"/>
              </w:rPr>
            </w:pPr>
            <w:r>
              <w:rPr>
                <w:rFonts w:hint="eastAsia"/>
                <w:kern w:val="0"/>
                <w:szCs w:val="21"/>
              </w:rPr>
              <w:t>专项实施内容</w:t>
            </w:r>
          </w:p>
        </w:tc>
        <w:tc>
          <w:tcPr>
            <w:tcW w:w="3756" w:type="dxa"/>
            <w:gridSpan w:val="4"/>
            <w:vAlign w:val="center"/>
          </w:tcPr>
          <w:p>
            <w:pPr>
              <w:widowControl/>
              <w:spacing w:line="280" w:lineRule="exact"/>
              <w:jc w:val="center"/>
              <w:rPr>
                <w:kern w:val="0"/>
                <w:szCs w:val="21"/>
              </w:rPr>
            </w:pPr>
            <w:r>
              <w:rPr>
                <w:rFonts w:hint="eastAsia"/>
                <w:kern w:val="0"/>
                <w:szCs w:val="21"/>
              </w:rPr>
              <w:t>计划开始时间</w:t>
            </w:r>
          </w:p>
        </w:tc>
        <w:tc>
          <w:tcPr>
            <w:tcW w:w="2534" w:type="dxa"/>
            <w:gridSpan w:val="2"/>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460" w:type="dxa"/>
            <w:gridSpan w:val="3"/>
            <w:vMerge w:val="continue"/>
            <w:vAlign w:val="center"/>
          </w:tcPr>
          <w:p>
            <w:pPr>
              <w:widowControl/>
              <w:jc w:val="left"/>
              <w:rPr>
                <w:rFonts w:eastAsia="黑体"/>
                <w:kern w:val="0"/>
                <w:szCs w:val="21"/>
              </w:rPr>
            </w:pPr>
          </w:p>
        </w:tc>
        <w:tc>
          <w:tcPr>
            <w:tcW w:w="1770" w:type="dxa"/>
            <w:vAlign w:val="center"/>
          </w:tcPr>
          <w:p>
            <w:pPr>
              <w:widowControl/>
              <w:spacing w:line="280" w:lineRule="exact"/>
              <w:jc w:val="center"/>
              <w:rPr>
                <w:rFonts w:hint="eastAsia"/>
                <w:kern w:val="0"/>
                <w:szCs w:val="21"/>
              </w:rPr>
            </w:pPr>
            <w:r>
              <w:rPr>
                <w:rFonts w:hint="eastAsia" w:ascii="宋体" w:hAnsi="宋体"/>
                <w:kern w:val="0"/>
                <w:szCs w:val="21"/>
              </w:rPr>
              <w:t>高龄津贴发放工作</w:t>
            </w:r>
          </w:p>
        </w:tc>
        <w:tc>
          <w:tcPr>
            <w:tcW w:w="3756" w:type="dxa"/>
            <w:gridSpan w:val="4"/>
            <w:vAlign w:val="center"/>
          </w:tcPr>
          <w:p>
            <w:pPr>
              <w:widowControl/>
              <w:spacing w:line="280" w:lineRule="exact"/>
              <w:jc w:val="center"/>
              <w:rPr>
                <w:kern w:val="0"/>
                <w:szCs w:val="21"/>
              </w:rPr>
            </w:pPr>
            <w:r>
              <w:rPr>
                <w:rFonts w:hint="eastAsia"/>
                <w:kern w:val="0"/>
                <w:szCs w:val="21"/>
              </w:rPr>
              <w:t>202</w:t>
            </w:r>
            <w:r>
              <w:rPr>
                <w:rFonts w:hint="eastAsia"/>
                <w:kern w:val="0"/>
                <w:szCs w:val="21"/>
                <w:lang w:val="en-US" w:eastAsia="zh-CN"/>
              </w:rPr>
              <w:t>1</w:t>
            </w:r>
            <w:r>
              <w:rPr>
                <w:rFonts w:hint="eastAsia"/>
                <w:kern w:val="0"/>
                <w:szCs w:val="21"/>
              </w:rPr>
              <w:t>年1月　</w:t>
            </w:r>
          </w:p>
        </w:tc>
        <w:tc>
          <w:tcPr>
            <w:tcW w:w="2534" w:type="dxa"/>
            <w:gridSpan w:val="2"/>
            <w:vAlign w:val="center"/>
          </w:tcPr>
          <w:p>
            <w:pPr>
              <w:widowControl/>
              <w:spacing w:line="280" w:lineRule="exact"/>
              <w:jc w:val="center"/>
              <w:rPr>
                <w:kern w:val="0"/>
                <w:szCs w:val="21"/>
              </w:rPr>
            </w:pPr>
            <w:r>
              <w:rPr>
                <w:rFonts w:hint="eastAsia"/>
                <w:kern w:val="0"/>
                <w:szCs w:val="21"/>
              </w:rPr>
              <w:t>202</w:t>
            </w:r>
            <w:r>
              <w:rPr>
                <w:rFonts w:hint="eastAsia"/>
                <w:kern w:val="0"/>
                <w:szCs w:val="21"/>
                <w:lang w:val="en-US" w:eastAsia="zh-CN"/>
              </w:rPr>
              <w:t>1</w:t>
            </w:r>
            <w:r>
              <w:rPr>
                <w:rFonts w:hint="eastAsia"/>
                <w:kern w:val="0"/>
                <w:szCs w:val="21"/>
              </w:rPr>
              <w:t>年12月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460" w:type="dxa"/>
            <w:gridSpan w:val="3"/>
            <w:vMerge w:val="continue"/>
            <w:vAlign w:val="center"/>
          </w:tcPr>
          <w:p>
            <w:pPr>
              <w:widowControl/>
              <w:jc w:val="left"/>
              <w:rPr>
                <w:rFonts w:eastAsia="黑体"/>
                <w:kern w:val="0"/>
                <w:szCs w:val="21"/>
              </w:rPr>
            </w:pPr>
          </w:p>
        </w:tc>
        <w:tc>
          <w:tcPr>
            <w:tcW w:w="1770" w:type="dxa"/>
            <w:vAlign w:val="center"/>
          </w:tcPr>
          <w:p>
            <w:pPr>
              <w:widowControl/>
              <w:spacing w:line="280" w:lineRule="exact"/>
              <w:jc w:val="center"/>
              <w:rPr>
                <w:kern w:val="0"/>
                <w:szCs w:val="21"/>
              </w:rPr>
            </w:pPr>
          </w:p>
        </w:tc>
        <w:tc>
          <w:tcPr>
            <w:tcW w:w="3756" w:type="dxa"/>
            <w:gridSpan w:val="4"/>
            <w:vAlign w:val="center"/>
          </w:tcPr>
          <w:p>
            <w:pPr>
              <w:widowControl/>
              <w:spacing w:line="280" w:lineRule="exact"/>
              <w:jc w:val="center"/>
              <w:rPr>
                <w:kern w:val="0"/>
                <w:szCs w:val="21"/>
              </w:rPr>
            </w:pPr>
            <w:r>
              <w:rPr>
                <w:rFonts w:hint="eastAsia"/>
                <w:kern w:val="0"/>
                <w:szCs w:val="21"/>
              </w:rPr>
              <w:t>　</w:t>
            </w:r>
          </w:p>
        </w:tc>
        <w:tc>
          <w:tcPr>
            <w:tcW w:w="2534" w:type="dxa"/>
            <w:gridSpan w:val="2"/>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vAlign w:val="center"/>
          </w:tcPr>
          <w:p>
            <w:pPr>
              <w:widowControl/>
              <w:spacing w:line="280" w:lineRule="exact"/>
              <w:rPr>
                <w:rFonts w:hint="eastAsia" w:eastAsia="宋体"/>
                <w:kern w:val="0"/>
                <w:szCs w:val="21"/>
                <w:lang w:eastAsia="zh-CN"/>
              </w:rPr>
            </w:pPr>
            <w:r>
              <w:rPr>
                <w:rFonts w:hint="eastAsia"/>
                <w:kern w:val="0"/>
                <w:szCs w:val="21"/>
              </w:rPr>
              <w:t>确保每一个80周岁以上的高龄老人享受生活补贴，提高高龄老人幸福指数</w:t>
            </w:r>
            <w:r>
              <w:rPr>
                <w:rFonts w:hint="eastAsia"/>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vAlign w:val="center"/>
          </w:tcPr>
          <w:p>
            <w:pPr>
              <w:widowControl/>
              <w:spacing w:line="280" w:lineRule="exact"/>
              <w:rPr>
                <w:kern w:val="0"/>
                <w:szCs w:val="21"/>
              </w:rPr>
            </w:pPr>
            <w:r>
              <w:rPr>
                <w:rFonts w:hint="eastAsia"/>
                <w:kern w:val="0"/>
                <w:szCs w:val="21"/>
              </w:rPr>
              <w:t>确保每一个80周岁以上的老龄老人享受到补贴政策。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vAlign w:val="center"/>
          </w:tcPr>
          <w:p>
            <w:pPr>
              <w:widowControl/>
              <w:spacing w:line="240" w:lineRule="exact"/>
              <w:jc w:val="center"/>
              <w:rPr>
                <w:kern w:val="0"/>
                <w:szCs w:val="21"/>
              </w:rPr>
            </w:pPr>
            <w:r>
              <w:rPr>
                <w:rFonts w:hint="eastAsia"/>
                <w:kern w:val="0"/>
                <w:szCs w:val="21"/>
              </w:rPr>
              <w:t>一级指标</w:t>
            </w:r>
          </w:p>
        </w:tc>
        <w:tc>
          <w:tcPr>
            <w:tcW w:w="1770" w:type="dxa"/>
            <w:vAlign w:val="center"/>
          </w:tcPr>
          <w:p>
            <w:pPr>
              <w:widowControl/>
              <w:spacing w:line="240" w:lineRule="exact"/>
              <w:jc w:val="center"/>
              <w:rPr>
                <w:kern w:val="0"/>
                <w:szCs w:val="21"/>
              </w:rPr>
            </w:pPr>
            <w:r>
              <w:rPr>
                <w:rFonts w:hint="eastAsia"/>
                <w:kern w:val="0"/>
                <w:szCs w:val="21"/>
              </w:rPr>
              <w:t>二级指标</w:t>
            </w:r>
          </w:p>
        </w:tc>
        <w:tc>
          <w:tcPr>
            <w:tcW w:w="2625" w:type="dxa"/>
            <w:gridSpan w:val="3"/>
            <w:vAlign w:val="center"/>
          </w:tcPr>
          <w:p>
            <w:pPr>
              <w:widowControl/>
              <w:spacing w:line="240" w:lineRule="exact"/>
              <w:jc w:val="center"/>
              <w:rPr>
                <w:kern w:val="0"/>
                <w:szCs w:val="21"/>
              </w:rPr>
            </w:pPr>
            <w:r>
              <w:rPr>
                <w:rFonts w:hint="eastAsia"/>
                <w:kern w:val="0"/>
                <w:szCs w:val="21"/>
              </w:rPr>
              <w:t>指标内容</w:t>
            </w:r>
          </w:p>
        </w:tc>
        <w:tc>
          <w:tcPr>
            <w:tcW w:w="1705" w:type="dxa"/>
            <w:gridSpan w:val="2"/>
            <w:vAlign w:val="center"/>
          </w:tcPr>
          <w:p>
            <w:pPr>
              <w:widowControl/>
              <w:spacing w:line="240" w:lineRule="exact"/>
              <w:jc w:val="center"/>
              <w:rPr>
                <w:kern w:val="0"/>
                <w:szCs w:val="21"/>
              </w:rPr>
            </w:pPr>
            <w:r>
              <w:rPr>
                <w:rFonts w:hint="eastAsia"/>
                <w:kern w:val="0"/>
                <w:szCs w:val="21"/>
              </w:rPr>
              <w:t>指标值</w:t>
            </w:r>
          </w:p>
        </w:tc>
        <w:tc>
          <w:tcPr>
            <w:tcW w:w="1960"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restart"/>
            <w:vAlign w:val="center"/>
          </w:tcPr>
          <w:p>
            <w:pPr>
              <w:widowControl/>
              <w:spacing w:line="280" w:lineRule="exact"/>
              <w:jc w:val="center"/>
              <w:rPr>
                <w:kern w:val="0"/>
                <w:szCs w:val="21"/>
              </w:rPr>
            </w:pPr>
            <w:r>
              <w:rPr>
                <w:rFonts w:hint="eastAsia"/>
                <w:kern w:val="0"/>
                <w:szCs w:val="21"/>
              </w:rPr>
              <w:t>产出指标</w:t>
            </w:r>
          </w:p>
        </w:tc>
        <w:tc>
          <w:tcPr>
            <w:tcW w:w="1770" w:type="dxa"/>
            <w:vAlign w:val="center"/>
          </w:tcPr>
          <w:p>
            <w:pPr>
              <w:widowControl/>
              <w:spacing w:line="280" w:lineRule="exact"/>
              <w:jc w:val="left"/>
              <w:rPr>
                <w:kern w:val="0"/>
                <w:szCs w:val="21"/>
              </w:rPr>
            </w:pPr>
            <w:r>
              <w:rPr>
                <w:rFonts w:hint="eastAsia"/>
                <w:kern w:val="0"/>
                <w:szCs w:val="21"/>
              </w:rPr>
              <w:t>数量指标</w:t>
            </w:r>
          </w:p>
        </w:tc>
        <w:tc>
          <w:tcPr>
            <w:tcW w:w="2625" w:type="dxa"/>
            <w:gridSpan w:val="3"/>
            <w:vAlign w:val="center"/>
          </w:tcPr>
          <w:p>
            <w:pPr>
              <w:widowControl/>
              <w:spacing w:line="280" w:lineRule="exact"/>
              <w:jc w:val="center"/>
              <w:rPr>
                <w:kern w:val="0"/>
                <w:szCs w:val="21"/>
              </w:rPr>
            </w:pPr>
            <w:r>
              <w:rPr>
                <w:rFonts w:hint="eastAsia"/>
                <w:kern w:val="0"/>
                <w:szCs w:val="21"/>
              </w:rPr>
              <w:t>　全区80周岁以上的高龄老人全部保障</w:t>
            </w:r>
          </w:p>
        </w:tc>
        <w:tc>
          <w:tcPr>
            <w:tcW w:w="1705" w:type="dxa"/>
            <w:gridSpan w:val="2"/>
            <w:vAlign w:val="center"/>
          </w:tcPr>
          <w:p>
            <w:pPr>
              <w:widowControl/>
              <w:spacing w:line="280" w:lineRule="exact"/>
              <w:jc w:val="center"/>
              <w:rPr>
                <w:kern w:val="0"/>
                <w:szCs w:val="21"/>
              </w:rPr>
            </w:pPr>
            <w:r>
              <w:rPr>
                <w:rFonts w:hint="eastAsia"/>
                <w:kern w:val="0"/>
                <w:szCs w:val="21"/>
              </w:rPr>
              <w:t>保障率100%</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质量指标</w:t>
            </w:r>
          </w:p>
        </w:tc>
        <w:tc>
          <w:tcPr>
            <w:tcW w:w="2625" w:type="dxa"/>
            <w:gridSpan w:val="3"/>
            <w:vAlign w:val="center"/>
          </w:tcPr>
          <w:p>
            <w:pPr>
              <w:widowControl/>
              <w:spacing w:line="280" w:lineRule="exact"/>
              <w:jc w:val="center"/>
              <w:rPr>
                <w:rFonts w:hint="eastAsia" w:eastAsia="宋体"/>
                <w:kern w:val="0"/>
                <w:szCs w:val="21"/>
                <w:lang w:eastAsia="zh-CN"/>
              </w:rPr>
            </w:pPr>
            <w:r>
              <w:rPr>
                <w:rFonts w:hint="eastAsia"/>
                <w:kern w:val="0"/>
                <w:szCs w:val="21"/>
              </w:rPr>
              <w:t>　全区80周岁以上的高龄老人</w:t>
            </w:r>
            <w:r>
              <w:rPr>
                <w:rFonts w:hint="eastAsia"/>
                <w:kern w:val="0"/>
                <w:szCs w:val="21"/>
                <w:lang w:eastAsia="zh-CN"/>
              </w:rPr>
              <w:t>，确保发放高龄津贴人员均符合标准</w:t>
            </w:r>
          </w:p>
        </w:tc>
        <w:tc>
          <w:tcPr>
            <w:tcW w:w="1705" w:type="dxa"/>
            <w:gridSpan w:val="2"/>
            <w:vAlign w:val="center"/>
          </w:tcPr>
          <w:p>
            <w:pPr>
              <w:widowControl/>
              <w:spacing w:line="280" w:lineRule="exact"/>
              <w:jc w:val="center"/>
              <w:rPr>
                <w:kern w:val="0"/>
                <w:szCs w:val="21"/>
              </w:rPr>
            </w:pPr>
            <w:r>
              <w:rPr>
                <w:rFonts w:hint="eastAsia"/>
                <w:kern w:val="0"/>
                <w:szCs w:val="21"/>
              </w:rPr>
              <w:t>发放对象均</w:t>
            </w:r>
            <w:r>
              <w:rPr>
                <w:rFonts w:hint="eastAsia"/>
                <w:kern w:val="0"/>
                <w:szCs w:val="21"/>
                <w:lang w:val="en-US" w:eastAsia="zh-CN"/>
              </w:rPr>
              <w:t>100%</w:t>
            </w:r>
            <w:r>
              <w:rPr>
                <w:rFonts w:hint="eastAsia"/>
                <w:kern w:val="0"/>
                <w:szCs w:val="21"/>
              </w:rPr>
              <w:t>符合国家政策</w:t>
            </w:r>
            <w:r>
              <w:rPr>
                <w:rFonts w:hint="eastAsia"/>
                <w:kern w:val="0"/>
                <w:szCs w:val="21"/>
                <w:lang w:eastAsia="zh-CN"/>
              </w:rPr>
              <w:t>标准</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时效指标</w:t>
            </w:r>
          </w:p>
        </w:tc>
        <w:tc>
          <w:tcPr>
            <w:tcW w:w="2625" w:type="dxa"/>
            <w:gridSpan w:val="3"/>
            <w:vAlign w:val="center"/>
          </w:tcPr>
          <w:p>
            <w:pPr>
              <w:widowControl/>
              <w:spacing w:line="280" w:lineRule="exact"/>
              <w:jc w:val="center"/>
              <w:rPr>
                <w:rFonts w:hint="eastAsia" w:eastAsia="宋体"/>
                <w:kern w:val="0"/>
                <w:szCs w:val="21"/>
                <w:lang w:eastAsia="zh-CN"/>
              </w:rPr>
            </w:pPr>
            <w:r>
              <w:rPr>
                <w:rFonts w:hint="eastAsia"/>
                <w:kern w:val="0"/>
                <w:szCs w:val="21"/>
              </w:rPr>
              <w:t>　</w:t>
            </w:r>
            <w:r>
              <w:rPr>
                <w:rFonts w:hint="eastAsia"/>
                <w:kern w:val="0"/>
                <w:szCs w:val="21"/>
                <w:lang w:eastAsia="zh-CN"/>
              </w:rPr>
              <w:t>按照规定标准从符合条件的老年人提交申请当月计发高龄津贴，采取社会化发放方式按季度发放</w:t>
            </w:r>
          </w:p>
        </w:tc>
        <w:tc>
          <w:tcPr>
            <w:tcW w:w="1705" w:type="dxa"/>
            <w:gridSpan w:val="2"/>
            <w:vAlign w:val="center"/>
          </w:tcPr>
          <w:p>
            <w:pPr>
              <w:widowControl/>
              <w:spacing w:line="280" w:lineRule="exact"/>
              <w:jc w:val="center"/>
              <w:rPr>
                <w:kern w:val="0"/>
                <w:szCs w:val="21"/>
              </w:rPr>
            </w:pPr>
            <w:r>
              <w:rPr>
                <w:rFonts w:hint="eastAsia"/>
                <w:kern w:val="0"/>
                <w:szCs w:val="21"/>
              </w:rPr>
              <w:t>按省厅文件每季季初发放上季资金</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成本指标</w:t>
            </w:r>
          </w:p>
        </w:tc>
        <w:tc>
          <w:tcPr>
            <w:tcW w:w="2625" w:type="dxa"/>
            <w:gridSpan w:val="3"/>
            <w:vAlign w:val="center"/>
          </w:tcPr>
          <w:p>
            <w:pPr>
              <w:widowControl/>
              <w:spacing w:line="280" w:lineRule="exact"/>
              <w:jc w:val="both"/>
              <w:rPr>
                <w:rFonts w:hint="default" w:eastAsia="宋体"/>
                <w:kern w:val="0"/>
                <w:szCs w:val="21"/>
                <w:lang w:val="en-US" w:eastAsia="zh-CN"/>
              </w:rPr>
            </w:pPr>
            <w:r>
              <w:rPr>
                <w:rFonts w:hint="eastAsia"/>
                <w:kern w:val="0"/>
                <w:szCs w:val="21"/>
                <w:lang w:val="en-US" w:eastAsia="zh-CN"/>
              </w:rPr>
              <w:t>1.80-89周岁，每人每月发放100元；2.90-99周岁，每人每月发放200元；3.100周岁及以上，每人每月发放500元。</w:t>
            </w:r>
          </w:p>
        </w:tc>
        <w:tc>
          <w:tcPr>
            <w:tcW w:w="1705" w:type="dxa"/>
            <w:gridSpan w:val="2"/>
            <w:vAlign w:val="center"/>
          </w:tcPr>
          <w:p>
            <w:pPr>
              <w:widowControl/>
              <w:spacing w:line="280" w:lineRule="exact"/>
              <w:jc w:val="center"/>
              <w:rPr>
                <w:kern w:val="0"/>
                <w:szCs w:val="21"/>
              </w:rPr>
            </w:pPr>
            <w:r>
              <w:rPr>
                <w:rFonts w:hint="eastAsia"/>
                <w:kern w:val="0"/>
                <w:szCs w:val="21"/>
              </w:rPr>
              <w:t>控制在总额范围内</w:t>
            </w:r>
          </w:p>
        </w:tc>
        <w:tc>
          <w:tcPr>
            <w:tcW w:w="1960" w:type="dxa"/>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restart"/>
            <w:vAlign w:val="center"/>
          </w:tcPr>
          <w:p>
            <w:pPr>
              <w:widowControl/>
              <w:spacing w:line="280" w:lineRule="exact"/>
              <w:jc w:val="center"/>
              <w:rPr>
                <w:kern w:val="0"/>
                <w:szCs w:val="21"/>
              </w:rPr>
            </w:pPr>
            <w:r>
              <w:rPr>
                <w:rFonts w:hint="eastAsia"/>
                <w:kern w:val="0"/>
                <w:szCs w:val="21"/>
              </w:rPr>
              <w:t>效益指标</w:t>
            </w:r>
          </w:p>
        </w:tc>
        <w:tc>
          <w:tcPr>
            <w:tcW w:w="1770" w:type="dxa"/>
            <w:vAlign w:val="center"/>
          </w:tcPr>
          <w:p>
            <w:pPr>
              <w:widowControl/>
              <w:spacing w:line="280" w:lineRule="exact"/>
              <w:jc w:val="left"/>
              <w:rPr>
                <w:kern w:val="0"/>
                <w:szCs w:val="21"/>
              </w:rPr>
            </w:pPr>
            <w:r>
              <w:rPr>
                <w:rFonts w:hint="eastAsia"/>
                <w:kern w:val="0"/>
                <w:szCs w:val="21"/>
              </w:rPr>
              <w:t>经济效益指标</w:t>
            </w:r>
          </w:p>
        </w:tc>
        <w:tc>
          <w:tcPr>
            <w:tcW w:w="2625" w:type="dxa"/>
            <w:gridSpan w:val="3"/>
            <w:vAlign w:val="center"/>
          </w:tcPr>
          <w:p>
            <w:pPr>
              <w:widowControl/>
              <w:spacing w:line="280" w:lineRule="exact"/>
              <w:jc w:val="center"/>
              <w:rPr>
                <w:kern w:val="0"/>
                <w:szCs w:val="21"/>
              </w:rPr>
            </w:pPr>
            <w:r>
              <w:rPr>
                <w:rFonts w:hint="eastAsia"/>
                <w:kern w:val="0"/>
                <w:szCs w:val="21"/>
                <w:lang w:eastAsia="zh-CN"/>
              </w:rPr>
              <w:t>全区</w:t>
            </w:r>
            <w:r>
              <w:rPr>
                <w:rFonts w:hint="eastAsia"/>
                <w:kern w:val="0"/>
                <w:szCs w:val="21"/>
              </w:rPr>
              <w:t>符合条件的高龄老人</w:t>
            </w:r>
            <w:r>
              <w:rPr>
                <w:rFonts w:hint="eastAsia"/>
                <w:kern w:val="0"/>
                <w:szCs w:val="21"/>
                <w:lang w:val="en-US" w:eastAsia="zh-CN"/>
              </w:rPr>
              <w:t>100%</w:t>
            </w:r>
            <w:r>
              <w:rPr>
                <w:rFonts w:hint="eastAsia"/>
                <w:kern w:val="0"/>
                <w:szCs w:val="21"/>
              </w:rPr>
              <w:t>享受补贴 　</w:t>
            </w:r>
          </w:p>
        </w:tc>
        <w:tc>
          <w:tcPr>
            <w:tcW w:w="1705" w:type="dxa"/>
            <w:gridSpan w:val="2"/>
            <w:vAlign w:val="center"/>
          </w:tcPr>
          <w:p>
            <w:pPr>
              <w:widowControl/>
              <w:spacing w:line="280" w:lineRule="exact"/>
              <w:jc w:val="both"/>
              <w:rPr>
                <w:kern w:val="0"/>
                <w:szCs w:val="21"/>
              </w:rPr>
            </w:pPr>
            <w:r>
              <w:rPr>
                <w:rFonts w:hint="eastAsia"/>
                <w:kern w:val="0"/>
                <w:szCs w:val="21"/>
              </w:rPr>
              <w:t>提高</w:t>
            </w:r>
            <w:r>
              <w:rPr>
                <w:rFonts w:hint="eastAsia"/>
                <w:kern w:val="0"/>
                <w:szCs w:val="21"/>
                <w:lang w:eastAsia="zh-CN"/>
              </w:rPr>
              <w:t>全区</w:t>
            </w:r>
            <w:r>
              <w:rPr>
                <w:rFonts w:hint="eastAsia"/>
                <w:kern w:val="0"/>
                <w:szCs w:val="21"/>
              </w:rPr>
              <w:t>高龄老人生活质量</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社会效益指标</w:t>
            </w:r>
          </w:p>
        </w:tc>
        <w:tc>
          <w:tcPr>
            <w:tcW w:w="2625" w:type="dxa"/>
            <w:gridSpan w:val="3"/>
            <w:vAlign w:val="center"/>
          </w:tcPr>
          <w:p>
            <w:pPr>
              <w:widowControl/>
              <w:spacing w:line="280" w:lineRule="exact"/>
              <w:jc w:val="both"/>
              <w:rPr>
                <w:kern w:val="0"/>
                <w:szCs w:val="21"/>
              </w:rPr>
            </w:pPr>
            <w:r>
              <w:rPr>
                <w:rFonts w:hint="eastAsia"/>
                <w:kern w:val="0"/>
                <w:szCs w:val="21"/>
                <w:lang w:eastAsia="zh-CN"/>
              </w:rPr>
              <w:t>全区覆盖</w:t>
            </w:r>
            <w:r>
              <w:rPr>
                <w:rFonts w:hint="eastAsia"/>
                <w:kern w:val="0"/>
                <w:szCs w:val="21"/>
                <w:lang w:val="en-US" w:eastAsia="zh-CN"/>
              </w:rPr>
              <w:t>80岁及以上</w:t>
            </w:r>
            <w:r>
              <w:rPr>
                <w:rFonts w:hint="eastAsia"/>
                <w:kern w:val="0"/>
                <w:szCs w:val="21"/>
                <w:lang w:eastAsia="zh-CN"/>
              </w:rPr>
              <w:t>高龄老人达到</w:t>
            </w:r>
            <w:r>
              <w:rPr>
                <w:rFonts w:hint="eastAsia"/>
                <w:kern w:val="0"/>
                <w:szCs w:val="21"/>
                <w:lang w:val="en-US" w:eastAsia="zh-CN"/>
              </w:rPr>
              <w:t>100%，</w:t>
            </w:r>
            <w:r>
              <w:rPr>
                <w:rFonts w:hint="eastAsia"/>
                <w:kern w:val="0"/>
                <w:szCs w:val="21"/>
              </w:rPr>
              <w:t>　</w:t>
            </w:r>
          </w:p>
        </w:tc>
        <w:tc>
          <w:tcPr>
            <w:tcW w:w="1705" w:type="dxa"/>
            <w:gridSpan w:val="2"/>
            <w:vAlign w:val="center"/>
          </w:tcPr>
          <w:p>
            <w:pPr>
              <w:widowControl/>
              <w:spacing w:line="280" w:lineRule="exact"/>
              <w:jc w:val="center"/>
              <w:rPr>
                <w:rFonts w:hint="default" w:eastAsia="宋体"/>
                <w:kern w:val="0"/>
                <w:szCs w:val="21"/>
                <w:lang w:val="en-US" w:eastAsia="zh-CN"/>
              </w:rPr>
            </w:pPr>
            <w:r>
              <w:rPr>
                <w:rFonts w:hint="eastAsia"/>
                <w:kern w:val="0"/>
                <w:szCs w:val="21"/>
                <w:lang w:eastAsia="zh-CN"/>
              </w:rPr>
              <w:t>受益人或受益人家属的满意度达到</w:t>
            </w:r>
            <w:r>
              <w:rPr>
                <w:rFonts w:hint="eastAsia"/>
                <w:kern w:val="0"/>
                <w:szCs w:val="21"/>
                <w:lang w:val="en-US" w:eastAsia="zh-CN"/>
              </w:rPr>
              <w:t>100%</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生态效益指标</w:t>
            </w:r>
          </w:p>
        </w:tc>
        <w:tc>
          <w:tcPr>
            <w:tcW w:w="2625" w:type="dxa"/>
            <w:gridSpan w:val="3"/>
            <w:vAlign w:val="center"/>
          </w:tcPr>
          <w:p>
            <w:pPr>
              <w:widowControl/>
              <w:spacing w:line="280" w:lineRule="exact"/>
              <w:jc w:val="center"/>
              <w:rPr>
                <w:kern w:val="0"/>
                <w:szCs w:val="21"/>
              </w:rPr>
            </w:pPr>
            <w:r>
              <w:rPr>
                <w:rFonts w:hint="eastAsia"/>
                <w:kern w:val="0"/>
                <w:szCs w:val="21"/>
              </w:rPr>
              <w:t>无　</w:t>
            </w:r>
          </w:p>
        </w:tc>
        <w:tc>
          <w:tcPr>
            <w:tcW w:w="1705" w:type="dxa"/>
            <w:gridSpan w:val="2"/>
            <w:vAlign w:val="center"/>
          </w:tcPr>
          <w:p>
            <w:pPr>
              <w:widowControl/>
              <w:spacing w:line="280" w:lineRule="exact"/>
              <w:jc w:val="center"/>
              <w:rPr>
                <w:kern w:val="0"/>
                <w:szCs w:val="21"/>
              </w:rPr>
            </w:pPr>
            <w:r>
              <w:rPr>
                <w:kern w:val="0"/>
                <w:szCs w:val="21"/>
              </w:rPr>
              <w:t>无</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可持续影响指标</w:t>
            </w:r>
          </w:p>
        </w:tc>
        <w:tc>
          <w:tcPr>
            <w:tcW w:w="2625" w:type="dxa"/>
            <w:gridSpan w:val="3"/>
            <w:vAlign w:val="center"/>
          </w:tcPr>
          <w:p>
            <w:pPr>
              <w:widowControl/>
              <w:spacing w:line="280" w:lineRule="exact"/>
              <w:jc w:val="center"/>
              <w:rPr>
                <w:kern w:val="0"/>
                <w:szCs w:val="21"/>
              </w:rPr>
            </w:pPr>
            <w:r>
              <w:rPr>
                <w:rFonts w:hint="eastAsia"/>
                <w:kern w:val="0"/>
                <w:szCs w:val="21"/>
              </w:rPr>
              <w:t>符合条件的高龄老人</w:t>
            </w:r>
            <w:r>
              <w:rPr>
                <w:rFonts w:hint="eastAsia"/>
                <w:kern w:val="0"/>
                <w:szCs w:val="21"/>
                <w:lang w:val="en-US" w:eastAsia="zh-CN"/>
              </w:rPr>
              <w:t>100%</w:t>
            </w:r>
            <w:r>
              <w:rPr>
                <w:rFonts w:hint="eastAsia"/>
                <w:kern w:val="0"/>
                <w:szCs w:val="21"/>
              </w:rPr>
              <w:t>享受补贴</w:t>
            </w:r>
          </w:p>
        </w:tc>
        <w:tc>
          <w:tcPr>
            <w:tcW w:w="1705" w:type="dxa"/>
            <w:gridSpan w:val="2"/>
            <w:vAlign w:val="center"/>
          </w:tcPr>
          <w:p>
            <w:pPr>
              <w:widowControl/>
              <w:spacing w:line="280" w:lineRule="exact"/>
              <w:jc w:val="center"/>
              <w:rPr>
                <w:kern w:val="0"/>
                <w:szCs w:val="21"/>
              </w:rPr>
            </w:pPr>
            <w:r>
              <w:rPr>
                <w:rFonts w:hint="eastAsia"/>
                <w:kern w:val="0"/>
                <w:szCs w:val="21"/>
              </w:rPr>
              <w:t>加快进入小康社会的步伐</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750" w:type="dxa"/>
            <w:gridSpan w:val="2"/>
            <w:vMerge w:val="continue"/>
            <w:vAlign w:val="center"/>
          </w:tcPr>
          <w:p>
            <w:pPr>
              <w:widowControl/>
              <w:jc w:val="left"/>
              <w:rPr>
                <w:kern w:val="0"/>
                <w:szCs w:val="21"/>
              </w:rPr>
            </w:pPr>
          </w:p>
        </w:tc>
        <w:tc>
          <w:tcPr>
            <w:tcW w:w="1770" w:type="dxa"/>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vAlign w:val="center"/>
          </w:tcPr>
          <w:p>
            <w:pPr>
              <w:widowControl/>
              <w:spacing w:line="280" w:lineRule="exact"/>
              <w:jc w:val="center"/>
              <w:rPr>
                <w:kern w:val="0"/>
                <w:szCs w:val="21"/>
              </w:rPr>
            </w:pPr>
            <w:r>
              <w:rPr>
                <w:rFonts w:hint="eastAsia"/>
              </w:rPr>
              <w:t>服务到位，零投诉</w:t>
            </w:r>
            <w:r>
              <w:rPr>
                <w:rFonts w:hint="eastAsia"/>
                <w:kern w:val="0"/>
                <w:szCs w:val="21"/>
              </w:rPr>
              <w:t>　</w:t>
            </w:r>
          </w:p>
        </w:tc>
        <w:tc>
          <w:tcPr>
            <w:tcW w:w="1705" w:type="dxa"/>
            <w:gridSpan w:val="2"/>
            <w:vAlign w:val="center"/>
          </w:tcPr>
          <w:p>
            <w:pPr>
              <w:widowControl/>
              <w:spacing w:line="280" w:lineRule="exact"/>
              <w:jc w:val="center"/>
              <w:rPr>
                <w:kern w:val="0"/>
                <w:szCs w:val="21"/>
              </w:rPr>
            </w:pPr>
            <w:r>
              <w:rPr>
                <w:rFonts w:hint="eastAsia"/>
              </w:rPr>
              <w:t>服务到位，零投诉</w:t>
            </w:r>
          </w:p>
        </w:tc>
        <w:tc>
          <w:tcPr>
            <w:tcW w:w="1960" w:type="dxa"/>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460"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vAlign w:val="center"/>
          </w:tcPr>
          <w:p>
            <w:pPr>
              <w:widowControl/>
              <w:spacing w:line="280" w:lineRule="exact"/>
              <w:rPr>
                <w:rFonts w:hint="default" w:eastAsia="宋体"/>
                <w:kern w:val="0"/>
                <w:szCs w:val="21"/>
                <w:lang w:val="en-US" w:eastAsia="zh-CN"/>
              </w:rPr>
            </w:pPr>
            <w:r>
              <w:rPr>
                <w:rFonts w:hint="eastAsia" w:ascii="宋体" w:hAnsi="宋体"/>
                <w:szCs w:val="21"/>
                <w:lang w:val="en-US" w:eastAsia="zh-CN"/>
              </w:rPr>
              <w:t>1.重视津贴发放工作，加强对困难老年人高龄津贴发放的服务；2.加强信息管理，建立健全高龄津贴信息平台和高龄老人信息数据库，及时准确掌握高龄老人新增、注销、变更等情况，严格审批发放程序，切实做到不漏发、不错发、不超发。3.加大监督检查力度，</w:t>
            </w:r>
            <w:r>
              <w:rPr>
                <w:rFonts w:hint="eastAsia" w:ascii="宋体" w:hAnsi="宋体"/>
                <w:szCs w:val="21"/>
              </w:rPr>
              <w:t>《</w:t>
            </w:r>
            <w:r>
              <w:rPr>
                <w:rFonts w:hint="eastAsia" w:ascii="宋体" w:hAnsi="宋体" w:cs="宋体"/>
                <w:szCs w:val="21"/>
              </w:rPr>
              <w:t>望城区民政局资金管理办法</w:t>
            </w:r>
            <w:r>
              <w:rPr>
                <w:rFonts w:hint="eastAsia" w:ascii="宋体" w:hAnsi="宋体" w:cs="Malgun Gothic Semilight"/>
                <w:szCs w:val="21"/>
              </w:rPr>
              <w:t>》</w:t>
            </w:r>
            <w:r>
              <w:rPr>
                <w:rFonts w:hint="eastAsia" w:ascii="宋体" w:hAnsi="宋体" w:cs="宋体"/>
                <w:szCs w:val="21"/>
              </w:rPr>
              <w:t>坚持专款专用、</w:t>
            </w:r>
            <w:r>
              <w:rPr>
                <w:rFonts w:hint="eastAsia" w:ascii="宋体" w:hAnsi="宋体" w:cs="宋体"/>
                <w:szCs w:val="21"/>
                <w:lang w:eastAsia="zh-CN"/>
              </w:rPr>
              <w:t>定期专项检查、抽查</w:t>
            </w:r>
            <w:r>
              <w:rPr>
                <w:rFonts w:hint="eastAsia" w:ascii="宋体" w:hAnsi="宋体" w:cs="宋体"/>
                <w:szCs w:val="21"/>
              </w:rPr>
              <w:t>；确保专项资金及时、准确发放；接受群众、财政、审计、纪检监察及主管部门的监督。</w:t>
            </w:r>
            <w:r>
              <w:rPr>
                <w:rFonts w:hint="eastAsia" w:ascii="宋体" w:hAnsi="宋体" w:cs="宋体"/>
                <w:szCs w:val="21"/>
                <w:lang w:val="en-US" w:eastAsia="zh-CN"/>
              </w:rPr>
              <w:t>4.做好宣传引导工作，确保高龄老人及其家属了解基本办理程序和要求。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1460"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jc w:val="center"/>
        </w:trPr>
        <w:tc>
          <w:tcPr>
            <w:tcW w:w="730"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8"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730"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4"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730"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eastAsia="zh-CN"/>
        </w:rPr>
        <w:t>左雅</w:t>
      </w:r>
      <w:r>
        <w:rPr>
          <w:rFonts w:hint="eastAsia"/>
          <w:kern w:val="0"/>
          <w:szCs w:val="21"/>
        </w:rPr>
        <w:t xml:space="preserve">       联系电话：</w:t>
      </w:r>
      <w:r>
        <w:rPr>
          <w:rFonts w:hint="eastAsia"/>
          <w:kern w:val="0"/>
          <w:szCs w:val="21"/>
          <w:lang w:val="en-US" w:eastAsia="zh-CN"/>
        </w:rPr>
        <w:t>18874008939</w:t>
      </w:r>
      <w:r>
        <w:rPr>
          <w:rFonts w:hint="eastAsia"/>
          <w:kern w:val="0"/>
          <w:szCs w:val="21"/>
        </w:rPr>
        <w:t xml:space="preserve">        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spacing w:line="500" w:lineRule="exact"/>
        <w:jc w:val="center"/>
        <w:rPr>
          <w:rFonts w:hint="eastAsia" w:eastAsia="楷体_GB2312"/>
          <w:kern w:val="0"/>
          <w:sz w:val="32"/>
          <w:szCs w:val="32"/>
        </w:rPr>
      </w:pPr>
      <w:r>
        <w:rPr>
          <w:rFonts w:hint="eastAsia"/>
          <w:kern w:val="0"/>
          <w:szCs w:val="21"/>
        </w:rPr>
        <w:t xml:space="preserve"> </w:t>
      </w: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1143"/>
        <w:gridCol w:w="1375"/>
        <w:gridCol w:w="1344"/>
        <w:gridCol w:w="821"/>
        <w:gridCol w:w="185"/>
        <w:gridCol w:w="1165"/>
        <w:gridCol w:w="780"/>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873"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专项名称</w:t>
            </w:r>
          </w:p>
        </w:tc>
        <w:tc>
          <w:tcPr>
            <w:tcW w:w="2719" w:type="dxa"/>
            <w:gridSpan w:val="2"/>
            <w:vAlign w:val="center"/>
          </w:tcPr>
          <w:p>
            <w:pPr>
              <w:widowControl/>
              <w:spacing w:line="280" w:lineRule="exact"/>
              <w:jc w:val="center"/>
              <w:rPr>
                <w:rFonts w:hint="eastAsia" w:eastAsia="宋体"/>
                <w:color w:val="000000" w:themeColor="text1"/>
                <w:kern w:val="0"/>
                <w:szCs w:val="21"/>
                <w:lang w:eastAsia="zh-CN"/>
                <w14:textFill>
                  <w14:solidFill>
                    <w14:schemeClr w14:val="tx1"/>
                  </w14:solidFill>
                </w14:textFill>
              </w:rPr>
            </w:pPr>
            <w:r>
              <w:rPr>
                <w:rFonts w:hint="eastAsia"/>
                <w:color w:val="000000" w:themeColor="text1"/>
                <w:kern w:val="0"/>
                <w:szCs w:val="21"/>
                <w:lang w:eastAsia="zh-CN"/>
                <w14:textFill>
                  <w14:solidFill>
                    <w14:schemeClr w14:val="tx1"/>
                  </w14:solidFill>
                </w14:textFill>
              </w:rPr>
              <w:t>殡葬设施建设补助（预留）</w:t>
            </w:r>
            <w:r>
              <w:rPr>
                <w:rFonts w:hint="eastAsia"/>
                <w:color w:val="000000" w:themeColor="text1"/>
                <w:kern w:val="0"/>
                <w:szCs w:val="21"/>
                <w14:textFill>
                  <w14:solidFill>
                    <w14:schemeClr w14:val="tx1"/>
                  </w14:solidFill>
                </w14:textFill>
              </w:rPr>
              <w:t>　</w:t>
            </w:r>
          </w:p>
        </w:tc>
        <w:tc>
          <w:tcPr>
            <w:tcW w:w="2171" w:type="dxa"/>
            <w:gridSpan w:val="3"/>
            <w:vAlign w:val="center"/>
          </w:tcPr>
          <w:p>
            <w:pPr>
              <w:widowControl/>
              <w:spacing w:line="280" w:lineRule="exact"/>
              <w:jc w:val="center"/>
              <w:rPr>
                <w:rFonts w:hint="default" w:eastAsia="黑体"/>
                <w:color w:val="000000" w:themeColor="text1"/>
                <w:kern w:val="0"/>
                <w:szCs w:val="21"/>
                <w:lang w:val="en-US" w:eastAsia="zh-CN"/>
                <w14:textFill>
                  <w14:solidFill>
                    <w14:schemeClr w14:val="tx1"/>
                  </w14:solidFill>
                </w14:textFill>
              </w:rPr>
            </w:pPr>
            <w:r>
              <w:rPr>
                <w:rFonts w:hint="eastAsia" w:eastAsia="黑体"/>
                <w:color w:val="000000" w:themeColor="text1"/>
                <w:kern w:val="0"/>
                <w:szCs w:val="21"/>
                <w14:textFill>
                  <w14:solidFill>
                    <w14:schemeClr w14:val="tx1"/>
                  </w14:solidFill>
                </w14:textFill>
              </w:rPr>
              <w:t>专项属性</w:t>
            </w:r>
          </w:p>
        </w:tc>
        <w:tc>
          <w:tcPr>
            <w:tcW w:w="2757" w:type="dxa"/>
            <w:gridSpan w:val="2"/>
            <w:vAlign w:val="center"/>
          </w:tcPr>
          <w:p>
            <w:pPr>
              <w:widowControl/>
              <w:spacing w:line="280" w:lineRule="exact"/>
              <w:jc w:val="center"/>
              <w:rPr>
                <w:color w:val="000000" w:themeColor="text1"/>
                <w:kern w:val="0"/>
                <w:szCs w:val="21"/>
                <w14:textFill>
                  <w14:solidFill>
                    <w14:schemeClr w14:val="tx1"/>
                  </w14:solidFill>
                </w14:textFill>
              </w:rPr>
            </w:pPr>
            <w:r>
              <w:rPr>
                <w:rFonts w:hint="eastAsia"/>
                <w:kern w:val="0"/>
                <w:szCs w:val="21"/>
              </w:rPr>
              <w:t>延续专项</w:t>
            </w:r>
            <w:r>
              <w:rPr>
                <w:kern w:val="0"/>
                <w:szCs w:val="21"/>
              </w:rPr>
              <w:t>□</w:t>
            </w:r>
            <w:r>
              <w:rPr>
                <w:rFonts w:hint="eastAsia"/>
                <w:kern w:val="0"/>
                <w:szCs w:val="21"/>
                <w:lang w:val="en-US" w:eastAsia="zh-CN"/>
              </w:rPr>
              <w:t xml:space="preserve"> </w:t>
            </w:r>
            <w:r>
              <w:rPr>
                <w:kern w:val="0"/>
                <w:szCs w:val="21"/>
              </w:rPr>
              <w:t xml:space="preserve"> </w:t>
            </w:r>
            <w:r>
              <w:rPr>
                <w:rFonts w:hint="eastAsia"/>
                <w:kern w:val="0"/>
                <w:szCs w:val="21"/>
                <w:lang w:val="en-US" w:eastAsia="zh-CN"/>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73"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部门名称</w:t>
            </w:r>
          </w:p>
        </w:tc>
        <w:tc>
          <w:tcPr>
            <w:tcW w:w="2719" w:type="dxa"/>
            <w:gridSpan w:val="2"/>
            <w:vAlign w:val="center"/>
          </w:tcPr>
          <w:p>
            <w:pPr>
              <w:widowControl/>
              <w:spacing w:line="280" w:lineRule="exact"/>
              <w:jc w:val="center"/>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长沙市望城区殡葬</w:t>
            </w:r>
          </w:p>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服务</w:t>
            </w:r>
            <w:r>
              <w:rPr>
                <w:rFonts w:hint="eastAsia"/>
                <w:color w:val="000000" w:themeColor="text1"/>
                <w:kern w:val="0"/>
                <w:szCs w:val="21"/>
                <w14:textFill>
                  <w14:solidFill>
                    <w14:schemeClr w14:val="tx1"/>
                  </w14:solidFill>
                </w14:textFill>
              </w:rPr>
              <w:t>站　　　</w:t>
            </w:r>
          </w:p>
        </w:tc>
        <w:tc>
          <w:tcPr>
            <w:tcW w:w="2171"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资金总额（万元）</w:t>
            </w:r>
          </w:p>
        </w:tc>
        <w:tc>
          <w:tcPr>
            <w:tcW w:w="2757" w:type="dxa"/>
            <w:gridSpan w:val="2"/>
            <w:vAlign w:val="center"/>
          </w:tcPr>
          <w:p>
            <w:pPr>
              <w:widowControl/>
              <w:spacing w:line="280" w:lineRule="exact"/>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73" w:type="dxa"/>
            <w:gridSpan w:val="3"/>
            <w:vAlign w:val="center"/>
          </w:tcPr>
          <w:p>
            <w:pPr>
              <w:widowControl/>
              <w:spacing w:line="280" w:lineRule="exact"/>
              <w:jc w:val="center"/>
              <w:rPr>
                <w:rFonts w:ascii="黑体" w:eastAsia="黑体"/>
                <w:color w:val="000000" w:themeColor="text1"/>
                <w:kern w:val="0"/>
                <w:szCs w:val="21"/>
                <w14:textFill>
                  <w14:solidFill>
                    <w14:schemeClr w14:val="tx1"/>
                  </w14:solidFill>
                </w14:textFill>
              </w:rPr>
            </w:pPr>
            <w:r>
              <w:rPr>
                <w:rFonts w:hint="eastAsia" w:ascii="黑体" w:eastAsia="黑体"/>
                <w:color w:val="000000" w:themeColor="text1"/>
                <w:kern w:val="0"/>
                <w:szCs w:val="21"/>
                <w14:textFill>
                  <w14:solidFill>
                    <w14:schemeClr w14:val="tx1"/>
                  </w14:solidFill>
                </w14:textFill>
              </w:rPr>
              <w:t>部门相应职能职责概述</w:t>
            </w:r>
          </w:p>
        </w:tc>
        <w:tc>
          <w:tcPr>
            <w:tcW w:w="7647" w:type="dxa"/>
            <w:gridSpan w:val="7"/>
            <w:vAlign w:val="center"/>
          </w:tcPr>
          <w:p>
            <w:pPr>
              <w:widowControl/>
              <w:spacing w:line="280" w:lineRule="exact"/>
              <w:jc w:val="center"/>
              <w:rPr>
                <w:rFonts w:hint="default" w:eastAsia="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宣传贯彻国家关于殡葬改革的法律法规、规章和政策，负责辖区内殡葬管理工作；负责管理全区农村公益性墓地；检查督促落实殡葬改革措施，查处违反殡葬管理规定的行为；推行火葬，改革土葬，破除旧的丧葬习俗，提倡文明节俭办丧事；审核并拨付</w:t>
            </w:r>
            <w:r>
              <w:rPr>
                <w:rFonts w:hint="eastAsia" w:ascii="宋体" w:hAnsi="宋体"/>
                <w:color w:val="000000" w:themeColor="text1"/>
                <w:szCs w:val="21"/>
                <w14:textFill>
                  <w14:solidFill>
                    <w14:schemeClr w14:val="tx1"/>
                  </w14:solidFill>
                </w14:textFill>
              </w:rPr>
              <w:t>城乡居民基本殡葬服务费补助</w:t>
            </w:r>
            <w:r>
              <w:rPr>
                <w:rFonts w:hint="eastAsia" w:ascii="宋体" w:hAnsi="宋体" w:cs="宋体"/>
                <w:color w:val="000000" w:themeColor="text1"/>
                <w:kern w:val="0"/>
                <w:szCs w:val="21"/>
                <w14:textFill>
                  <w14:solidFill>
                    <w14:schemeClr w14:val="tx1"/>
                  </w14:solidFill>
                </w14:textFill>
              </w:rPr>
              <w:t>；会同有关部门整治城区内治丧秩序。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873" w:type="dxa"/>
            <w:gridSpan w:val="3"/>
            <w:vAlign w:val="center"/>
          </w:tcPr>
          <w:p>
            <w:pPr>
              <w:widowControl/>
              <w:spacing w:line="280" w:lineRule="exact"/>
              <w:jc w:val="center"/>
              <w:rPr>
                <w:rFonts w:ascii="黑体" w:eastAsia="黑体"/>
                <w:color w:val="000000" w:themeColor="text1"/>
                <w:kern w:val="0"/>
                <w:szCs w:val="21"/>
                <w14:textFill>
                  <w14:solidFill>
                    <w14:schemeClr w14:val="tx1"/>
                  </w14:solidFill>
                </w14:textFill>
              </w:rPr>
            </w:pPr>
            <w:r>
              <w:rPr>
                <w:rFonts w:hint="eastAsia" w:ascii="黑体" w:eastAsia="黑体"/>
                <w:color w:val="000000" w:themeColor="text1"/>
                <w:kern w:val="0"/>
                <w:szCs w:val="21"/>
                <w14:textFill>
                  <w14:solidFill>
                    <w14:schemeClr w14:val="tx1"/>
                  </w14:solidFill>
                </w14:textFill>
              </w:rPr>
              <w:t>专项立项</w:t>
            </w:r>
          </w:p>
          <w:p>
            <w:pPr>
              <w:widowControl/>
              <w:spacing w:line="280" w:lineRule="exact"/>
              <w:jc w:val="center"/>
              <w:rPr>
                <w:rFonts w:ascii="黑体" w:eastAsia="黑体"/>
                <w:color w:val="000000" w:themeColor="text1"/>
                <w:kern w:val="0"/>
                <w:szCs w:val="21"/>
                <w14:textFill>
                  <w14:solidFill>
                    <w14:schemeClr w14:val="tx1"/>
                  </w14:solidFill>
                </w14:textFill>
              </w:rPr>
            </w:pPr>
            <w:r>
              <w:rPr>
                <w:rFonts w:hint="eastAsia" w:ascii="黑体" w:eastAsia="黑体"/>
                <w:color w:val="000000" w:themeColor="text1"/>
                <w:kern w:val="0"/>
                <w:szCs w:val="21"/>
                <w14:textFill>
                  <w14:solidFill>
                    <w14:schemeClr w14:val="tx1"/>
                  </w14:solidFill>
                </w14:textFill>
              </w:rPr>
              <w:t>依据</w:t>
            </w:r>
          </w:p>
        </w:tc>
        <w:tc>
          <w:tcPr>
            <w:tcW w:w="7647" w:type="dxa"/>
            <w:gridSpan w:val="7"/>
            <w:vAlign w:val="center"/>
          </w:tcPr>
          <w:p>
            <w:pPr>
              <w:widowControl/>
              <w:spacing w:line="280" w:lineRule="exact"/>
              <w:jc w:val="both"/>
              <w:rPr>
                <w:rFonts w:hint="eastAsia"/>
                <w:color w:val="000000" w:themeColor="text1"/>
                <w:kern w:val="0"/>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根据区长办公会议纪要</w:t>
            </w:r>
            <w:r>
              <w:rPr>
                <w:rFonts w:hint="eastAsia" w:ascii="宋体" w:hAnsi="宋体"/>
                <w:color w:val="000000" w:themeColor="text1"/>
                <w:szCs w:val="21"/>
                <w14:textFill>
                  <w14:solidFill>
                    <w14:schemeClr w14:val="tx1"/>
                  </w14:solidFill>
                </w14:textFill>
              </w:rPr>
              <w:t>[201</w:t>
            </w:r>
            <w:r>
              <w:rPr>
                <w:rFonts w:hint="eastAsia" w:ascii="宋体" w:hAnsi="宋体"/>
                <w:color w:val="000000" w:themeColor="text1"/>
                <w:szCs w:val="21"/>
                <w:lang w:val="en-US" w:eastAsia="zh-CN"/>
                <w14:textFill>
                  <w14:solidFill>
                    <w14:schemeClr w14:val="tx1"/>
                  </w14:solidFill>
                </w14:textFill>
              </w:rPr>
              <w:t>9</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23号文件规定，对殡葬设施建设资金予以保障。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restart"/>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专项实施进度计划</w:t>
            </w:r>
          </w:p>
        </w:tc>
        <w:tc>
          <w:tcPr>
            <w:tcW w:w="3540" w:type="dxa"/>
            <w:gridSpan w:val="3"/>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专项实施内容</w:t>
            </w:r>
          </w:p>
        </w:tc>
        <w:tc>
          <w:tcPr>
            <w:tcW w:w="2130" w:type="dxa"/>
            <w:gridSpan w:val="3"/>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计划开始时间</w:t>
            </w:r>
          </w:p>
        </w:tc>
        <w:tc>
          <w:tcPr>
            <w:tcW w:w="1977" w:type="dxa"/>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continue"/>
            <w:vAlign w:val="center"/>
          </w:tcPr>
          <w:p>
            <w:pPr>
              <w:widowControl/>
              <w:jc w:val="left"/>
              <w:rPr>
                <w:rFonts w:eastAsia="黑体"/>
                <w:color w:val="000000" w:themeColor="text1"/>
                <w:kern w:val="0"/>
                <w:szCs w:val="21"/>
                <w14:textFill>
                  <w14:solidFill>
                    <w14:schemeClr w14:val="tx1"/>
                  </w14:solidFill>
                </w14:textFill>
              </w:rPr>
            </w:pPr>
          </w:p>
        </w:tc>
        <w:tc>
          <w:tcPr>
            <w:tcW w:w="3540" w:type="dxa"/>
            <w:gridSpan w:val="3"/>
            <w:vAlign w:val="center"/>
          </w:tcPr>
          <w:p>
            <w:pPr>
              <w:widowControl/>
              <w:spacing w:line="280" w:lineRule="exact"/>
              <w:jc w:val="center"/>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殡葬改革配套资金</w:t>
            </w:r>
            <w:r>
              <w:rPr>
                <w:rFonts w:hint="eastAsia"/>
                <w:color w:val="000000" w:themeColor="text1"/>
                <w:kern w:val="0"/>
                <w:szCs w:val="21"/>
                <w:lang w:eastAsia="zh-CN"/>
                <w14:textFill>
                  <w14:solidFill>
                    <w14:schemeClr w14:val="tx1"/>
                  </w14:solidFill>
                </w14:textFill>
              </w:rPr>
              <w:t>殡葬设施建设补助（预留）</w:t>
            </w:r>
            <w:r>
              <w:rPr>
                <w:rFonts w:hint="eastAsia"/>
                <w:color w:val="000000" w:themeColor="text1"/>
                <w:kern w:val="0"/>
                <w:szCs w:val="21"/>
                <w14:textFill>
                  <w14:solidFill>
                    <w14:schemeClr w14:val="tx1"/>
                  </w14:solidFill>
                </w14:textFill>
              </w:rPr>
              <w:t>　</w:t>
            </w:r>
          </w:p>
        </w:tc>
        <w:tc>
          <w:tcPr>
            <w:tcW w:w="2130" w:type="dxa"/>
            <w:gridSpan w:val="3"/>
            <w:vAlign w:val="center"/>
          </w:tcPr>
          <w:p>
            <w:pPr>
              <w:widowControl/>
              <w:spacing w:line="280" w:lineRule="exact"/>
              <w:jc w:val="center"/>
              <w:rPr>
                <w:rFonts w:hint="default" w:eastAsia="宋体"/>
                <w:color w:val="000000" w:themeColor="text1"/>
                <w:kern w:val="0"/>
                <w:szCs w:val="21"/>
                <w:highlight w:val="yellow"/>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20</w:t>
            </w:r>
            <w:r>
              <w:rPr>
                <w:rFonts w:hint="eastAsia" w:ascii="宋体" w:hAnsi="宋体"/>
                <w:color w:val="000000" w:themeColor="text1"/>
                <w:szCs w:val="21"/>
                <w:lang w:val="en-US" w:eastAsia="zh-CN"/>
                <w14:textFill>
                  <w14:solidFill>
                    <w14:schemeClr w14:val="tx1"/>
                  </w14:solidFill>
                </w14:textFill>
              </w:rPr>
              <w:t>21</w:t>
            </w:r>
            <w:r>
              <w:rPr>
                <w:rFonts w:hint="eastAsia" w:ascii="宋体" w:hAnsi="宋体"/>
                <w:color w:val="000000" w:themeColor="text1"/>
                <w:szCs w:val="21"/>
                <w14:textFill>
                  <w14:solidFill>
                    <w14:schemeClr w14:val="tx1"/>
                  </w14:solidFill>
                </w14:textFill>
              </w:rPr>
              <w:t>年 1月</w:t>
            </w:r>
            <w:r>
              <w:rPr>
                <w:rFonts w:hint="eastAsia" w:ascii="宋体" w:hAnsi="宋体"/>
                <w:color w:val="000000" w:themeColor="text1"/>
                <w:kern w:val="0"/>
                <w:szCs w:val="21"/>
                <w14:textFill>
                  <w14:solidFill>
                    <w14:schemeClr w14:val="tx1"/>
                  </w14:solidFill>
                </w14:textFill>
              </w:rPr>
              <w:t>　</w:t>
            </w:r>
            <w:r>
              <w:rPr>
                <w:rFonts w:hint="eastAsia"/>
                <w:color w:val="000000" w:themeColor="text1"/>
                <w:kern w:val="0"/>
                <w:szCs w:val="21"/>
                <w14:textFill>
                  <w14:solidFill>
                    <w14:schemeClr w14:val="tx1"/>
                  </w14:solidFill>
                </w14:textFill>
              </w:rPr>
              <w:t>　</w:t>
            </w:r>
          </w:p>
        </w:tc>
        <w:tc>
          <w:tcPr>
            <w:tcW w:w="1977" w:type="dxa"/>
            <w:vAlign w:val="center"/>
          </w:tcPr>
          <w:p>
            <w:pPr>
              <w:widowControl/>
              <w:spacing w:line="280" w:lineRule="exact"/>
              <w:jc w:val="center"/>
              <w:rPr>
                <w:rFonts w:hint="default" w:ascii="宋体" w:hAnsi="宋体"/>
                <w:color w:val="000000" w:themeColor="text1"/>
                <w:szCs w:val="21"/>
                <w:highlight w:val="yellow"/>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20</w:t>
            </w:r>
            <w:r>
              <w:rPr>
                <w:rFonts w:hint="eastAsia" w:ascii="宋体" w:hAnsi="宋体"/>
                <w:color w:val="000000" w:themeColor="text1"/>
                <w:szCs w:val="21"/>
                <w:lang w:val="en-US" w:eastAsia="zh-CN"/>
                <w14:textFill>
                  <w14:solidFill>
                    <w14:schemeClr w14:val="tx1"/>
                  </w14:solidFill>
                </w14:textFill>
              </w:rPr>
              <w:t>21</w:t>
            </w:r>
            <w:r>
              <w:rPr>
                <w:rFonts w:hint="eastAsia" w:ascii="宋体" w:hAnsi="宋体"/>
                <w:color w:val="000000" w:themeColor="text1"/>
                <w:szCs w:val="21"/>
                <w14:textFill>
                  <w14:solidFill>
                    <w14:schemeClr w14:val="tx1"/>
                  </w14:solidFill>
                </w14:textFill>
              </w:rPr>
              <w:t>年 1</w:t>
            </w:r>
            <w:r>
              <w:rPr>
                <w:rFonts w:hint="eastAsia" w:ascii="宋体" w:hAnsi="宋体"/>
                <w:color w:val="000000" w:themeColor="text1"/>
                <w:szCs w:val="21"/>
                <w:lang w:val="en-US" w:eastAsia="zh-CN"/>
                <w14:textFill>
                  <w14:solidFill>
                    <w14:schemeClr w14:val="tx1"/>
                  </w14:solidFill>
                </w14:textFill>
              </w:rPr>
              <w:t>2</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kern w:val="0"/>
                <w:szCs w:val="21"/>
                <w14:textFill>
                  <w14:solidFill>
                    <w14:schemeClr w14:val="tx1"/>
                  </w14:solidFill>
                </w14:textFill>
              </w:rPr>
              <w:t>　</w:t>
            </w:r>
            <w:r>
              <w:rPr>
                <w:rFonts w:hint="eastAsia"/>
                <w:color w:val="000000" w:themeColor="text1"/>
                <w:kern w:val="0"/>
                <w:szCs w:val="21"/>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continue"/>
            <w:vAlign w:val="center"/>
          </w:tcPr>
          <w:p>
            <w:pPr>
              <w:widowControl/>
              <w:jc w:val="left"/>
              <w:rPr>
                <w:rFonts w:eastAsia="黑体"/>
                <w:color w:val="000000" w:themeColor="text1"/>
                <w:kern w:val="0"/>
                <w:szCs w:val="21"/>
                <w14:textFill>
                  <w14:solidFill>
                    <w14:schemeClr w14:val="tx1"/>
                  </w14:solidFill>
                </w14:textFill>
              </w:rPr>
            </w:pPr>
          </w:p>
        </w:tc>
        <w:tc>
          <w:tcPr>
            <w:tcW w:w="3540" w:type="dxa"/>
            <w:gridSpan w:val="3"/>
            <w:vAlign w:val="center"/>
          </w:tcPr>
          <w:p>
            <w:pPr>
              <w:widowControl/>
              <w:spacing w:line="280" w:lineRule="exact"/>
              <w:rPr>
                <w:rFonts w:hint="eastAsia" w:eastAsia="宋体"/>
                <w:color w:val="000000" w:themeColor="text1"/>
                <w:szCs w:val="21"/>
                <w:lang w:eastAsia="zh-CN"/>
                <w14:textFill>
                  <w14:solidFill>
                    <w14:schemeClr w14:val="tx1"/>
                  </w14:solidFill>
                </w14:textFill>
              </w:rPr>
            </w:pPr>
          </w:p>
        </w:tc>
        <w:tc>
          <w:tcPr>
            <w:tcW w:w="2130" w:type="dxa"/>
            <w:gridSpan w:val="3"/>
            <w:vAlign w:val="center"/>
          </w:tcPr>
          <w:p>
            <w:pPr>
              <w:widowControl/>
              <w:spacing w:line="280" w:lineRule="exact"/>
              <w:jc w:val="center"/>
              <w:rPr>
                <w:rFonts w:hint="eastAsia" w:ascii="宋体" w:hAnsi="宋体"/>
                <w:color w:val="000000" w:themeColor="text1"/>
                <w:szCs w:val="21"/>
                <w14:textFill>
                  <w14:solidFill>
                    <w14:schemeClr w14:val="tx1"/>
                  </w14:solidFill>
                </w14:textFill>
              </w:rPr>
            </w:pPr>
          </w:p>
        </w:tc>
        <w:tc>
          <w:tcPr>
            <w:tcW w:w="1977" w:type="dxa"/>
            <w:vAlign w:val="center"/>
          </w:tcPr>
          <w:p>
            <w:pPr>
              <w:widowControl/>
              <w:spacing w:line="280" w:lineRule="exact"/>
              <w:jc w:val="center"/>
              <w:rPr>
                <w:rFonts w:hint="eastAsia"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73"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专项长期绩效目标</w:t>
            </w:r>
          </w:p>
        </w:tc>
        <w:tc>
          <w:tcPr>
            <w:tcW w:w="7647" w:type="dxa"/>
            <w:gridSpan w:val="7"/>
            <w:vAlign w:val="center"/>
          </w:tcPr>
          <w:p>
            <w:pPr>
              <w:widowControl/>
              <w:spacing w:line="260" w:lineRule="exact"/>
              <w:rPr>
                <w:color w:val="000000" w:themeColor="text1"/>
                <w:kern w:val="0"/>
                <w:sz w:val="18"/>
                <w:szCs w:val="18"/>
                <w:highlight w:val="yellow"/>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建设殡葬基础设施，节约土地，保护环境，保障群众安葬需求</w:t>
            </w: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873"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专项年度绩效目标</w:t>
            </w:r>
          </w:p>
        </w:tc>
        <w:tc>
          <w:tcPr>
            <w:tcW w:w="7647" w:type="dxa"/>
            <w:gridSpan w:val="7"/>
            <w:vAlign w:val="center"/>
          </w:tcPr>
          <w:p>
            <w:pPr>
              <w:widowControl/>
              <w:spacing w:line="280" w:lineRule="exact"/>
              <w:rPr>
                <w:rFonts w:hint="eastAsia" w:eastAsia="宋体"/>
                <w:color w:val="000000" w:themeColor="text1"/>
                <w:kern w:val="0"/>
                <w:szCs w:val="21"/>
                <w:highlight w:val="yellow"/>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建设殡葬基础设施，节约土地，保护环境，保障群众安葬需求</w:t>
            </w: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专项年度绩效指标</w:t>
            </w:r>
          </w:p>
        </w:tc>
        <w:tc>
          <w:tcPr>
            <w:tcW w:w="1163" w:type="dxa"/>
            <w:gridSpan w:val="2"/>
            <w:vAlign w:val="center"/>
          </w:tcPr>
          <w:p>
            <w:pPr>
              <w:widowControl/>
              <w:spacing w:line="24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一级指标</w:t>
            </w:r>
          </w:p>
        </w:tc>
        <w:tc>
          <w:tcPr>
            <w:tcW w:w="1375" w:type="dxa"/>
            <w:vAlign w:val="center"/>
          </w:tcPr>
          <w:p>
            <w:pPr>
              <w:widowControl/>
              <w:spacing w:line="24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二级指标</w:t>
            </w:r>
          </w:p>
        </w:tc>
        <w:tc>
          <w:tcPr>
            <w:tcW w:w="2350" w:type="dxa"/>
            <w:gridSpan w:val="3"/>
            <w:vAlign w:val="center"/>
          </w:tcPr>
          <w:p>
            <w:pPr>
              <w:widowControl/>
              <w:spacing w:line="240" w:lineRule="exact"/>
              <w:jc w:val="center"/>
              <w:rPr>
                <w:rFonts w:hint="eastAsia" w:eastAsia="宋体"/>
                <w:color w:val="000000" w:themeColor="text1"/>
                <w:kern w:val="0"/>
                <w:szCs w:val="21"/>
                <w:lang w:eastAsia="zh-CN"/>
                <w14:textFill>
                  <w14:solidFill>
                    <w14:schemeClr w14:val="tx1"/>
                  </w14:solidFill>
                </w14:textFill>
              </w:rPr>
            </w:pPr>
            <w:r>
              <w:rPr>
                <w:rFonts w:hint="eastAsia"/>
                <w:color w:val="000000" w:themeColor="text1"/>
                <w:kern w:val="0"/>
                <w:szCs w:val="21"/>
                <w14:textFill>
                  <w14:solidFill>
                    <w14:schemeClr w14:val="tx1"/>
                  </w14:solidFill>
                </w14:textFill>
              </w:rPr>
              <w:t>指标内容</w:t>
            </w:r>
          </w:p>
        </w:tc>
        <w:tc>
          <w:tcPr>
            <w:tcW w:w="1945" w:type="dxa"/>
            <w:gridSpan w:val="2"/>
            <w:vAlign w:val="center"/>
          </w:tcPr>
          <w:p>
            <w:pPr>
              <w:widowControl/>
              <w:spacing w:line="240" w:lineRule="exact"/>
              <w:jc w:val="center"/>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指标值</w:t>
            </w:r>
          </w:p>
          <w:p>
            <w:pPr>
              <w:widowControl/>
              <w:spacing w:line="240" w:lineRule="exact"/>
              <w:jc w:val="center"/>
              <w:rPr>
                <w:rFonts w:hint="eastAsia" w:eastAsia="宋体"/>
                <w:color w:val="000000" w:themeColor="text1"/>
                <w:kern w:val="0"/>
                <w:szCs w:val="21"/>
                <w:lang w:eastAsia="zh-CN"/>
                <w14:textFill>
                  <w14:solidFill>
                    <w14:schemeClr w14:val="tx1"/>
                  </w14:solidFill>
                </w14:textFill>
              </w:rPr>
            </w:pPr>
          </w:p>
        </w:tc>
        <w:tc>
          <w:tcPr>
            <w:tcW w:w="1977" w:type="dxa"/>
            <w:vAlign w:val="center"/>
          </w:tcPr>
          <w:p>
            <w:pPr>
              <w:widowControl/>
              <w:spacing w:line="24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restart"/>
            <w:vAlign w:val="center"/>
          </w:tcPr>
          <w:p>
            <w:pPr>
              <w:widowControl/>
              <w:spacing w:line="280" w:lineRule="exact"/>
              <w:jc w:val="center"/>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产出指标</w:t>
            </w:r>
          </w:p>
          <w:p>
            <w:pPr>
              <w:widowControl/>
              <w:spacing w:line="280" w:lineRule="exact"/>
              <w:jc w:val="left"/>
              <w:rPr>
                <w:rFonts w:hint="eastAsia"/>
                <w:b/>
                <w:bCs/>
                <w:color w:val="000000" w:themeColor="text1"/>
                <w:kern w:val="0"/>
                <w:szCs w:val="21"/>
                <w:highlight w:val="yellow"/>
                <w:lang w:eastAsia="zh-CN"/>
                <w14:textFill>
                  <w14:solidFill>
                    <w14:schemeClr w14:val="tx1"/>
                  </w14:solidFill>
                </w14:textFill>
              </w:rPr>
            </w:pPr>
          </w:p>
          <w:p>
            <w:pPr>
              <w:widowControl/>
              <w:spacing w:line="280" w:lineRule="exact"/>
              <w:jc w:val="left"/>
              <w:rPr>
                <w:rFonts w:hint="eastAsia" w:eastAsia="宋体"/>
                <w:color w:val="000000" w:themeColor="text1"/>
                <w:kern w:val="0"/>
                <w:szCs w:val="21"/>
                <w:lang w:eastAsia="zh-CN"/>
                <w14:textFill>
                  <w14:solidFill>
                    <w14:schemeClr w14:val="tx1"/>
                  </w14:solidFill>
                </w14:textFill>
              </w:rPr>
            </w:pPr>
          </w:p>
        </w:tc>
        <w:tc>
          <w:tcPr>
            <w:tcW w:w="1375" w:type="dxa"/>
            <w:vMerge w:val="restart"/>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数量指标</w:t>
            </w:r>
          </w:p>
        </w:tc>
        <w:tc>
          <w:tcPr>
            <w:tcW w:w="2350" w:type="dxa"/>
            <w:gridSpan w:val="3"/>
            <w:vAlign w:val="center"/>
          </w:tcPr>
          <w:p>
            <w:pPr>
              <w:widowControl/>
              <w:spacing w:line="280" w:lineRule="exact"/>
              <w:jc w:val="both"/>
              <w:rPr>
                <w:rFonts w:hint="eastAsia" w:eastAsia="宋体"/>
                <w:color w:val="000000" w:themeColor="text1"/>
                <w:kern w:val="0"/>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节地生态安葬试点建设</w:t>
            </w:r>
          </w:p>
        </w:tc>
        <w:tc>
          <w:tcPr>
            <w:tcW w:w="1945" w:type="dxa"/>
            <w:gridSpan w:val="2"/>
            <w:vAlign w:val="center"/>
          </w:tcPr>
          <w:p>
            <w:pPr>
              <w:widowControl/>
              <w:spacing w:line="280" w:lineRule="exact"/>
              <w:jc w:val="center"/>
              <w:rPr>
                <w:rFonts w:hint="eastAsia" w:eastAsia="宋体"/>
                <w:color w:val="000000" w:themeColor="text1"/>
                <w:kern w:val="0"/>
                <w:szCs w:val="21"/>
                <w:highlight w:val="yellow"/>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Merge w:val="restart"/>
            <w:vAlign w:val="center"/>
          </w:tcPr>
          <w:p>
            <w:pPr>
              <w:widowControl/>
              <w:spacing w:line="280" w:lineRule="exact"/>
              <w:jc w:val="center"/>
              <w:rPr>
                <w:color w:val="000000" w:themeColor="text1"/>
                <w:kern w:val="0"/>
                <w:szCs w:val="2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Merge w:val="restart"/>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质量指标</w:t>
            </w:r>
          </w:p>
        </w:tc>
        <w:tc>
          <w:tcPr>
            <w:tcW w:w="2350" w:type="dxa"/>
            <w:gridSpan w:val="3"/>
            <w:vAlign w:val="center"/>
          </w:tcPr>
          <w:p>
            <w:pPr>
              <w:widowControl/>
              <w:spacing w:line="280" w:lineRule="exact"/>
              <w:jc w:val="left"/>
              <w:rPr>
                <w:rFonts w:hint="eastAsia" w:eastAsia="宋体"/>
                <w:color w:val="000000" w:themeColor="text1"/>
                <w:kern w:val="0"/>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绿色生态</w:t>
            </w:r>
            <w:r>
              <w:rPr>
                <w:rFonts w:hint="eastAsia" w:ascii="宋体" w:hAnsi="宋体"/>
                <w:color w:val="000000" w:themeColor="text1"/>
                <w:szCs w:val="21"/>
                <w:lang w:val="en-US" w:eastAsia="zh-CN"/>
                <w14:textFill>
                  <w14:solidFill>
                    <w14:schemeClr w14:val="tx1"/>
                  </w14:solidFill>
                </w14:textFill>
              </w:rPr>
              <w:t>安葬率达到60%</w:t>
            </w:r>
          </w:p>
        </w:tc>
        <w:tc>
          <w:tcPr>
            <w:tcW w:w="1945" w:type="dxa"/>
            <w:gridSpan w:val="2"/>
            <w:vAlign w:val="center"/>
          </w:tcPr>
          <w:p>
            <w:pPr>
              <w:widowControl/>
              <w:spacing w:line="280" w:lineRule="exact"/>
              <w:jc w:val="center"/>
              <w:rPr>
                <w:rFonts w:hint="eastAsia" w:eastAsia="宋体"/>
                <w:color w:val="000000" w:themeColor="text1"/>
                <w:kern w:val="0"/>
                <w:szCs w:val="21"/>
                <w:highlight w:val="yellow"/>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Merge w:val="restart"/>
            <w:vAlign w:val="center"/>
          </w:tcPr>
          <w:p>
            <w:pPr>
              <w:widowControl/>
              <w:spacing w:line="280" w:lineRule="exact"/>
              <w:jc w:val="center"/>
              <w:rPr>
                <w:rFonts w:hint="eastAsia" w:eastAsia="宋体"/>
                <w:color w:val="000000" w:themeColor="text1"/>
                <w:kern w:val="0"/>
                <w:szCs w:val="21"/>
                <w:highlight w:val="yellow"/>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Merge w:val="restart"/>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时效指标</w:t>
            </w:r>
          </w:p>
        </w:tc>
        <w:tc>
          <w:tcPr>
            <w:tcW w:w="2350" w:type="dxa"/>
            <w:gridSpan w:val="3"/>
            <w:vAlign w:val="center"/>
          </w:tcPr>
          <w:p>
            <w:pPr>
              <w:widowControl/>
              <w:spacing w:line="280" w:lineRule="exact"/>
              <w:jc w:val="both"/>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节约土地，保护环境，</w:t>
            </w:r>
            <w:r>
              <w:rPr>
                <w:rFonts w:hint="eastAsia"/>
                <w:color w:val="000000" w:themeColor="text1"/>
                <w:szCs w:val="21"/>
                <w:lang w:val="en-US" w:eastAsia="zh-CN"/>
                <w14:textFill>
                  <w14:solidFill>
                    <w14:schemeClr w14:val="tx1"/>
                  </w14:solidFill>
                </w14:textFill>
              </w:rPr>
              <w:t>保障群众安葬需求</w:t>
            </w:r>
            <w:r>
              <w:rPr>
                <w:rFonts w:hint="eastAsia"/>
                <w:color w:val="000000" w:themeColor="text1"/>
                <w:szCs w:val="21"/>
                <w14:textFill>
                  <w14:solidFill>
                    <w14:schemeClr w14:val="tx1"/>
                  </w14:solidFill>
                </w14:textFill>
              </w:rPr>
              <w:t>。</w:t>
            </w:r>
          </w:p>
        </w:tc>
        <w:tc>
          <w:tcPr>
            <w:tcW w:w="1945" w:type="dxa"/>
            <w:gridSpan w:val="2"/>
            <w:vAlign w:val="center"/>
          </w:tcPr>
          <w:p>
            <w:pPr>
              <w:widowControl/>
              <w:spacing w:line="280" w:lineRule="exact"/>
              <w:jc w:val="center"/>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Merge w:val="restart"/>
            <w:vAlign w:val="center"/>
          </w:tcPr>
          <w:p>
            <w:pPr>
              <w:widowControl/>
              <w:spacing w:line="280" w:lineRule="exact"/>
              <w:jc w:val="center"/>
              <w:rPr>
                <w:rFonts w:hint="eastAsia" w:eastAsia="宋体"/>
                <w:color w:val="000000" w:themeColor="text1"/>
                <w:kern w:val="0"/>
                <w:szCs w:val="21"/>
                <w:highlight w:val="yellow"/>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成本指标</w:t>
            </w:r>
          </w:p>
        </w:tc>
        <w:tc>
          <w:tcPr>
            <w:tcW w:w="2350" w:type="dxa"/>
            <w:gridSpan w:val="3"/>
            <w:vAlign w:val="center"/>
          </w:tcPr>
          <w:p>
            <w:pPr>
              <w:widowControl/>
              <w:spacing w:line="280" w:lineRule="exact"/>
              <w:jc w:val="left"/>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节地生态安葬试点按照建设规模，财政予以保障。</w:t>
            </w:r>
          </w:p>
        </w:tc>
        <w:tc>
          <w:tcPr>
            <w:tcW w:w="1945" w:type="dxa"/>
            <w:gridSpan w:val="2"/>
            <w:vAlign w:val="center"/>
          </w:tcPr>
          <w:p>
            <w:pPr>
              <w:widowControl/>
              <w:spacing w:line="280" w:lineRule="exact"/>
              <w:jc w:val="center"/>
              <w:rPr>
                <w:rFonts w:hint="eastAsia" w:ascii="宋体" w:hAnsi="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Align w:val="center"/>
          </w:tcPr>
          <w:p>
            <w:pPr>
              <w:widowControl/>
              <w:spacing w:line="280" w:lineRule="exact"/>
              <w:jc w:val="both"/>
              <w:rPr>
                <w:rFonts w:hint="eastAsia" w:eastAsia="宋体"/>
                <w:color w:val="000000" w:themeColor="text1"/>
                <w:kern w:val="0"/>
                <w:szCs w:val="21"/>
                <w:highlight w:val="yellow"/>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restart"/>
            <w:vAlign w:val="center"/>
          </w:tcPr>
          <w:p>
            <w:pPr>
              <w:widowControl/>
              <w:spacing w:line="280" w:lineRule="exact"/>
              <w:jc w:val="center"/>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效益指标</w:t>
            </w:r>
          </w:p>
          <w:p>
            <w:pPr>
              <w:widowControl/>
              <w:spacing w:line="280" w:lineRule="exact"/>
              <w:jc w:val="left"/>
              <w:rPr>
                <w:rFonts w:hint="eastAsia" w:eastAsia="宋体"/>
                <w:color w:val="000000" w:themeColor="text1"/>
                <w:kern w:val="0"/>
                <w:szCs w:val="21"/>
                <w:lang w:eastAsia="zh-CN"/>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经济效益指标</w:t>
            </w:r>
          </w:p>
        </w:tc>
        <w:tc>
          <w:tcPr>
            <w:tcW w:w="2350" w:type="dxa"/>
            <w:gridSpan w:val="3"/>
            <w:vAlign w:val="center"/>
          </w:tcPr>
          <w:p>
            <w:pPr>
              <w:widowControl/>
              <w:spacing w:line="280" w:lineRule="exact"/>
              <w:jc w:val="left"/>
              <w:rPr>
                <w:color w:val="000000" w:themeColor="text1"/>
                <w:kern w:val="0"/>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节约土地资源，减轻群众经济负担</w:t>
            </w:r>
          </w:p>
        </w:tc>
        <w:tc>
          <w:tcPr>
            <w:tcW w:w="1945" w:type="dxa"/>
            <w:gridSpan w:val="2"/>
            <w:vAlign w:val="center"/>
          </w:tcPr>
          <w:p>
            <w:pPr>
              <w:widowControl/>
              <w:spacing w:line="280" w:lineRule="exact"/>
              <w:jc w:val="center"/>
              <w:rPr>
                <w:color w:val="000000" w:themeColor="text1"/>
                <w:kern w:val="0"/>
                <w:szCs w:val="21"/>
                <w:highlight w:val="yellow"/>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Align w:val="center"/>
          </w:tcPr>
          <w:p>
            <w:pPr>
              <w:widowControl/>
              <w:spacing w:line="280" w:lineRule="exact"/>
              <w:jc w:val="center"/>
              <w:rPr>
                <w:color w:val="000000" w:themeColor="text1"/>
                <w:kern w:val="0"/>
                <w:szCs w:val="2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社会效益指标</w:t>
            </w:r>
          </w:p>
        </w:tc>
        <w:tc>
          <w:tcPr>
            <w:tcW w:w="2350" w:type="dxa"/>
            <w:gridSpan w:val="3"/>
            <w:vAlign w:val="center"/>
          </w:tcPr>
          <w:p>
            <w:pPr>
              <w:widowControl/>
              <w:spacing w:line="280" w:lineRule="exact"/>
              <w:jc w:val="left"/>
              <w:rPr>
                <w:rFonts w:hint="eastAsia"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解决全区安葬设施配套不足的地方安葬需求。</w:t>
            </w:r>
          </w:p>
        </w:tc>
        <w:tc>
          <w:tcPr>
            <w:tcW w:w="1945" w:type="dxa"/>
            <w:gridSpan w:val="2"/>
            <w:vAlign w:val="center"/>
          </w:tcPr>
          <w:p>
            <w:pPr>
              <w:widowControl/>
              <w:spacing w:line="280" w:lineRule="exact"/>
              <w:jc w:val="center"/>
              <w:rPr>
                <w:rFonts w:hint="eastAsia"/>
                <w:color w:val="000000" w:themeColor="text1"/>
                <w:kern w:val="0"/>
                <w:szCs w:val="21"/>
                <w:highlight w:val="yellow"/>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r>
              <w:rPr>
                <w:rFonts w:hint="eastAsia" w:ascii="宋体" w:hAnsi="宋体"/>
                <w:color w:val="000000" w:themeColor="text1"/>
                <w:kern w:val="0"/>
                <w:szCs w:val="21"/>
                <w14:textFill>
                  <w14:solidFill>
                    <w14:schemeClr w14:val="tx1"/>
                  </w14:solidFill>
                </w14:textFill>
              </w:rPr>
              <w:t>　</w:t>
            </w:r>
          </w:p>
        </w:tc>
        <w:tc>
          <w:tcPr>
            <w:tcW w:w="1977" w:type="dxa"/>
            <w:vAlign w:val="center"/>
          </w:tcPr>
          <w:p>
            <w:pPr>
              <w:widowControl/>
              <w:spacing w:line="280" w:lineRule="exact"/>
              <w:jc w:val="center"/>
              <w:rPr>
                <w:color w:val="000000" w:themeColor="text1"/>
                <w:kern w:val="0"/>
                <w:szCs w:val="2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生态效益指标</w:t>
            </w:r>
          </w:p>
        </w:tc>
        <w:tc>
          <w:tcPr>
            <w:tcW w:w="2350" w:type="dxa"/>
            <w:gridSpan w:val="3"/>
            <w:vAlign w:val="center"/>
          </w:tcPr>
          <w:p>
            <w:pPr>
              <w:widowControl/>
              <w:spacing w:line="280" w:lineRule="exact"/>
              <w:jc w:val="left"/>
              <w:rPr>
                <w:rFonts w:hint="eastAsia" w:eastAsia="宋体"/>
                <w:color w:val="000000" w:themeColor="text1"/>
                <w:kern w:val="0"/>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节约了土地，美化了环境。</w:t>
            </w:r>
            <w:r>
              <w:rPr>
                <w:rFonts w:hint="eastAsia" w:ascii="宋体" w:hAnsi="宋体"/>
                <w:color w:val="000000" w:themeColor="text1"/>
                <w:kern w:val="0"/>
                <w:szCs w:val="21"/>
                <w14:textFill>
                  <w14:solidFill>
                    <w14:schemeClr w14:val="tx1"/>
                  </w14:solidFill>
                </w14:textFill>
              </w:rPr>
              <w:t>　</w:t>
            </w:r>
          </w:p>
        </w:tc>
        <w:tc>
          <w:tcPr>
            <w:tcW w:w="1945" w:type="dxa"/>
            <w:gridSpan w:val="2"/>
            <w:vAlign w:val="center"/>
          </w:tcPr>
          <w:p>
            <w:pPr>
              <w:widowControl/>
              <w:spacing w:line="280" w:lineRule="exact"/>
              <w:jc w:val="center"/>
              <w:rPr>
                <w:rFonts w:hint="eastAsia"/>
                <w:color w:val="000000" w:themeColor="text1"/>
                <w:kern w:val="0"/>
                <w:szCs w:val="21"/>
                <w:highlight w:val="yellow"/>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Align w:val="center"/>
          </w:tcPr>
          <w:p>
            <w:pPr>
              <w:widowControl/>
              <w:spacing w:line="280" w:lineRule="exact"/>
              <w:jc w:val="center"/>
              <w:rPr>
                <w:rFonts w:hint="eastAsia" w:eastAsia="宋体"/>
                <w:color w:val="000000" w:themeColor="text1"/>
                <w:kern w:val="0"/>
                <w:szCs w:val="21"/>
                <w:highlight w:val="yellow"/>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可持续影响指标</w:t>
            </w:r>
          </w:p>
        </w:tc>
        <w:tc>
          <w:tcPr>
            <w:tcW w:w="2350" w:type="dxa"/>
            <w:gridSpan w:val="3"/>
            <w:vAlign w:val="center"/>
          </w:tcPr>
          <w:p>
            <w:pPr>
              <w:widowControl/>
              <w:spacing w:line="280" w:lineRule="exact"/>
              <w:jc w:val="left"/>
              <w:rPr>
                <w:rFonts w:hint="eastAsia"/>
                <w:color w:val="000000" w:themeColor="text1"/>
                <w:kern w:val="0"/>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保护环境、节约土地资源</w:t>
            </w:r>
          </w:p>
        </w:tc>
        <w:tc>
          <w:tcPr>
            <w:tcW w:w="1945" w:type="dxa"/>
            <w:gridSpan w:val="2"/>
            <w:vAlign w:val="center"/>
          </w:tcPr>
          <w:p>
            <w:pPr>
              <w:widowControl/>
              <w:spacing w:line="280" w:lineRule="exact"/>
              <w:jc w:val="center"/>
              <w:rPr>
                <w:rFonts w:hint="eastAsia"/>
                <w:color w:val="000000" w:themeColor="text1"/>
                <w:kern w:val="0"/>
                <w:szCs w:val="21"/>
                <w:highlight w:val="yellow"/>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100%</w:t>
            </w:r>
          </w:p>
        </w:tc>
        <w:tc>
          <w:tcPr>
            <w:tcW w:w="1977" w:type="dxa"/>
            <w:vAlign w:val="center"/>
          </w:tcPr>
          <w:p>
            <w:pPr>
              <w:widowControl/>
              <w:spacing w:line="280" w:lineRule="exact"/>
              <w:jc w:val="left"/>
              <w:rPr>
                <w:color w:val="000000" w:themeColor="text1"/>
                <w:kern w:val="0"/>
                <w:szCs w:val="2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themeColor="text1"/>
                <w:kern w:val="0"/>
                <w:szCs w:val="21"/>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14:textFill>
                  <w14:solidFill>
                    <w14:schemeClr w14:val="tx1"/>
                  </w14:solidFill>
                </w14:textFill>
              </w:rPr>
            </w:pPr>
          </w:p>
        </w:tc>
        <w:tc>
          <w:tcPr>
            <w:tcW w:w="1375" w:type="dxa"/>
            <w:vAlign w:val="center"/>
          </w:tcPr>
          <w:p>
            <w:pPr>
              <w:widowControl/>
              <w:spacing w:line="280" w:lineRule="exact"/>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社会公众或服务对象满意度指标</w:t>
            </w:r>
          </w:p>
        </w:tc>
        <w:tc>
          <w:tcPr>
            <w:tcW w:w="2350" w:type="dxa"/>
            <w:gridSpan w:val="3"/>
            <w:vAlign w:val="center"/>
          </w:tcPr>
          <w:p>
            <w:pPr>
              <w:widowControl/>
              <w:spacing w:line="280" w:lineRule="exact"/>
              <w:jc w:val="left"/>
              <w:rPr>
                <w:rFonts w:hint="eastAsia"/>
                <w:color w:val="000000" w:themeColor="text1"/>
                <w:kern w:val="0"/>
                <w:szCs w:val="21"/>
                <w:lang w:val="en-US" w:eastAsia="zh-CN"/>
                <w14:textFill>
                  <w14:solidFill>
                    <w14:schemeClr w14:val="tx1"/>
                  </w14:solidFill>
                </w14:textFill>
              </w:rPr>
            </w:pPr>
            <w:r>
              <w:rPr>
                <w:rFonts w:hint="eastAsia"/>
                <w:color w:val="000000" w:themeColor="text1"/>
                <w:kern w:val="0"/>
                <w:szCs w:val="21"/>
                <w14:textFill>
                  <w14:solidFill>
                    <w14:schemeClr w14:val="tx1"/>
                  </w14:solidFill>
                </w14:textFill>
              </w:rPr>
              <w:t>社会公众或服务对象满意度指标</w:t>
            </w:r>
          </w:p>
        </w:tc>
        <w:tc>
          <w:tcPr>
            <w:tcW w:w="1945" w:type="dxa"/>
            <w:gridSpan w:val="2"/>
            <w:vAlign w:val="center"/>
          </w:tcPr>
          <w:p>
            <w:pPr>
              <w:widowControl/>
              <w:spacing w:line="280" w:lineRule="exact"/>
              <w:jc w:val="left"/>
              <w:rPr>
                <w:rFonts w:hint="eastAsia"/>
                <w:color w:val="000000" w:themeColor="text1"/>
                <w:kern w:val="0"/>
                <w:szCs w:val="21"/>
                <w:highlight w:val="yellow"/>
                <w:lang w:val="en-US" w:eastAsia="zh-CN"/>
                <w14:textFill>
                  <w14:solidFill>
                    <w14:schemeClr w14:val="tx1"/>
                  </w14:solidFill>
                </w14:textFill>
              </w:rPr>
            </w:pPr>
            <w:r>
              <w:rPr>
                <w:rFonts w:hint="eastAsia"/>
                <w:color w:val="000000" w:themeColor="text1"/>
                <w14:textFill>
                  <w14:solidFill>
                    <w14:schemeClr w14:val="tx1"/>
                  </w14:solidFill>
                </w14:textFill>
              </w:rPr>
              <w:t>服务到位，零投诉</w:t>
            </w:r>
            <w:r>
              <w:rPr>
                <w:rFonts w:hint="eastAsia"/>
                <w:color w:val="000000" w:themeColor="text1"/>
                <w:kern w:val="0"/>
                <w:szCs w:val="21"/>
                <w14:textFill>
                  <w14:solidFill>
                    <w14:schemeClr w14:val="tx1"/>
                  </w14:solidFill>
                </w14:textFill>
              </w:rPr>
              <w:t>　</w:t>
            </w:r>
          </w:p>
        </w:tc>
        <w:tc>
          <w:tcPr>
            <w:tcW w:w="1977" w:type="dxa"/>
            <w:vAlign w:val="center"/>
          </w:tcPr>
          <w:p>
            <w:pPr>
              <w:widowControl/>
              <w:spacing w:line="280" w:lineRule="exact"/>
              <w:jc w:val="center"/>
              <w:rPr>
                <w:color w:val="000000" w:themeColor="text1"/>
                <w:kern w:val="0"/>
                <w:szCs w:val="21"/>
                <w:highlight w:val="yellow"/>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873" w:type="dxa"/>
            <w:gridSpan w:val="3"/>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专项实施</w:t>
            </w:r>
          </w:p>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保障措施</w:t>
            </w:r>
          </w:p>
        </w:tc>
        <w:tc>
          <w:tcPr>
            <w:tcW w:w="7647" w:type="dxa"/>
            <w:gridSpan w:val="7"/>
            <w:vAlign w:val="center"/>
          </w:tcPr>
          <w:p>
            <w:pPr>
              <w:widowControl/>
              <w:spacing w:line="280" w:lineRule="exact"/>
              <w:rPr>
                <w:rFonts w:hint="eastAsia" w:eastAsia="宋体"/>
                <w:color w:val="000000" w:themeColor="text1"/>
                <w:kern w:val="0"/>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望城区民政局资金管理办法</w:t>
            </w:r>
            <w:r>
              <w:rPr>
                <w:rFonts w:hint="eastAsia" w:ascii="宋体" w:hAnsi="宋体" w:cs="Malgun Gothic Semilight"/>
                <w:color w:val="000000" w:themeColor="text1"/>
                <w:szCs w:val="2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坚持专款专用、重点使用、勤俭节约；确保专项资金及时、准确发放；接受群众、财政、审计、纪检监察及主管部门的监督。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jc w:val="center"/>
        </w:trPr>
        <w:tc>
          <w:tcPr>
            <w:tcW w:w="1873" w:type="dxa"/>
            <w:gridSpan w:val="3"/>
            <w:vAlign w:val="center"/>
          </w:tcPr>
          <w:p>
            <w:pPr>
              <w:widowControl/>
              <w:spacing w:line="280" w:lineRule="exact"/>
              <w:jc w:val="center"/>
              <w:rPr>
                <w:rFonts w:hint="eastAsia"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主管部门</w:t>
            </w:r>
          </w:p>
          <w:p>
            <w:pPr>
              <w:widowControl/>
              <w:spacing w:line="280" w:lineRule="exact"/>
              <w:jc w:val="center"/>
              <w:rPr>
                <w:rFonts w:hint="eastAsia"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审核意见</w:t>
            </w:r>
          </w:p>
        </w:tc>
        <w:tc>
          <w:tcPr>
            <w:tcW w:w="7647" w:type="dxa"/>
            <w:gridSpan w:val="7"/>
            <w:vAlign w:val="center"/>
          </w:tcPr>
          <w:p>
            <w:pPr>
              <w:widowControl/>
              <w:spacing w:line="280" w:lineRule="exact"/>
              <w:ind w:right="420"/>
              <w:jc w:val="right"/>
              <w:rPr>
                <w:rFonts w:hint="eastAsia"/>
                <w:color w:val="000000" w:themeColor="text1"/>
                <w:kern w:val="0"/>
                <w:szCs w:val="21"/>
                <w14:textFill>
                  <w14:solidFill>
                    <w14:schemeClr w14:val="tx1"/>
                  </w14:solidFill>
                </w14:textFill>
              </w:rPr>
            </w:pPr>
          </w:p>
          <w:p>
            <w:pPr>
              <w:widowControl/>
              <w:spacing w:line="280" w:lineRule="exact"/>
              <w:ind w:right="420"/>
              <w:jc w:val="right"/>
              <w:rPr>
                <w:rFonts w:hint="eastAsia"/>
                <w:color w:val="000000" w:themeColor="text1"/>
                <w:kern w:val="0"/>
                <w:szCs w:val="21"/>
                <w14:textFill>
                  <w14:solidFill>
                    <w14:schemeClr w14:val="tx1"/>
                  </w14:solidFill>
                </w14:textFill>
              </w:rPr>
            </w:pPr>
          </w:p>
          <w:p>
            <w:pPr>
              <w:widowControl/>
              <w:spacing w:line="280" w:lineRule="exact"/>
              <w:ind w:right="420"/>
              <w:jc w:val="righ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年</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月</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日</w:t>
            </w:r>
            <w:r>
              <w:rPr>
                <w:color w:val="000000" w:themeColor="text1"/>
                <w:kern w:val="0"/>
                <w:szCs w:val="21"/>
                <w14:textFill>
                  <w14:solidFill>
                    <w14:schemeClr w14:val="tx1"/>
                  </w14:solidFill>
                </w14:textFill>
              </w:rPr>
              <w:t xml:space="preserve"> </w:t>
            </w:r>
          </w:p>
          <w:p>
            <w:pPr>
              <w:widowControl/>
              <w:spacing w:line="280" w:lineRule="exact"/>
              <w:ind w:firstLine="6405" w:firstLineChars="3050"/>
              <w:rPr>
                <w:rFonts w:hint="eastAsia" w:eastAsia="仿宋_GB2312"/>
                <w:color w:val="000000" w:themeColor="text1"/>
                <w:sz w:val="24"/>
                <w14:textFill>
                  <w14:solidFill>
                    <w14:schemeClr w14:val="tx1"/>
                  </w14:solidFill>
                </w14:textFill>
              </w:rPr>
            </w:pPr>
            <w:r>
              <w:rPr>
                <w:rFonts w:hint="eastAsia"/>
                <w:color w:val="000000" w:themeColor="text1"/>
                <w:kern w:val="0"/>
                <w:szCs w:val="21"/>
                <w14:textFill>
                  <w14:solidFill>
                    <w14:schemeClr w14:val="tx1"/>
                  </w14:solidFill>
                </w14:textFill>
              </w:rPr>
              <w:t>（盖章）</w:t>
            </w:r>
            <w:r>
              <w:rPr>
                <w:color w:val="000000" w:themeColor="text1"/>
                <w:kern w:val="0"/>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jc w:val="center"/>
        </w:trPr>
        <w:tc>
          <w:tcPr>
            <w:tcW w:w="730" w:type="dxa"/>
            <w:gridSpan w:val="2"/>
            <w:vMerge w:val="restart"/>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eastAsia="黑体"/>
                <w:color w:val="000000" w:themeColor="text1"/>
                <w:kern w:val="0"/>
                <w:szCs w:val="21"/>
                <w14:textFill>
                  <w14:solidFill>
                    <w14:schemeClr w14:val="tx1"/>
                  </w14:solidFill>
                </w14:textFill>
              </w:rPr>
              <w:t>财政部门审核意见</w:t>
            </w:r>
          </w:p>
        </w:tc>
        <w:tc>
          <w:tcPr>
            <w:tcW w:w="1143" w:type="dxa"/>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业务科室</w:t>
            </w:r>
          </w:p>
        </w:tc>
        <w:tc>
          <w:tcPr>
            <w:tcW w:w="7647" w:type="dxa"/>
            <w:gridSpan w:val="7"/>
            <w:vAlign w:val="center"/>
          </w:tcPr>
          <w:p>
            <w:pPr>
              <w:widowControl/>
              <w:spacing w:line="280" w:lineRule="exact"/>
              <w:ind w:right="420"/>
              <w:jc w:val="right"/>
              <w:rPr>
                <w:rFonts w:hint="eastAsia"/>
                <w:color w:val="000000" w:themeColor="text1"/>
                <w:kern w:val="0"/>
                <w:szCs w:val="21"/>
                <w14:textFill>
                  <w14:solidFill>
                    <w14:schemeClr w14:val="tx1"/>
                  </w14:solidFill>
                </w14:textFill>
              </w:rPr>
            </w:pPr>
          </w:p>
          <w:p>
            <w:pPr>
              <w:widowControl/>
              <w:spacing w:line="280" w:lineRule="exact"/>
              <w:ind w:right="420"/>
              <w:jc w:val="right"/>
              <w:rPr>
                <w:rFonts w:hint="eastAsia"/>
                <w:color w:val="000000" w:themeColor="text1"/>
                <w:kern w:val="0"/>
                <w:szCs w:val="21"/>
                <w14:textFill>
                  <w14:solidFill>
                    <w14:schemeClr w14:val="tx1"/>
                  </w14:solidFill>
                </w14:textFill>
              </w:rPr>
            </w:pPr>
          </w:p>
          <w:p>
            <w:pPr>
              <w:widowControl/>
              <w:spacing w:line="280" w:lineRule="exact"/>
              <w:ind w:right="420"/>
              <w:jc w:val="right"/>
              <w:rPr>
                <w:rFonts w:hint="eastAsia"/>
                <w:color w:val="000000" w:themeColor="text1"/>
                <w:kern w:val="0"/>
                <w:szCs w:val="21"/>
                <w14:textFill>
                  <w14:solidFill>
                    <w14:schemeClr w14:val="tx1"/>
                  </w14:solidFill>
                </w14:textFill>
              </w:rPr>
            </w:pPr>
          </w:p>
          <w:p>
            <w:pPr>
              <w:widowControl/>
              <w:spacing w:line="280" w:lineRule="exact"/>
              <w:ind w:right="420"/>
              <w:jc w:val="righ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年</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月</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日</w:t>
            </w:r>
            <w:r>
              <w:rPr>
                <w:color w:val="000000" w:themeColor="text1"/>
                <w:kern w:val="0"/>
                <w:szCs w:val="21"/>
                <w14:textFill>
                  <w14:solidFill>
                    <w14:schemeClr w14:val="tx1"/>
                  </w14:solidFill>
                </w14:textFill>
              </w:rPr>
              <w:t xml:space="preserve"> </w:t>
            </w:r>
          </w:p>
          <w:p>
            <w:pPr>
              <w:widowControl/>
              <w:spacing w:line="280" w:lineRule="exact"/>
              <w:ind w:right="420"/>
              <w:jc w:val="righ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（盖章）</w:t>
            </w:r>
            <w:r>
              <w:rPr>
                <w:color w:val="000000" w:themeColor="text1"/>
                <w:kern w:val="0"/>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jc w:val="center"/>
        </w:trPr>
        <w:tc>
          <w:tcPr>
            <w:tcW w:w="730" w:type="dxa"/>
            <w:gridSpan w:val="2"/>
            <w:vMerge w:val="continue"/>
            <w:vAlign w:val="center"/>
          </w:tcPr>
          <w:p>
            <w:pPr>
              <w:widowControl/>
              <w:spacing w:line="280" w:lineRule="exact"/>
              <w:jc w:val="center"/>
              <w:rPr>
                <w:rFonts w:hint="eastAsia" w:eastAsia="黑体"/>
                <w:color w:val="000000" w:themeColor="text1"/>
                <w:kern w:val="0"/>
                <w:szCs w:val="21"/>
                <w14:textFill>
                  <w14:solidFill>
                    <w14:schemeClr w14:val="tx1"/>
                  </w14:solidFill>
                </w14:textFill>
              </w:rPr>
            </w:pPr>
          </w:p>
        </w:tc>
        <w:tc>
          <w:tcPr>
            <w:tcW w:w="1143" w:type="dxa"/>
            <w:vAlign w:val="center"/>
          </w:tcPr>
          <w:p>
            <w:pPr>
              <w:widowControl/>
              <w:spacing w:line="280" w:lineRule="exact"/>
              <w:jc w:val="center"/>
              <w:rPr>
                <w:rFonts w:hint="eastAsia" w:eastAsia="黑体"/>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预算科</w:t>
            </w:r>
          </w:p>
        </w:tc>
        <w:tc>
          <w:tcPr>
            <w:tcW w:w="7647" w:type="dxa"/>
            <w:gridSpan w:val="7"/>
            <w:vAlign w:val="center"/>
          </w:tcPr>
          <w:p>
            <w:pPr>
              <w:widowControl/>
              <w:spacing w:line="280" w:lineRule="exact"/>
              <w:ind w:right="420"/>
              <w:jc w:val="righ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年</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月</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日</w:t>
            </w:r>
          </w:p>
          <w:p>
            <w:pPr>
              <w:widowControl/>
              <w:spacing w:line="280" w:lineRule="exact"/>
              <w:ind w:right="420"/>
              <w:jc w:val="righ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jc w:val="center"/>
        </w:trPr>
        <w:tc>
          <w:tcPr>
            <w:tcW w:w="730" w:type="dxa"/>
            <w:gridSpan w:val="2"/>
            <w:vMerge w:val="continue"/>
            <w:vAlign w:val="center"/>
          </w:tcPr>
          <w:p>
            <w:pPr>
              <w:widowControl/>
              <w:spacing w:line="280" w:lineRule="exact"/>
              <w:jc w:val="center"/>
              <w:rPr>
                <w:rFonts w:hint="eastAsia" w:eastAsia="黑体"/>
                <w:color w:val="000000" w:themeColor="text1"/>
                <w:kern w:val="0"/>
                <w:szCs w:val="21"/>
                <w14:textFill>
                  <w14:solidFill>
                    <w14:schemeClr w14:val="tx1"/>
                  </w14:solidFill>
                </w14:textFill>
              </w:rPr>
            </w:pPr>
          </w:p>
        </w:tc>
        <w:tc>
          <w:tcPr>
            <w:tcW w:w="1143" w:type="dxa"/>
            <w:vAlign w:val="center"/>
          </w:tcPr>
          <w:p>
            <w:pPr>
              <w:widowControl/>
              <w:spacing w:line="280" w:lineRule="exact"/>
              <w:jc w:val="center"/>
              <w:rPr>
                <w:rFonts w:hint="eastAsia" w:eastAsia="黑体"/>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绩效评价科</w:t>
            </w:r>
          </w:p>
        </w:tc>
        <w:tc>
          <w:tcPr>
            <w:tcW w:w="7647" w:type="dxa"/>
            <w:gridSpan w:val="7"/>
            <w:vAlign w:val="center"/>
          </w:tcPr>
          <w:p>
            <w:pPr>
              <w:widowControl/>
              <w:spacing w:line="280" w:lineRule="exact"/>
              <w:ind w:right="420"/>
              <w:jc w:val="center"/>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w:t>
            </w:r>
          </w:p>
          <w:p>
            <w:pPr>
              <w:widowControl/>
              <w:spacing w:line="280" w:lineRule="exact"/>
              <w:ind w:right="420"/>
              <w:jc w:val="right"/>
              <w:rPr>
                <w:rFonts w:hint="eastAsia"/>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年</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月</w:t>
            </w:r>
            <w:r>
              <w:rPr>
                <w:color w:val="000000" w:themeColor="text1"/>
                <w:kern w:val="0"/>
                <w:szCs w:val="21"/>
                <w14:textFill>
                  <w14:solidFill>
                    <w14:schemeClr w14:val="tx1"/>
                  </w14:solidFill>
                </w14:textFill>
              </w:rPr>
              <w:t xml:space="preserve">   </w:t>
            </w:r>
            <w:r>
              <w:rPr>
                <w:rFonts w:hint="eastAsia"/>
                <w:color w:val="000000" w:themeColor="text1"/>
                <w:kern w:val="0"/>
                <w:szCs w:val="21"/>
                <w14:textFill>
                  <w14:solidFill>
                    <w14:schemeClr w14:val="tx1"/>
                  </w14:solidFill>
                </w14:textFill>
              </w:rPr>
              <w:t>日</w:t>
            </w:r>
          </w:p>
          <w:p>
            <w:pPr>
              <w:widowControl/>
              <w:spacing w:line="280" w:lineRule="exact"/>
              <w:ind w:right="420"/>
              <w:jc w:val="righ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（盖章）</w:t>
            </w:r>
          </w:p>
        </w:tc>
      </w:tr>
    </w:tbl>
    <w:p>
      <w:pPr>
        <w:widowControl/>
        <w:jc w:val="left"/>
        <w:rPr>
          <w:rFonts w:hint="eastAsia"/>
          <w:kern w:val="0"/>
          <w:szCs w:val="21"/>
        </w:rPr>
      </w:pPr>
    </w:p>
    <w:p>
      <w:pPr>
        <w:widowControl/>
        <w:jc w:val="left"/>
        <w:rPr>
          <w:rFonts w:hint="eastAsia"/>
          <w:kern w:val="0"/>
          <w:szCs w:val="21"/>
        </w:rPr>
      </w:pPr>
      <w:r>
        <w:rPr>
          <w:rFonts w:hint="eastAsia"/>
          <w:kern w:val="0"/>
          <w:szCs w:val="21"/>
        </w:rPr>
        <w:t>填报人：</w:t>
      </w:r>
      <w:r>
        <w:rPr>
          <w:rFonts w:hint="eastAsia"/>
          <w:kern w:val="0"/>
          <w:szCs w:val="21"/>
          <w:lang w:val="en-US" w:eastAsia="zh-CN"/>
        </w:rPr>
        <w:t xml:space="preserve">朱可      </w:t>
      </w:r>
      <w:r>
        <w:rPr>
          <w:rFonts w:hint="eastAsia"/>
          <w:kern w:val="0"/>
          <w:szCs w:val="21"/>
        </w:rPr>
        <w:t xml:space="preserve"> 联系电话：</w:t>
      </w:r>
      <w:r>
        <w:rPr>
          <w:rFonts w:hint="eastAsia"/>
          <w:kern w:val="0"/>
          <w:szCs w:val="21"/>
          <w:lang w:val="en-US" w:eastAsia="zh-CN"/>
        </w:rPr>
        <w:t>18874940326</w:t>
      </w:r>
      <w:r>
        <w:rPr>
          <w:rFonts w:hint="eastAsia"/>
          <w:kern w:val="0"/>
          <w:szCs w:val="21"/>
        </w:rPr>
        <w:t xml:space="preserve">    </w:t>
      </w:r>
      <w:r>
        <w:rPr>
          <w:rFonts w:hint="eastAsia"/>
          <w:kern w:val="0"/>
          <w:szCs w:val="21"/>
          <w:lang w:val="en-US" w:eastAsia="zh-CN"/>
        </w:rPr>
        <w:t xml:space="preserve">   </w:t>
      </w:r>
      <w:r>
        <w:rPr>
          <w:rFonts w:hint="eastAsia"/>
          <w:kern w:val="0"/>
          <w:szCs w:val="21"/>
        </w:rPr>
        <w:t>填报日期：20</w:t>
      </w:r>
      <w:r>
        <w:rPr>
          <w:rFonts w:hint="eastAsia"/>
          <w:kern w:val="0"/>
          <w:szCs w:val="21"/>
          <w:lang w:val="en-US" w:eastAsia="zh-CN"/>
        </w:rPr>
        <w:t>20</w:t>
      </w:r>
      <w:r>
        <w:rPr>
          <w:rFonts w:hint="eastAsia"/>
          <w:kern w:val="0"/>
          <w:szCs w:val="21"/>
        </w:rPr>
        <w:t>年</w:t>
      </w:r>
      <w:r>
        <w:rPr>
          <w:rFonts w:hint="eastAsia"/>
          <w:kern w:val="0"/>
          <w:szCs w:val="21"/>
          <w:lang w:val="en-US" w:eastAsia="zh-CN"/>
        </w:rPr>
        <w:t>12</w:t>
      </w:r>
      <w:r>
        <w:rPr>
          <w:rFonts w:hint="eastAsia"/>
          <w:kern w:val="0"/>
          <w:szCs w:val="21"/>
        </w:rPr>
        <w:t>月</w:t>
      </w:r>
      <w:r>
        <w:rPr>
          <w:rFonts w:hint="eastAsia"/>
          <w:kern w:val="0"/>
          <w:szCs w:val="21"/>
          <w:lang w:val="en-US" w:eastAsia="zh-CN"/>
        </w:rPr>
        <w:t>28</w:t>
      </w:r>
      <w:r>
        <w:rPr>
          <w:rFonts w:hint="eastAsia"/>
          <w:kern w:val="0"/>
          <w:szCs w:val="21"/>
        </w:rPr>
        <w:t>日</w:t>
      </w:r>
    </w:p>
    <w:p>
      <w:pPr>
        <w:widowControl/>
        <w:spacing w:line="280" w:lineRule="exact"/>
        <w:jc w:val="both"/>
        <w:rPr>
          <w:rFonts w:hint="eastAsia"/>
          <w:kern w:val="0"/>
          <w:szCs w:val="21"/>
          <w:lang w:val="en-US" w:eastAsia="zh-CN"/>
        </w:rPr>
      </w:pPr>
    </w:p>
    <w:p>
      <w:pPr>
        <w:widowControl/>
        <w:spacing w:line="280" w:lineRule="exact"/>
        <w:jc w:val="left"/>
        <w:rPr>
          <w:rFonts w:hint="eastAsia"/>
          <w:kern w:val="0"/>
          <w:szCs w:val="21"/>
          <w:lang w:val="en-US" w:eastAsia="zh-CN"/>
        </w:rPr>
      </w:pPr>
    </w:p>
    <w:p>
      <w:pPr>
        <w:widowControl/>
        <w:spacing w:line="280" w:lineRule="exact"/>
        <w:jc w:val="left"/>
        <w:rPr>
          <w:rFonts w:hint="eastAsia"/>
          <w:kern w:val="0"/>
          <w:szCs w:val="21"/>
          <w:lang w:val="en-US" w:eastAsia="zh-CN"/>
        </w:rPr>
      </w:pPr>
    </w:p>
    <w:p>
      <w:pPr>
        <w:widowControl/>
        <w:spacing w:line="280" w:lineRule="exact"/>
        <w:jc w:val="left"/>
        <w:rPr>
          <w:rFonts w:hint="eastAsia"/>
          <w:kern w:val="0"/>
          <w:szCs w:val="21"/>
          <w:lang w:val="en-US" w:eastAsia="zh-CN"/>
        </w:rPr>
      </w:pPr>
    </w:p>
    <w:p>
      <w:pPr>
        <w:spacing w:line="500" w:lineRule="exact"/>
        <w:ind w:firstLine="420"/>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590"/>
        <w:gridCol w:w="2000"/>
        <w:gridCol w:w="35"/>
        <w:gridCol w:w="1125"/>
        <w:gridCol w:w="1140"/>
        <w:gridCol w:w="140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 w:val="18"/>
                <w:szCs w:val="18"/>
                <w:lang w:eastAsia="zh-CN"/>
              </w:rPr>
            </w:pPr>
            <w:r>
              <w:rPr>
                <w:rFonts w:hint="eastAsia"/>
                <w:kern w:val="0"/>
                <w:sz w:val="21"/>
                <w:szCs w:val="21"/>
              </w:rPr>
              <w:t>城乡</w:t>
            </w:r>
            <w:r>
              <w:rPr>
                <w:rFonts w:hint="eastAsia"/>
                <w:kern w:val="0"/>
                <w:sz w:val="21"/>
                <w:szCs w:val="21"/>
                <w:lang w:eastAsia="zh-CN"/>
              </w:rPr>
              <w:t>低保</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lang w:eastAsia="zh-CN"/>
              </w:rPr>
              <w:t>望城区民政局社会救助局</w:t>
            </w:r>
          </w:p>
        </w:tc>
        <w:tc>
          <w:tcPr>
            <w:tcW w:w="20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70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4500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负责实施全区农村和城镇最低生活保障制度，落实保障措施，提高保障水平。</w:t>
            </w:r>
          </w:p>
        </w:tc>
      </w:tr>
      <w:tr>
        <w:tblPrEx>
          <w:tblCellMar>
            <w:top w:w="0" w:type="dxa"/>
            <w:left w:w="108" w:type="dxa"/>
            <w:bottom w:w="0" w:type="dxa"/>
            <w:right w:w="108" w:type="dxa"/>
          </w:tblCellMar>
        </w:tblPrEx>
        <w:trPr>
          <w:trHeight w:val="521"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《长沙市居民最低生活保障办法》（长政办发[2017]13号）第32条：“低保所需资金，由市、县两级财政共同负担，区县（市）财政兜底保障”。</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、城市居民最低生活保障</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2021年12月</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w:t>
            </w:r>
            <w:r>
              <w:rPr>
                <w:rFonts w:hint="eastAsia" w:ascii="宋体" w:hAnsi="宋体"/>
                <w:kern w:val="0"/>
                <w:szCs w:val="21"/>
              </w:rPr>
              <w:t>、农村居民最低生活保障</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2021年12月</w:t>
            </w:r>
          </w:p>
        </w:tc>
      </w:tr>
      <w:tr>
        <w:tblPrEx>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3、特困供养人员生活保障</w:t>
            </w:r>
          </w:p>
        </w:tc>
        <w:tc>
          <w:tcPr>
            <w:tcW w:w="375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2021年12月</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kern w:val="0"/>
                <w:szCs w:val="21"/>
              </w:rPr>
              <w:t>不断提升社会救助水平，兜底保障困难群众基本生活，促进社会更加公平</w:t>
            </w:r>
            <w:r>
              <w:rPr>
                <w:rFonts w:hint="eastAsia"/>
                <w:kern w:val="0"/>
                <w:szCs w:val="21"/>
              </w:rPr>
              <w:t>。</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推进城乡低保统筹发展，</w:t>
            </w:r>
            <w:r>
              <w:rPr>
                <w:rFonts w:hint="eastAsia"/>
                <w:kern w:val="0"/>
                <w:szCs w:val="21"/>
              </w:rPr>
              <w:t>提高低保保障标准，切实保障</w:t>
            </w:r>
            <w:r>
              <w:rPr>
                <w:kern w:val="0"/>
                <w:szCs w:val="21"/>
              </w:rPr>
              <w:t>困难群众基本生活。</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40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足额保障城市低保对象（参考值</w:t>
            </w:r>
            <w:r>
              <w:rPr>
                <w:rFonts w:hint="eastAsia"/>
                <w:kern w:val="0"/>
                <w:szCs w:val="21"/>
                <w:lang w:val="en-US" w:eastAsia="zh-CN"/>
              </w:rPr>
              <w:t>1295</w:t>
            </w:r>
            <w:r>
              <w:rPr>
                <w:rFonts w:hint="eastAsia"/>
                <w:kern w:val="0"/>
                <w:szCs w:val="21"/>
              </w:rPr>
              <w:t>人）</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据实保障</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kern w:val="0"/>
                <w:szCs w:val="21"/>
              </w:rPr>
            </w:pPr>
          </w:p>
        </w:tc>
        <w:tc>
          <w:tcPr>
            <w:tcW w:w="1770" w:type="dxa"/>
            <w:vMerge w:val="continue"/>
            <w:tcBorders>
              <w:left w:val="nil"/>
              <w:right w:val="single" w:color="auto" w:sz="4" w:space="0"/>
            </w:tcBorders>
            <w:vAlign w:val="center"/>
          </w:tcPr>
          <w:p>
            <w:pPr>
              <w:widowControl/>
              <w:spacing w:line="280" w:lineRule="exact"/>
              <w:jc w:val="left"/>
              <w:rPr>
                <w:rFonts w:hint="eastAsia"/>
                <w:kern w:val="0"/>
                <w:szCs w:val="21"/>
              </w:rPr>
            </w:pP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足额保障农村低保对象（参考值</w:t>
            </w:r>
            <w:r>
              <w:rPr>
                <w:rFonts w:hint="eastAsia"/>
                <w:kern w:val="0"/>
                <w:szCs w:val="21"/>
                <w:lang w:val="en-US" w:eastAsia="zh-CN"/>
              </w:rPr>
              <w:t>11331</w:t>
            </w:r>
            <w:r>
              <w:rPr>
                <w:rFonts w:hint="eastAsia"/>
                <w:kern w:val="0"/>
                <w:szCs w:val="21"/>
              </w:rPr>
              <w:t>人）</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据实保障</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足额保障特困供养低保对象（参考值</w:t>
            </w:r>
            <w:r>
              <w:rPr>
                <w:rFonts w:hint="eastAsia"/>
                <w:kern w:val="0"/>
                <w:szCs w:val="21"/>
                <w:lang w:val="en-US" w:eastAsia="zh-CN"/>
              </w:rPr>
              <w:t>2789</w:t>
            </w:r>
            <w:r>
              <w:rPr>
                <w:rFonts w:hint="eastAsia"/>
                <w:kern w:val="0"/>
                <w:szCs w:val="21"/>
              </w:rPr>
              <w:t>人）</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据实保障</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低保金直接发放到救助对象个人账户</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100%发放到位</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按月发放低保金</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100%发放到位</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城市低保救助水平</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不低于</w:t>
            </w:r>
            <w:r>
              <w:rPr>
                <w:rFonts w:hint="eastAsia"/>
                <w:kern w:val="0"/>
                <w:szCs w:val="21"/>
                <w:lang w:val="en-US" w:eastAsia="zh-CN"/>
              </w:rPr>
              <w:t>540</w:t>
            </w:r>
            <w:r>
              <w:rPr>
                <w:rFonts w:hint="eastAsia"/>
                <w:kern w:val="0"/>
                <w:szCs w:val="21"/>
              </w:rPr>
              <w:t>元/月/人</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continue"/>
            <w:tcBorders>
              <w:left w:val="nil"/>
              <w:right w:val="single" w:color="auto" w:sz="4" w:space="0"/>
            </w:tcBorders>
            <w:vAlign w:val="center"/>
          </w:tcPr>
          <w:p>
            <w:pPr>
              <w:widowControl/>
              <w:spacing w:line="280" w:lineRule="exact"/>
              <w:jc w:val="left"/>
              <w:rPr>
                <w:rFonts w:hint="eastAsia"/>
                <w:kern w:val="0"/>
                <w:szCs w:val="21"/>
              </w:rPr>
            </w:pP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农村低保救助水平</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不低于</w:t>
            </w:r>
            <w:r>
              <w:rPr>
                <w:rFonts w:hint="eastAsia"/>
                <w:kern w:val="0"/>
                <w:szCs w:val="21"/>
                <w:lang w:val="en-US" w:eastAsia="zh-CN"/>
              </w:rPr>
              <w:t>480</w:t>
            </w:r>
            <w:r>
              <w:rPr>
                <w:rFonts w:hint="eastAsia"/>
                <w:kern w:val="0"/>
                <w:szCs w:val="21"/>
              </w:rPr>
              <w:t>元/月/人</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bottom w:val="single" w:color="auto" w:sz="4" w:space="0"/>
              <w:right w:val="single" w:color="auto" w:sz="4" w:space="0"/>
            </w:tcBorders>
            <w:vAlign w:val="center"/>
          </w:tcPr>
          <w:p>
            <w:pPr>
              <w:widowControl/>
              <w:jc w:val="left"/>
              <w:rPr>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特困供养低保救助水平</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不低于</w:t>
            </w:r>
            <w:r>
              <w:rPr>
                <w:rFonts w:hint="eastAsia"/>
                <w:kern w:val="0"/>
                <w:szCs w:val="21"/>
                <w:lang w:val="en-US" w:eastAsia="zh-CN"/>
              </w:rPr>
              <w:t>975</w:t>
            </w:r>
            <w:r>
              <w:rPr>
                <w:rFonts w:hint="eastAsia"/>
                <w:kern w:val="0"/>
                <w:szCs w:val="21"/>
              </w:rPr>
              <w:t>元/月/人</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保障特困群众基本生活</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动态管理下的应保尽保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无</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625"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226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2967"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7"/>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kern w:val="0"/>
                <w:szCs w:val="21"/>
              </w:rPr>
            </w:pPr>
            <w:r>
              <w:rPr>
                <w:rFonts w:hint="eastAsia" w:ascii="宋体" w:hAnsi="宋体" w:eastAsia="宋体" w:cs="宋体"/>
                <w:sz w:val="24"/>
              </w:rPr>
              <w:t>《望城区民政局资金管理办法》坚持专款专用、重点使用、勤俭节约；确保资金及时、准确发放，接受群众、财政、审计及主管部门的监督。</w:t>
            </w:r>
          </w:p>
        </w:tc>
      </w:tr>
      <w:tr>
        <w:tblPrEx>
          <w:tblCellMar>
            <w:top w:w="0" w:type="dxa"/>
            <w:left w:w="108" w:type="dxa"/>
            <w:bottom w:w="0" w:type="dxa"/>
            <w:right w:w="108" w:type="dxa"/>
          </w:tblCellMar>
        </w:tblPrEx>
        <w:trPr>
          <w:trHeight w:val="22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77"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681"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819"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7"/>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lang w:val="en-US" w:eastAsia="zh-CN"/>
        </w:rPr>
      </w:pPr>
      <w:r>
        <w:rPr>
          <w:rFonts w:hint="eastAsia"/>
          <w:kern w:val="0"/>
          <w:szCs w:val="21"/>
        </w:rPr>
        <w:t>填报人：</w:t>
      </w:r>
      <w:r>
        <w:rPr>
          <w:rFonts w:hint="eastAsia"/>
          <w:kern w:val="0"/>
          <w:szCs w:val="21"/>
          <w:lang w:eastAsia="zh-CN"/>
        </w:rPr>
        <w:t>刘思</w:t>
      </w:r>
      <w:r>
        <w:rPr>
          <w:kern w:val="0"/>
          <w:szCs w:val="21"/>
        </w:rPr>
        <w:t xml:space="preserve">         </w:t>
      </w:r>
      <w:r>
        <w:rPr>
          <w:rFonts w:hint="eastAsia"/>
          <w:kern w:val="0"/>
          <w:szCs w:val="21"/>
        </w:rPr>
        <w:t>联系电话：</w:t>
      </w:r>
      <w:r>
        <w:rPr>
          <w:kern w:val="0"/>
          <w:szCs w:val="21"/>
        </w:rPr>
        <w:tab/>
      </w:r>
      <w:r>
        <w:rPr>
          <w:rFonts w:hint="eastAsia"/>
          <w:kern w:val="0"/>
          <w:szCs w:val="21"/>
        </w:rPr>
        <w:t>88085907</w:t>
      </w:r>
      <w:r>
        <w:rPr>
          <w:kern w:val="0"/>
          <w:szCs w:val="21"/>
        </w:rPr>
        <w:t xml:space="preserve">     </w:t>
      </w:r>
      <w:r>
        <w:rPr>
          <w:rFonts w:hint="eastAsia"/>
          <w:kern w:val="0"/>
          <w:szCs w:val="21"/>
        </w:rPr>
        <w:t>填报日期：</w:t>
      </w:r>
      <w:r>
        <w:rPr>
          <w:kern w:val="0"/>
          <w:szCs w:val="21"/>
        </w:rPr>
        <w:t>20</w:t>
      </w:r>
      <w:r>
        <w:rPr>
          <w:rFonts w:hint="eastAsia"/>
          <w:kern w:val="0"/>
          <w:szCs w:val="21"/>
        </w:rPr>
        <w:t>2</w:t>
      </w:r>
      <w:r>
        <w:rPr>
          <w:rFonts w:hint="eastAsia"/>
          <w:kern w:val="0"/>
          <w:szCs w:val="21"/>
          <w:lang w:val="en-US" w:eastAsia="zh-CN"/>
        </w:rPr>
        <w:t>0</w:t>
      </w:r>
      <w:r>
        <w:rPr>
          <w:rFonts w:hint="eastAsia"/>
          <w:kern w:val="0"/>
          <w:szCs w:val="21"/>
        </w:rPr>
        <w:t>年</w:t>
      </w:r>
      <w:r>
        <w:rPr>
          <w:rFonts w:hint="eastAsia"/>
          <w:kern w:val="0"/>
          <w:szCs w:val="21"/>
          <w:lang w:val="en-US" w:eastAsia="zh-CN"/>
        </w:rPr>
        <w:t>12月28日</w:t>
      </w: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803"/>
        <w:gridCol w:w="1787"/>
        <w:gridCol w:w="823"/>
        <w:gridCol w:w="917"/>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残疾人“两项补贴”</w:t>
            </w:r>
            <w:r>
              <w:rPr>
                <w:rFonts w:hint="eastAsia"/>
                <w:color w:val="auto"/>
                <w:kern w:val="0"/>
                <w:szCs w:val="21"/>
              </w:rPr>
              <w:t>　</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r>
              <w:rPr>
                <w:color w:val="auto"/>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望城区民政局儿童福利科</w:t>
            </w:r>
            <w:r>
              <w:rPr>
                <w:rFonts w:hint="eastAsia"/>
                <w:color w:val="auto"/>
                <w:kern w:val="0"/>
                <w:szCs w:val="21"/>
              </w:rPr>
              <w:t>　</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880</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做好残疾人两项补贴的审批和发放工作</w:t>
            </w:r>
          </w:p>
        </w:tc>
      </w:tr>
      <w:tr>
        <w:tblPrEx>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left"/>
              <w:rPr>
                <w:rFonts w:hint="eastAsia" w:eastAsia="宋体"/>
                <w:color w:val="auto"/>
                <w:kern w:val="0"/>
                <w:szCs w:val="21"/>
                <w:lang w:eastAsia="zh-CN"/>
              </w:rPr>
            </w:pPr>
            <w:r>
              <w:rPr>
                <w:rFonts w:hint="eastAsia"/>
                <w:color w:val="auto"/>
                <w:kern w:val="0"/>
                <w:szCs w:val="21"/>
              </w:rPr>
              <w:t>长沙市人民政府办公厅关于印发《全面建立困难残疾人生活补贴和重度残疾人护理补贴制度的实施方案》的通知（长政办函[2016]35号）</w:t>
            </w:r>
            <w:r>
              <w:rPr>
                <w:rFonts w:hint="eastAsia"/>
                <w:color w:val="auto"/>
                <w:kern w:val="0"/>
                <w:szCs w:val="21"/>
                <w:lang w:eastAsia="zh-CN"/>
              </w:rPr>
              <w:t>、长沙市民政局、财政局、残疾人联合会《关于提高全市残疾人两项补贴标准的通知》（长民发</w:t>
            </w:r>
            <w:r>
              <w:rPr>
                <w:rFonts w:hint="eastAsia"/>
                <w:color w:val="auto"/>
                <w:kern w:val="0"/>
                <w:szCs w:val="21"/>
                <w:lang w:val="en-US" w:eastAsia="zh-CN"/>
              </w:rPr>
              <w:t>[2020]27号</w:t>
            </w:r>
            <w:r>
              <w:rPr>
                <w:rFonts w:hint="eastAsia"/>
                <w:color w:val="auto"/>
                <w:kern w:val="0"/>
                <w:szCs w:val="21"/>
                <w:lang w:eastAsia="zh-CN"/>
              </w:rPr>
              <w:t>）</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残疾人两项补贴审批和</w:t>
            </w:r>
            <w:r>
              <w:rPr>
                <w:rFonts w:hint="eastAsia"/>
                <w:color w:val="auto"/>
                <w:kern w:val="0"/>
                <w:szCs w:val="21"/>
                <w:lang w:val="en-US" w:eastAsia="zh-CN"/>
              </w:rPr>
              <w:t xml:space="preserve"> </w:t>
            </w:r>
            <w:r>
              <w:rPr>
                <w:rFonts w:hint="eastAsia"/>
                <w:color w:val="auto"/>
                <w:kern w:val="0"/>
                <w:szCs w:val="21"/>
              </w:rPr>
              <w:t>发放工作</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2021年1月</w:t>
            </w:r>
            <w:r>
              <w:rPr>
                <w:rFonts w:hint="eastAsia"/>
                <w:color w:val="auto"/>
                <w:kern w:val="0"/>
                <w:szCs w:val="21"/>
              </w:rPr>
              <w:t>　</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2021年12月</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color w:val="auto"/>
                <w:kern w:val="0"/>
                <w:szCs w:val="21"/>
              </w:rPr>
              <w:t>确保每一个</w:t>
            </w:r>
            <w:r>
              <w:rPr>
                <w:rFonts w:hint="eastAsia"/>
                <w:color w:val="auto"/>
                <w:kern w:val="0"/>
                <w:szCs w:val="21"/>
                <w:lang w:eastAsia="zh-CN"/>
              </w:rPr>
              <w:t>自愿申请且</w:t>
            </w:r>
            <w:r>
              <w:rPr>
                <w:rFonts w:hint="eastAsia"/>
                <w:color w:val="auto"/>
                <w:kern w:val="0"/>
                <w:szCs w:val="21"/>
              </w:rPr>
              <w:t>符合条件的困难残疾人和重度残疾人给予享受生活补贴和护理补贴</w:t>
            </w:r>
            <w:r>
              <w:rPr>
                <w:rFonts w:hint="eastAsia"/>
                <w:color w:val="auto"/>
                <w:kern w:val="0"/>
                <w:szCs w:val="21"/>
                <w:lang w:eastAsia="zh-CN"/>
              </w:rPr>
              <w:t>，提升残疾人生活质量</w:t>
            </w:r>
            <w:r>
              <w:rPr>
                <w:rFonts w:hint="eastAsia"/>
                <w:color w:val="auto"/>
                <w:kern w:val="0"/>
                <w:szCs w:val="21"/>
              </w:rPr>
              <w:t>。</w:t>
            </w:r>
          </w:p>
        </w:tc>
      </w:tr>
      <w:tr>
        <w:tblPrEx>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hint="eastAsia" w:eastAsia="宋体"/>
                <w:color w:val="auto"/>
                <w:kern w:val="0"/>
                <w:szCs w:val="21"/>
                <w:lang w:val="en-US" w:eastAsia="zh-CN"/>
              </w:rPr>
            </w:pPr>
            <w:r>
              <w:rPr>
                <w:rFonts w:hint="eastAsia" w:eastAsia="宋体"/>
                <w:color w:val="auto"/>
                <w:kern w:val="0"/>
                <w:szCs w:val="21"/>
                <w:lang w:eastAsia="zh-CN"/>
              </w:rPr>
              <w:t>困难残疾人生活补贴</w:t>
            </w:r>
            <w:r>
              <w:rPr>
                <w:rFonts w:hint="eastAsia" w:eastAsia="宋体"/>
                <w:color w:val="auto"/>
                <w:kern w:val="0"/>
                <w:szCs w:val="21"/>
                <w:lang w:val="en-US" w:eastAsia="zh-CN"/>
              </w:rPr>
              <w:t>140元每人每月，重度残疾人护理补贴100元每人每月。</w:t>
            </w:r>
          </w:p>
        </w:tc>
      </w:tr>
      <w:tr>
        <w:tblPrEx>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产出指标</w:t>
            </w: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数量指标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rPr>
              <w:t>　全区符合条件的</w:t>
            </w:r>
            <w:r>
              <w:rPr>
                <w:rFonts w:hint="eastAsia"/>
                <w:color w:val="auto"/>
                <w:kern w:val="0"/>
                <w:szCs w:val="21"/>
                <w:lang w:eastAsia="zh-CN"/>
              </w:rPr>
              <w:t>困难</w:t>
            </w:r>
            <w:r>
              <w:rPr>
                <w:rFonts w:hint="eastAsia"/>
                <w:color w:val="auto"/>
                <w:kern w:val="0"/>
                <w:szCs w:val="21"/>
              </w:rPr>
              <w:t>残疾人生活补贴人数</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约7000人</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全区符合条件的</w:t>
            </w:r>
            <w:r>
              <w:rPr>
                <w:rFonts w:hint="eastAsia"/>
                <w:color w:val="auto"/>
                <w:kern w:val="0"/>
                <w:szCs w:val="21"/>
                <w:lang w:eastAsia="zh-CN"/>
              </w:rPr>
              <w:t>重度</w:t>
            </w:r>
            <w:r>
              <w:rPr>
                <w:rFonts w:hint="eastAsia"/>
                <w:color w:val="auto"/>
                <w:kern w:val="0"/>
                <w:szCs w:val="21"/>
              </w:rPr>
              <w:t>残疾人护理补贴人数</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约5400人</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质量指标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color w:val="auto"/>
                <w:kern w:val="0"/>
                <w:szCs w:val="21"/>
              </w:rPr>
              <w:t>补贴程序</w:t>
            </w:r>
            <w:r>
              <w:rPr>
                <w:rFonts w:hint="eastAsia"/>
                <w:color w:val="auto"/>
                <w:kern w:val="0"/>
                <w:szCs w:val="21"/>
                <w:lang w:eastAsia="zh-CN"/>
              </w:rPr>
              <w:t>到位</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 w:val="21"/>
                <w:szCs w:val="21"/>
                <w:lang w:val="en-US" w:eastAsia="zh-CN" w:bidi="ar-SA"/>
              </w:rPr>
              <w:t>补贴资格符合规定标准</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时效指标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资金按</w:t>
            </w:r>
            <w:r>
              <w:rPr>
                <w:rFonts w:hint="eastAsia"/>
                <w:color w:val="auto"/>
                <w:kern w:val="0"/>
                <w:szCs w:val="21"/>
                <w:lang w:eastAsia="zh-CN"/>
              </w:rPr>
              <w:t>月</w:t>
            </w:r>
            <w:r>
              <w:rPr>
                <w:rFonts w:hint="eastAsia"/>
                <w:color w:val="auto"/>
                <w:kern w:val="0"/>
                <w:szCs w:val="21"/>
              </w:rPr>
              <w:t>及时发放　</w:t>
            </w:r>
          </w:p>
        </w:tc>
        <w:tc>
          <w:tcPr>
            <w:tcW w:w="1740"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rPr>
            </w:pPr>
            <w:r>
              <w:rPr>
                <w:rFonts w:hint="eastAsia"/>
                <w:color w:val="auto"/>
                <w:kern w:val="0"/>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成本指标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lang w:eastAsia="zh-CN"/>
              </w:rPr>
              <w:t>困难</w:t>
            </w:r>
            <w:r>
              <w:rPr>
                <w:rFonts w:hint="eastAsia"/>
                <w:color w:val="auto"/>
                <w:kern w:val="0"/>
                <w:szCs w:val="21"/>
              </w:rPr>
              <w:t>残疾人</w:t>
            </w:r>
            <w:r>
              <w:rPr>
                <w:rFonts w:hint="eastAsia"/>
                <w:color w:val="auto"/>
                <w:kern w:val="0"/>
                <w:szCs w:val="21"/>
                <w:lang w:eastAsia="zh-CN"/>
              </w:rPr>
              <w:t>每人</w:t>
            </w:r>
            <w:r>
              <w:rPr>
                <w:rFonts w:hint="eastAsia"/>
                <w:color w:val="auto"/>
                <w:kern w:val="0"/>
                <w:szCs w:val="21"/>
              </w:rPr>
              <w:t>生活补贴</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140</w:t>
            </w:r>
            <w:r>
              <w:rPr>
                <w:rFonts w:hint="eastAsia"/>
                <w:color w:val="auto"/>
                <w:kern w:val="0"/>
                <w:szCs w:val="21"/>
                <w:lang w:eastAsia="zh-CN"/>
              </w:rPr>
              <w:t>元</w:t>
            </w:r>
            <w:r>
              <w:rPr>
                <w:rFonts w:hint="eastAsia"/>
                <w:color w:val="auto"/>
                <w:kern w:val="0"/>
                <w:szCs w:val="21"/>
                <w:lang w:val="en-US" w:eastAsia="zh-CN"/>
              </w:rPr>
              <w:t>/月</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lang w:eastAsia="zh-CN"/>
              </w:rPr>
              <w:t>重度</w:t>
            </w:r>
            <w:r>
              <w:rPr>
                <w:rFonts w:hint="eastAsia"/>
                <w:color w:val="auto"/>
                <w:kern w:val="0"/>
                <w:szCs w:val="21"/>
              </w:rPr>
              <w:t>残疾人</w:t>
            </w:r>
            <w:r>
              <w:rPr>
                <w:rFonts w:hint="eastAsia"/>
                <w:color w:val="auto"/>
                <w:kern w:val="0"/>
                <w:szCs w:val="21"/>
                <w:lang w:eastAsia="zh-CN"/>
              </w:rPr>
              <w:t>每人</w:t>
            </w:r>
            <w:r>
              <w:rPr>
                <w:rFonts w:hint="eastAsia"/>
                <w:color w:val="auto"/>
                <w:kern w:val="0"/>
                <w:szCs w:val="21"/>
              </w:rPr>
              <w:t>护理补贴</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val="en-US" w:eastAsia="zh-CN"/>
              </w:rPr>
              <w:t>100</w:t>
            </w:r>
            <w:r>
              <w:rPr>
                <w:rFonts w:hint="eastAsia"/>
                <w:color w:val="auto"/>
                <w:kern w:val="0"/>
                <w:szCs w:val="21"/>
                <w:lang w:eastAsia="zh-CN"/>
              </w:rPr>
              <w:t>元</w:t>
            </w:r>
            <w:r>
              <w:rPr>
                <w:rFonts w:hint="eastAsia"/>
                <w:color w:val="auto"/>
                <w:kern w:val="0"/>
                <w:szCs w:val="21"/>
                <w:lang w:val="en-US" w:eastAsia="zh-CN"/>
              </w:rPr>
              <w:t>/月</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both"/>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社会效益指标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保障</w:t>
            </w:r>
            <w:r>
              <w:rPr>
                <w:rFonts w:hint="eastAsia"/>
                <w:color w:val="auto"/>
                <w:kern w:val="0"/>
                <w:szCs w:val="21"/>
                <w:lang w:eastAsia="zh-CN"/>
              </w:rPr>
              <w:t>符合政策的享受“两项补贴”对象应补尽补</w:t>
            </w:r>
            <w:r>
              <w:rPr>
                <w:rFonts w:hint="eastAsia"/>
                <w:color w:val="auto"/>
                <w:kern w:val="0"/>
                <w:szCs w:val="21"/>
              </w:rPr>
              <w:t>　</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rPr>
              <w:t>解决困难残疾人和重度残疾人实际困难，残疾人上访的</w:t>
            </w:r>
            <w:r>
              <w:rPr>
                <w:rFonts w:hint="eastAsia"/>
                <w:color w:val="auto"/>
                <w:kern w:val="0"/>
                <w:szCs w:val="21"/>
                <w:lang w:eastAsia="zh-CN"/>
              </w:rPr>
              <w:t>次数较上年减少比率</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eastAsia="宋体"/>
                <w:color w:val="auto"/>
                <w:kern w:val="0"/>
                <w:szCs w:val="21"/>
                <w:lang w:eastAsia="zh-CN"/>
              </w:rPr>
            </w:pPr>
            <w:r>
              <w:rPr>
                <w:rFonts w:hint="eastAsia"/>
                <w:color w:val="auto"/>
                <w:kern w:val="0"/>
                <w:szCs w:val="21"/>
                <w:lang w:eastAsia="zh-CN"/>
              </w:rPr>
              <w:t>残疾人政策知晓率</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80%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349"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nil"/>
              <w:bottom w:val="single" w:color="auto" w:sz="4" w:space="0"/>
              <w:right w:val="single" w:color="auto" w:sz="4" w:space="0"/>
            </w:tcBorders>
            <w:vAlign w:val="center"/>
          </w:tcPr>
          <w:p>
            <w:pPr>
              <w:widowControl/>
              <w:jc w:val="left"/>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eastAsia="zh-CN"/>
              </w:rPr>
              <w:t>符合政策的享受“两项补贴”对象覆盖率</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lang w:val="en-US" w:eastAsia="zh-CN"/>
              </w:rPr>
              <w:t>100</w:t>
            </w:r>
            <w:r>
              <w:rPr>
                <w:rFonts w:hint="eastAsia"/>
                <w:color w:val="auto"/>
                <w:kern w:val="0"/>
                <w:szCs w:val="21"/>
              </w:rPr>
              <w:t>%</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政策执行中残疾人</w:t>
            </w:r>
            <w:r>
              <w:rPr>
                <w:rFonts w:hint="eastAsia"/>
                <w:color w:val="auto"/>
                <w:kern w:val="0"/>
                <w:szCs w:val="21"/>
              </w:rPr>
              <w:t>投诉</w:t>
            </w:r>
            <w:r>
              <w:rPr>
                <w:rFonts w:hint="eastAsia"/>
                <w:color w:val="auto"/>
                <w:kern w:val="0"/>
                <w:szCs w:val="21"/>
                <w:lang w:eastAsia="zh-CN"/>
              </w:rPr>
              <w:t>率</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color w:val="auto"/>
                <w:kern w:val="0"/>
                <w:szCs w:val="21"/>
              </w:rPr>
            </w:pPr>
          </w:p>
        </w:tc>
        <w:tc>
          <w:tcPr>
            <w:tcW w:w="259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color w:val="auto"/>
                <w:kern w:val="0"/>
                <w:szCs w:val="21"/>
                <w:lang w:val="en-US" w:eastAsia="zh-CN"/>
              </w:rPr>
            </w:pPr>
            <w:r>
              <w:rPr>
                <w:rFonts w:hint="eastAsia"/>
                <w:color w:val="auto"/>
                <w:kern w:val="0"/>
                <w:szCs w:val="21"/>
                <w:lang w:eastAsia="zh-CN"/>
              </w:rPr>
              <w:t>残疾人</w:t>
            </w:r>
            <w:r>
              <w:rPr>
                <w:rFonts w:hint="eastAsia"/>
                <w:color w:val="auto"/>
                <w:kern w:val="0"/>
                <w:szCs w:val="21"/>
              </w:rPr>
              <w:t>满意度</w:t>
            </w:r>
          </w:p>
        </w:tc>
        <w:tc>
          <w:tcPr>
            <w:tcW w:w="17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154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宋体" w:hAnsi="宋体"/>
                <w:color w:val="auto"/>
                <w:szCs w:val="21"/>
                <w:lang w:eastAsia="zh-CN"/>
              </w:rPr>
              <w:t>长沙市</w:t>
            </w:r>
            <w:r>
              <w:rPr>
                <w:rFonts w:hint="eastAsia" w:ascii="宋体" w:hAnsi="宋体" w:cs="宋体"/>
                <w:color w:val="auto"/>
                <w:szCs w:val="21"/>
              </w:rPr>
              <w:t>望城区民政资金管理办法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CellMar>
            <w:top w:w="0" w:type="dxa"/>
            <w:left w:w="108" w:type="dxa"/>
            <w:bottom w:w="0" w:type="dxa"/>
            <w:right w:w="108" w:type="dxa"/>
          </w:tblCellMar>
        </w:tblPrEx>
        <w:trPr>
          <w:trHeight w:val="240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539"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313"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CellMar>
            <w:top w:w="0" w:type="dxa"/>
            <w:left w:w="108" w:type="dxa"/>
            <w:bottom w:w="0" w:type="dxa"/>
            <w:right w:w="108" w:type="dxa"/>
          </w:tblCellMar>
        </w:tblPrEx>
        <w:trPr>
          <w:trHeight w:val="252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pPr>
        <w:widowControl/>
        <w:jc w:val="left"/>
        <w:rPr>
          <w:rFonts w:hint="eastAsia"/>
          <w:kern w:val="0"/>
          <w:szCs w:val="21"/>
        </w:rPr>
      </w:pPr>
    </w:p>
    <w:p>
      <w:pPr>
        <w:spacing w:line="500" w:lineRule="exact"/>
        <w:jc w:val="center"/>
        <w:rPr>
          <w:rFonts w:hint="eastAsia" w:eastAsia="楷体_GB2312"/>
          <w:kern w:val="0"/>
          <w:sz w:val="32"/>
          <w:szCs w:val="32"/>
        </w:rPr>
      </w:pPr>
      <w:r>
        <w:rPr>
          <w:rFonts w:hint="eastAsia"/>
          <w:kern w:val="0"/>
          <w:szCs w:val="21"/>
        </w:rPr>
        <w:t>填报人：</w:t>
      </w:r>
      <w:r>
        <w:rPr>
          <w:rFonts w:hint="eastAsia"/>
          <w:kern w:val="0"/>
          <w:szCs w:val="21"/>
          <w:lang w:eastAsia="zh-CN"/>
        </w:rPr>
        <w:t>刘智刚</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15874206788</w:t>
      </w:r>
      <w:r>
        <w:rPr>
          <w:rFonts w:hint="eastAsia"/>
          <w:kern w:val="0"/>
          <w:szCs w:val="21"/>
        </w:rPr>
        <w:t xml:space="preserve">     填报日期：</w:t>
      </w:r>
      <w:r>
        <w:rPr>
          <w:rFonts w:hint="eastAsia"/>
          <w:kern w:val="0"/>
          <w:szCs w:val="21"/>
          <w:lang w:val="en-US" w:eastAsia="zh-CN"/>
        </w:rPr>
        <w:t>2020年12月28日</w:t>
      </w:r>
      <w:r>
        <w:rPr>
          <w:kern w:val="0"/>
          <w:szCs w:val="21"/>
        </w:rPr>
        <w:br w:type="page"/>
      </w:r>
      <w:r>
        <w:rPr>
          <w:rFonts w:hint="eastAsia"/>
          <w:kern w:val="0"/>
          <w:szCs w:val="21"/>
        </w:rPr>
        <w:t xml:space="preserve"> </w:t>
      </w: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eastAsia="宋体"/>
          <w:kern w:val="0"/>
          <w:sz w:val="20"/>
          <w:szCs w:val="20"/>
          <w:lang w:eastAsia="zh-CN"/>
        </w:rPr>
      </w:pPr>
      <w:r>
        <w:rPr>
          <w:rFonts w:hint="eastAsia"/>
          <w:kern w:val="0"/>
          <w:sz w:val="20"/>
          <w:szCs w:val="20"/>
        </w:rPr>
        <w:t>填报单位（盖章）</w:t>
      </w:r>
      <w:r>
        <w:rPr>
          <w:rFonts w:hint="eastAsia"/>
          <w:kern w:val="0"/>
          <w:szCs w:val="21"/>
          <w:lang w:val="en-US" w:eastAsia="zh-CN"/>
        </w:rPr>
        <w:t>长沙市望城区民政局</w:t>
      </w:r>
    </w:p>
    <w:tbl>
      <w:tblPr>
        <w:tblStyle w:val="7"/>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0"/>
        <w:gridCol w:w="731"/>
        <w:gridCol w:w="1764"/>
        <w:gridCol w:w="773"/>
        <w:gridCol w:w="1811"/>
        <w:gridCol w:w="790"/>
        <w:gridCol w:w="944"/>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457" w:type="dxa"/>
            <w:gridSpan w:val="3"/>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37" w:type="dxa"/>
            <w:gridSpan w:val="2"/>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孤儿及困境儿童保障</w:t>
            </w:r>
          </w:p>
        </w:tc>
        <w:tc>
          <w:tcPr>
            <w:tcW w:w="2601" w:type="dxa"/>
            <w:gridSpan w:val="2"/>
            <w:vAlign w:val="center"/>
          </w:tcPr>
          <w:p>
            <w:pPr>
              <w:widowControl/>
              <w:spacing w:line="280" w:lineRule="exact"/>
              <w:jc w:val="center"/>
              <w:rPr>
                <w:rFonts w:hint="eastAsia" w:eastAsia="黑体"/>
                <w:color w:val="auto"/>
                <w:kern w:val="0"/>
                <w:szCs w:val="21"/>
                <w:lang w:eastAsia="zh-CN"/>
              </w:rPr>
            </w:pPr>
            <w:r>
              <w:rPr>
                <w:rFonts w:hint="eastAsia" w:eastAsia="黑体"/>
                <w:color w:val="auto"/>
                <w:kern w:val="0"/>
                <w:szCs w:val="21"/>
              </w:rPr>
              <w:t>专项属性</w:t>
            </w:r>
          </w:p>
        </w:tc>
        <w:tc>
          <w:tcPr>
            <w:tcW w:w="2904" w:type="dxa"/>
            <w:gridSpan w:val="2"/>
            <w:vAlign w:val="center"/>
          </w:tcPr>
          <w:p>
            <w:pPr>
              <w:widowControl/>
              <w:spacing w:line="280" w:lineRule="exact"/>
              <w:jc w:val="center"/>
              <w:rPr>
                <w:color w:val="auto"/>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r>
              <w:rPr>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457" w:type="dxa"/>
            <w:gridSpan w:val="3"/>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37" w:type="dxa"/>
            <w:gridSpan w:val="2"/>
            <w:vAlign w:val="center"/>
          </w:tcPr>
          <w:p>
            <w:pPr>
              <w:widowControl/>
              <w:spacing w:line="280" w:lineRule="exact"/>
              <w:jc w:val="center"/>
              <w:rPr>
                <w:color w:val="auto"/>
                <w:kern w:val="0"/>
                <w:szCs w:val="21"/>
              </w:rPr>
            </w:pPr>
            <w:r>
              <w:rPr>
                <w:rFonts w:hint="eastAsia"/>
                <w:color w:val="auto"/>
                <w:kern w:val="0"/>
                <w:szCs w:val="21"/>
                <w:lang w:eastAsia="zh-CN"/>
              </w:rPr>
              <w:t>望城区民政局儿童福利科</w:t>
            </w:r>
            <w:r>
              <w:rPr>
                <w:rFonts w:hint="eastAsia"/>
                <w:color w:val="auto"/>
                <w:kern w:val="0"/>
                <w:szCs w:val="21"/>
              </w:rPr>
              <w:t>　</w:t>
            </w:r>
          </w:p>
        </w:tc>
        <w:tc>
          <w:tcPr>
            <w:tcW w:w="2601" w:type="dxa"/>
            <w:gridSpan w:val="2"/>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904" w:type="dxa"/>
            <w:gridSpan w:val="2"/>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457" w:type="dxa"/>
            <w:gridSpan w:val="3"/>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042" w:type="dxa"/>
            <w:gridSpan w:val="6"/>
            <w:vAlign w:val="center"/>
          </w:tcPr>
          <w:p>
            <w:pPr>
              <w:keepNext w:val="0"/>
              <w:keepLines w:val="0"/>
              <w:pageBreakBefore w:val="0"/>
              <w:widowControl/>
              <w:kinsoku/>
              <w:wordWrap/>
              <w:overflowPunct/>
              <w:topLinePunct w:val="0"/>
              <w:autoSpaceDE/>
              <w:autoSpaceDN/>
              <w:bidi w:val="0"/>
              <w:adjustRightInd/>
              <w:snapToGrid/>
              <w:spacing w:line="240" w:lineRule="exact"/>
              <w:ind w:firstLine="420" w:firstLineChars="200"/>
              <w:jc w:val="left"/>
              <w:textAlignment w:val="auto"/>
              <w:rPr>
                <w:rFonts w:hint="eastAsia" w:eastAsia="宋体"/>
                <w:color w:val="auto"/>
                <w:kern w:val="0"/>
                <w:szCs w:val="21"/>
                <w:lang w:val="en-US" w:eastAsia="zh-CN"/>
              </w:rPr>
            </w:pPr>
            <w:r>
              <w:rPr>
                <w:rFonts w:hint="eastAsia" w:ascii="宋体" w:hAnsi="宋体"/>
                <w:color w:val="auto"/>
                <w:szCs w:val="21"/>
              </w:rPr>
              <w:t>确保</w:t>
            </w:r>
            <w:r>
              <w:rPr>
                <w:rFonts w:hint="eastAsia" w:ascii="宋体" w:hAnsi="宋体"/>
                <w:color w:val="auto"/>
                <w:szCs w:val="21"/>
                <w:lang w:eastAsia="zh-CN"/>
              </w:rPr>
              <w:t>孤儿、事实无人抚养儿童、农村留守儿童、</w:t>
            </w:r>
            <w:r>
              <w:rPr>
                <w:rFonts w:hint="eastAsia" w:ascii="宋体" w:hAnsi="宋体"/>
                <w:color w:val="auto"/>
                <w:szCs w:val="21"/>
              </w:rPr>
              <w:t>困境儿童生存、发展、安全权益得到有效保障</w:t>
            </w:r>
            <w:r>
              <w:rPr>
                <w:rFonts w:hint="eastAsia" w:ascii="宋体" w:hAnsi="宋体"/>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457" w:type="dxa"/>
            <w:gridSpan w:val="3"/>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042" w:type="dxa"/>
            <w:gridSpan w:val="6"/>
            <w:vAlign w:val="center"/>
          </w:tcPr>
          <w:p>
            <w:pPr>
              <w:keepNext w:val="0"/>
              <w:keepLines w:val="0"/>
              <w:pageBreakBefore w:val="0"/>
              <w:widowControl/>
              <w:kinsoku/>
              <w:wordWrap/>
              <w:overflowPunct/>
              <w:topLinePunct w:val="0"/>
              <w:autoSpaceDE/>
              <w:autoSpaceDN/>
              <w:bidi w:val="0"/>
              <w:adjustRightInd/>
              <w:snapToGrid/>
              <w:spacing w:line="240" w:lineRule="exact"/>
              <w:ind w:firstLine="420" w:firstLineChars="200"/>
              <w:jc w:val="left"/>
              <w:textAlignment w:val="auto"/>
              <w:rPr>
                <w:color w:val="auto"/>
                <w:kern w:val="0"/>
                <w:szCs w:val="21"/>
              </w:rPr>
            </w:pPr>
            <w:r>
              <w:rPr>
                <w:rFonts w:hint="eastAsia" w:ascii="宋体" w:hAnsi="宋体"/>
                <w:color w:val="auto"/>
                <w:szCs w:val="21"/>
              </w:rPr>
              <w:t>《长沙市人民政府办公厅关于加强困境儿童保障工作的实施意见》（长政办发[2017]51号）</w:t>
            </w:r>
            <w:r>
              <w:rPr>
                <w:rFonts w:hint="eastAsia" w:ascii="宋体" w:hAnsi="宋体"/>
                <w:color w:val="auto"/>
                <w:szCs w:val="21"/>
                <w:lang w:eastAsia="zh-CN"/>
              </w:rPr>
              <w:t>、</w:t>
            </w:r>
            <w:r>
              <w:rPr>
                <w:rFonts w:hint="eastAsia" w:ascii="宋体" w:hAnsi="宋体" w:cs="宋体"/>
                <w:color w:val="auto"/>
                <w:szCs w:val="21"/>
                <w:lang w:val="en-US" w:eastAsia="zh-CN"/>
              </w:rPr>
              <w:t>《关于进一步加强事实无人抚养儿童保障工作的实施意见》（湘民发〔2019〕28号）、《关于进一步提升农村留守儿童关爱保护和困境儿童保障水平的通知》（长民发〔2019〕26号）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457" w:type="dxa"/>
            <w:gridSpan w:val="3"/>
            <w:vMerge w:val="restart"/>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37" w:type="dxa"/>
            <w:gridSpan w:val="2"/>
            <w:vAlign w:val="center"/>
          </w:tcPr>
          <w:p>
            <w:pPr>
              <w:widowControl/>
              <w:spacing w:line="280" w:lineRule="exact"/>
              <w:jc w:val="center"/>
              <w:rPr>
                <w:color w:val="auto"/>
                <w:kern w:val="0"/>
                <w:szCs w:val="21"/>
              </w:rPr>
            </w:pPr>
            <w:r>
              <w:rPr>
                <w:rFonts w:hint="eastAsia"/>
                <w:color w:val="auto"/>
                <w:kern w:val="0"/>
                <w:szCs w:val="21"/>
              </w:rPr>
              <w:t>专项实施内容</w:t>
            </w:r>
          </w:p>
        </w:tc>
        <w:tc>
          <w:tcPr>
            <w:tcW w:w="2601" w:type="dxa"/>
            <w:gridSpan w:val="2"/>
            <w:vAlign w:val="center"/>
          </w:tcPr>
          <w:p>
            <w:pPr>
              <w:widowControl/>
              <w:spacing w:line="280" w:lineRule="exact"/>
              <w:jc w:val="center"/>
              <w:rPr>
                <w:color w:val="auto"/>
                <w:kern w:val="0"/>
                <w:szCs w:val="21"/>
              </w:rPr>
            </w:pPr>
            <w:r>
              <w:rPr>
                <w:rFonts w:hint="eastAsia"/>
                <w:color w:val="auto"/>
                <w:kern w:val="0"/>
                <w:szCs w:val="21"/>
              </w:rPr>
              <w:t>计划开始时间</w:t>
            </w:r>
          </w:p>
        </w:tc>
        <w:tc>
          <w:tcPr>
            <w:tcW w:w="2904" w:type="dxa"/>
            <w:gridSpan w:val="2"/>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457" w:type="dxa"/>
            <w:gridSpan w:val="3"/>
            <w:vMerge w:val="continue"/>
            <w:vAlign w:val="center"/>
          </w:tcPr>
          <w:p>
            <w:pPr>
              <w:widowControl/>
              <w:jc w:val="left"/>
              <w:rPr>
                <w:rFonts w:eastAsia="黑体"/>
                <w:color w:val="auto"/>
                <w:kern w:val="0"/>
                <w:szCs w:val="21"/>
              </w:rPr>
            </w:pPr>
          </w:p>
        </w:tc>
        <w:tc>
          <w:tcPr>
            <w:tcW w:w="2537" w:type="dxa"/>
            <w:gridSpan w:val="2"/>
            <w:vAlign w:val="center"/>
          </w:tcPr>
          <w:p>
            <w:pPr>
              <w:widowControl/>
              <w:spacing w:line="280" w:lineRule="exact"/>
              <w:jc w:val="center"/>
              <w:rPr>
                <w:rFonts w:hint="eastAsia" w:eastAsia="宋体"/>
                <w:color w:val="auto"/>
                <w:kern w:val="0"/>
                <w:szCs w:val="21"/>
                <w:lang w:eastAsia="zh-CN"/>
              </w:rPr>
            </w:pPr>
            <w:r>
              <w:rPr>
                <w:rFonts w:hint="eastAsia"/>
                <w:color w:val="auto"/>
                <w:szCs w:val="21"/>
              </w:rPr>
              <w:t>孤儿</w:t>
            </w:r>
            <w:r>
              <w:rPr>
                <w:rFonts w:hint="eastAsia"/>
                <w:color w:val="auto"/>
                <w:szCs w:val="21"/>
                <w:lang w:eastAsia="zh-CN"/>
              </w:rPr>
              <w:t>基本</w:t>
            </w:r>
            <w:r>
              <w:rPr>
                <w:rFonts w:hint="eastAsia"/>
                <w:color w:val="auto"/>
                <w:szCs w:val="21"/>
              </w:rPr>
              <w:t>生活</w:t>
            </w:r>
            <w:r>
              <w:rPr>
                <w:rFonts w:hint="eastAsia"/>
                <w:color w:val="auto"/>
                <w:szCs w:val="21"/>
                <w:lang w:eastAsia="zh-CN"/>
              </w:rPr>
              <w:t>费</w:t>
            </w:r>
          </w:p>
        </w:tc>
        <w:tc>
          <w:tcPr>
            <w:tcW w:w="2601" w:type="dxa"/>
            <w:gridSpan w:val="2"/>
            <w:vAlign w:val="center"/>
          </w:tcPr>
          <w:p>
            <w:pPr>
              <w:widowControl/>
              <w:spacing w:line="280" w:lineRule="exact"/>
              <w:jc w:val="center"/>
              <w:rPr>
                <w:color w:val="auto"/>
                <w:kern w:val="0"/>
                <w:szCs w:val="21"/>
              </w:rPr>
            </w:pPr>
            <w:r>
              <w:rPr>
                <w:rFonts w:hint="eastAsia" w:ascii="宋体" w:hAnsi="宋体"/>
                <w:color w:val="auto"/>
                <w:szCs w:val="21"/>
              </w:rPr>
              <w:t>20</w:t>
            </w:r>
            <w:r>
              <w:rPr>
                <w:rFonts w:hint="eastAsia" w:ascii="宋体" w:hAnsi="宋体"/>
                <w:color w:val="auto"/>
                <w:szCs w:val="21"/>
                <w:lang w:val="en-US" w:eastAsia="zh-CN"/>
              </w:rPr>
              <w:t>21</w:t>
            </w:r>
            <w:r>
              <w:rPr>
                <w:rFonts w:hint="eastAsia" w:ascii="宋体" w:hAnsi="宋体"/>
                <w:color w:val="auto"/>
                <w:szCs w:val="21"/>
              </w:rPr>
              <w:t>年 1月</w:t>
            </w:r>
          </w:p>
        </w:tc>
        <w:tc>
          <w:tcPr>
            <w:tcW w:w="2904" w:type="dxa"/>
            <w:gridSpan w:val="2"/>
            <w:vAlign w:val="center"/>
          </w:tcPr>
          <w:p>
            <w:pPr>
              <w:widowControl/>
              <w:spacing w:line="280" w:lineRule="exact"/>
              <w:jc w:val="center"/>
              <w:rPr>
                <w:rFonts w:hint="default" w:ascii="宋体" w:hAnsi="宋体"/>
                <w:color w:val="auto"/>
                <w:szCs w:val="21"/>
                <w:lang w:val="en-US" w:eastAsia="zh-CN"/>
              </w:rPr>
            </w:pPr>
            <w:r>
              <w:rPr>
                <w:rFonts w:hint="eastAsia" w:ascii="宋体" w:hAnsi="宋体"/>
                <w:color w:val="auto"/>
                <w:szCs w:val="21"/>
              </w:rPr>
              <w:t>20</w:t>
            </w:r>
            <w:r>
              <w:rPr>
                <w:rFonts w:hint="eastAsia" w:ascii="宋体" w:hAnsi="宋体"/>
                <w:color w:val="auto"/>
                <w:szCs w:val="21"/>
                <w:lang w:val="en-US" w:eastAsia="zh-CN"/>
              </w:rPr>
              <w:t>21</w:t>
            </w:r>
            <w:r>
              <w:rPr>
                <w:rFonts w:hint="eastAsia" w:ascii="宋体" w:hAnsi="宋体"/>
                <w:color w:val="auto"/>
                <w:szCs w:val="21"/>
              </w:rPr>
              <w:t>年 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457" w:type="dxa"/>
            <w:gridSpan w:val="3"/>
            <w:vMerge w:val="continue"/>
            <w:vAlign w:val="center"/>
          </w:tcPr>
          <w:p>
            <w:pPr>
              <w:widowControl/>
              <w:jc w:val="left"/>
              <w:rPr>
                <w:rFonts w:eastAsia="黑体"/>
                <w:color w:val="auto"/>
                <w:kern w:val="0"/>
                <w:szCs w:val="21"/>
              </w:rPr>
            </w:pPr>
          </w:p>
        </w:tc>
        <w:tc>
          <w:tcPr>
            <w:tcW w:w="2537" w:type="dxa"/>
            <w:gridSpan w:val="2"/>
            <w:vAlign w:val="center"/>
          </w:tcPr>
          <w:p>
            <w:pPr>
              <w:widowControl/>
              <w:spacing w:line="280" w:lineRule="exact"/>
              <w:jc w:val="center"/>
              <w:rPr>
                <w:rFonts w:hint="eastAsia" w:eastAsia="宋体"/>
                <w:color w:val="auto"/>
                <w:szCs w:val="21"/>
                <w:lang w:eastAsia="zh-CN"/>
              </w:rPr>
            </w:pPr>
            <w:r>
              <w:rPr>
                <w:rFonts w:hint="eastAsia"/>
                <w:color w:val="auto"/>
                <w:szCs w:val="21"/>
              </w:rPr>
              <w:t>事实无人抚养儿童保障</w:t>
            </w:r>
          </w:p>
        </w:tc>
        <w:tc>
          <w:tcPr>
            <w:tcW w:w="2601" w:type="dxa"/>
            <w:gridSpan w:val="2"/>
            <w:vAlign w:val="center"/>
          </w:tcPr>
          <w:p>
            <w:pPr>
              <w:widowControl/>
              <w:spacing w:line="280" w:lineRule="exact"/>
              <w:jc w:val="center"/>
              <w:rPr>
                <w:rFonts w:hint="eastAsia" w:ascii="宋体" w:hAnsi="宋体"/>
                <w:color w:val="auto"/>
                <w:szCs w:val="21"/>
              </w:rPr>
            </w:pPr>
            <w:r>
              <w:rPr>
                <w:rFonts w:hint="eastAsia" w:ascii="宋体" w:hAnsi="宋体"/>
                <w:color w:val="auto"/>
                <w:szCs w:val="21"/>
              </w:rPr>
              <w:t>20</w:t>
            </w:r>
            <w:r>
              <w:rPr>
                <w:rFonts w:hint="eastAsia" w:ascii="宋体" w:hAnsi="宋体"/>
                <w:color w:val="auto"/>
                <w:szCs w:val="21"/>
                <w:lang w:val="en-US" w:eastAsia="zh-CN"/>
              </w:rPr>
              <w:t>21</w:t>
            </w:r>
            <w:r>
              <w:rPr>
                <w:rFonts w:hint="eastAsia" w:ascii="宋体" w:hAnsi="宋体"/>
                <w:color w:val="auto"/>
                <w:szCs w:val="21"/>
              </w:rPr>
              <w:t>年 1月</w:t>
            </w:r>
          </w:p>
        </w:tc>
        <w:tc>
          <w:tcPr>
            <w:tcW w:w="2904" w:type="dxa"/>
            <w:gridSpan w:val="2"/>
            <w:vAlign w:val="center"/>
          </w:tcPr>
          <w:p>
            <w:pPr>
              <w:widowControl/>
              <w:spacing w:line="280" w:lineRule="exact"/>
              <w:jc w:val="center"/>
              <w:rPr>
                <w:rFonts w:hint="eastAsia" w:ascii="宋体" w:hAnsi="宋体"/>
                <w:color w:val="auto"/>
                <w:szCs w:val="21"/>
              </w:rPr>
            </w:pPr>
            <w:r>
              <w:rPr>
                <w:rFonts w:hint="eastAsia" w:ascii="宋体" w:hAnsi="宋体"/>
                <w:color w:val="auto"/>
                <w:szCs w:val="21"/>
              </w:rPr>
              <w:t>20</w:t>
            </w:r>
            <w:r>
              <w:rPr>
                <w:rFonts w:hint="eastAsia" w:ascii="宋体" w:hAnsi="宋体"/>
                <w:color w:val="auto"/>
                <w:szCs w:val="21"/>
                <w:lang w:val="en-US" w:eastAsia="zh-CN"/>
              </w:rPr>
              <w:t>21</w:t>
            </w:r>
            <w:r>
              <w:rPr>
                <w:rFonts w:hint="eastAsia" w:ascii="宋体" w:hAnsi="宋体"/>
                <w:color w:val="auto"/>
                <w:szCs w:val="21"/>
              </w:rPr>
              <w:t>年 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457" w:type="dxa"/>
            <w:gridSpan w:val="3"/>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042" w:type="dxa"/>
            <w:gridSpan w:val="6"/>
            <w:vAlign w:val="center"/>
          </w:tcPr>
          <w:p>
            <w:pPr>
              <w:widowControl/>
              <w:spacing w:line="260" w:lineRule="exact"/>
              <w:ind w:firstLine="210" w:firstLineChars="100"/>
              <w:rPr>
                <w:rFonts w:hint="eastAsia" w:eastAsia="宋体"/>
                <w:color w:val="auto"/>
                <w:kern w:val="0"/>
                <w:sz w:val="18"/>
                <w:szCs w:val="18"/>
                <w:lang w:val="en-US" w:eastAsia="zh-CN" w:bidi="ar-SA"/>
              </w:rPr>
            </w:pPr>
            <w:r>
              <w:rPr>
                <w:rFonts w:hint="eastAsia"/>
                <w:color w:val="auto"/>
                <w:szCs w:val="21"/>
              </w:rPr>
              <w:t>按规定</w:t>
            </w:r>
            <w:r>
              <w:rPr>
                <w:rFonts w:hint="eastAsia"/>
                <w:color w:val="auto"/>
                <w:szCs w:val="21"/>
                <w:lang w:eastAsia="zh-CN"/>
              </w:rPr>
              <w:t>对</w:t>
            </w:r>
            <w:r>
              <w:rPr>
                <w:rFonts w:hint="eastAsia" w:ascii="宋体" w:hAnsi="宋体"/>
                <w:color w:val="auto"/>
                <w:szCs w:val="21"/>
                <w:lang w:eastAsia="zh-CN"/>
              </w:rPr>
              <w:t>孤儿、事实无人抚养儿童、</w:t>
            </w:r>
            <w:r>
              <w:rPr>
                <w:rFonts w:hint="eastAsia" w:ascii="宋体" w:hAnsi="宋体"/>
                <w:color w:val="auto"/>
                <w:szCs w:val="21"/>
              </w:rPr>
              <w:t>困境儿童</w:t>
            </w:r>
            <w:r>
              <w:rPr>
                <w:rFonts w:hint="eastAsia" w:ascii="宋体" w:hAnsi="宋体"/>
                <w:color w:val="auto"/>
                <w:szCs w:val="21"/>
                <w:lang w:eastAsia="zh-CN"/>
              </w:rPr>
              <w:t>进行保障，农村留守儿童进行关爱保护，并为他们</w:t>
            </w:r>
            <w:r>
              <w:rPr>
                <w:rFonts w:hint="eastAsia"/>
                <w:color w:val="auto"/>
                <w:szCs w:val="21"/>
              </w:rPr>
              <w:t>提供必要的生存、发展、受保护和参与的机会和条件，缩小城乡区域差距，提升儿童福利水平，提高整体素质，促进健康、全面发展</w:t>
            </w:r>
            <w:r>
              <w:rPr>
                <w:rFonts w:hint="eastAsia"/>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457" w:type="dxa"/>
            <w:gridSpan w:val="3"/>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042" w:type="dxa"/>
            <w:gridSpan w:val="6"/>
            <w:vAlign w:val="center"/>
          </w:tcPr>
          <w:p>
            <w:pPr>
              <w:ind w:firstLine="210" w:firstLineChars="100"/>
              <w:rPr>
                <w:color w:val="auto"/>
                <w:kern w:val="0"/>
                <w:szCs w:val="21"/>
              </w:rPr>
            </w:pPr>
            <w:r>
              <w:rPr>
                <w:rFonts w:hint="eastAsia"/>
                <w:color w:val="auto"/>
                <w:szCs w:val="21"/>
              </w:rPr>
              <w:t>按规定</w:t>
            </w:r>
            <w:r>
              <w:rPr>
                <w:rFonts w:hint="eastAsia"/>
                <w:color w:val="auto"/>
                <w:szCs w:val="21"/>
                <w:lang w:eastAsia="zh-CN"/>
              </w:rPr>
              <w:t>对</w:t>
            </w:r>
            <w:r>
              <w:rPr>
                <w:rFonts w:hint="eastAsia" w:ascii="宋体" w:hAnsi="宋体"/>
                <w:color w:val="auto"/>
                <w:szCs w:val="21"/>
                <w:lang w:eastAsia="zh-CN"/>
              </w:rPr>
              <w:t>孤儿、事实无人抚养儿童、</w:t>
            </w:r>
            <w:r>
              <w:rPr>
                <w:rFonts w:hint="eastAsia" w:ascii="宋体" w:hAnsi="宋体"/>
                <w:color w:val="auto"/>
                <w:szCs w:val="21"/>
              </w:rPr>
              <w:t>困境儿童</w:t>
            </w:r>
            <w:r>
              <w:rPr>
                <w:rFonts w:hint="eastAsia" w:ascii="宋体" w:hAnsi="宋体"/>
                <w:color w:val="auto"/>
                <w:szCs w:val="21"/>
                <w:lang w:eastAsia="zh-CN"/>
              </w:rPr>
              <w:t>进行保障，农村留守儿童进行关爱保护，</w:t>
            </w:r>
            <w:r>
              <w:rPr>
                <w:rFonts w:hint="eastAsia"/>
                <w:color w:val="auto"/>
                <w:szCs w:val="21"/>
              </w:rPr>
              <w:t>提高儿童整体素质，促进儿童身心健康。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restart"/>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1" w:type="dxa"/>
            <w:gridSpan w:val="2"/>
            <w:vAlign w:val="center"/>
          </w:tcPr>
          <w:p>
            <w:pPr>
              <w:widowControl/>
              <w:spacing w:line="240" w:lineRule="exact"/>
              <w:jc w:val="center"/>
              <w:rPr>
                <w:color w:val="auto"/>
                <w:kern w:val="0"/>
                <w:szCs w:val="21"/>
              </w:rPr>
            </w:pPr>
            <w:r>
              <w:rPr>
                <w:rFonts w:hint="eastAsia"/>
                <w:color w:val="auto"/>
                <w:kern w:val="0"/>
                <w:szCs w:val="21"/>
              </w:rPr>
              <w:t>一级指标</w:t>
            </w:r>
          </w:p>
        </w:tc>
        <w:tc>
          <w:tcPr>
            <w:tcW w:w="1764" w:type="dxa"/>
            <w:vAlign w:val="center"/>
          </w:tcPr>
          <w:p>
            <w:pPr>
              <w:widowControl/>
              <w:spacing w:line="240" w:lineRule="exact"/>
              <w:jc w:val="center"/>
              <w:rPr>
                <w:color w:val="auto"/>
                <w:kern w:val="0"/>
                <w:szCs w:val="21"/>
              </w:rPr>
            </w:pPr>
            <w:r>
              <w:rPr>
                <w:rFonts w:hint="eastAsia"/>
                <w:color w:val="auto"/>
                <w:kern w:val="0"/>
                <w:szCs w:val="21"/>
              </w:rPr>
              <w:t>二级指标</w:t>
            </w:r>
          </w:p>
        </w:tc>
        <w:tc>
          <w:tcPr>
            <w:tcW w:w="2584" w:type="dxa"/>
            <w:gridSpan w:val="2"/>
            <w:vAlign w:val="center"/>
          </w:tcPr>
          <w:p>
            <w:pPr>
              <w:widowControl/>
              <w:spacing w:line="240" w:lineRule="exact"/>
              <w:jc w:val="center"/>
              <w:rPr>
                <w:color w:val="auto"/>
                <w:kern w:val="0"/>
                <w:szCs w:val="21"/>
              </w:rPr>
            </w:pPr>
            <w:r>
              <w:rPr>
                <w:rFonts w:hint="eastAsia"/>
                <w:color w:val="auto"/>
                <w:kern w:val="0"/>
                <w:szCs w:val="21"/>
              </w:rPr>
              <w:t>指标内容</w:t>
            </w:r>
          </w:p>
        </w:tc>
        <w:tc>
          <w:tcPr>
            <w:tcW w:w="1734" w:type="dxa"/>
            <w:gridSpan w:val="2"/>
            <w:vAlign w:val="center"/>
          </w:tcPr>
          <w:p>
            <w:pPr>
              <w:widowControl/>
              <w:spacing w:line="240" w:lineRule="exact"/>
              <w:jc w:val="center"/>
              <w:rPr>
                <w:color w:val="auto"/>
                <w:kern w:val="0"/>
                <w:szCs w:val="21"/>
              </w:rPr>
            </w:pPr>
            <w:r>
              <w:rPr>
                <w:rFonts w:hint="eastAsia"/>
                <w:color w:val="auto"/>
                <w:kern w:val="0"/>
                <w:szCs w:val="21"/>
              </w:rPr>
              <w:t>指标值</w:t>
            </w:r>
          </w:p>
        </w:tc>
        <w:tc>
          <w:tcPr>
            <w:tcW w:w="1960" w:type="dxa"/>
            <w:vAlign w:val="center"/>
          </w:tcPr>
          <w:p>
            <w:pPr>
              <w:widowControl/>
              <w:spacing w:line="240" w:lineRule="exact"/>
              <w:jc w:val="center"/>
              <w:rPr>
                <w:color w:val="auto"/>
                <w:kern w:val="0"/>
                <w:szCs w:val="21"/>
              </w:rPr>
            </w:pPr>
            <w:r>
              <w:rPr>
                <w:rFonts w:hint="eastAsia"/>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restart"/>
            <w:vAlign w:val="center"/>
          </w:tcPr>
          <w:p>
            <w:pPr>
              <w:widowControl/>
              <w:spacing w:line="280" w:lineRule="exact"/>
              <w:jc w:val="center"/>
              <w:rPr>
                <w:color w:val="auto"/>
                <w:kern w:val="0"/>
                <w:szCs w:val="21"/>
              </w:rPr>
            </w:pPr>
            <w:r>
              <w:rPr>
                <w:rFonts w:hint="eastAsia"/>
                <w:color w:val="auto"/>
                <w:kern w:val="0"/>
                <w:szCs w:val="21"/>
              </w:rPr>
              <w:t>产出指标</w:t>
            </w:r>
          </w:p>
        </w:tc>
        <w:tc>
          <w:tcPr>
            <w:tcW w:w="1764" w:type="dxa"/>
            <w:vMerge w:val="restart"/>
            <w:vAlign w:val="center"/>
          </w:tcPr>
          <w:p>
            <w:pPr>
              <w:widowControl/>
              <w:spacing w:line="280" w:lineRule="exact"/>
              <w:jc w:val="left"/>
              <w:rPr>
                <w:color w:val="auto"/>
                <w:kern w:val="0"/>
                <w:szCs w:val="21"/>
              </w:rPr>
            </w:pPr>
            <w:r>
              <w:rPr>
                <w:rFonts w:hint="eastAsia"/>
                <w:color w:val="auto"/>
                <w:kern w:val="0"/>
                <w:szCs w:val="21"/>
              </w:rPr>
              <w:t>数量指标</w:t>
            </w: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宋体"/>
                <w:color w:val="auto"/>
                <w:kern w:val="0"/>
                <w:sz w:val="21"/>
                <w:szCs w:val="21"/>
                <w:lang w:val="en-US" w:eastAsia="zh-CN" w:bidi="ar-SA"/>
              </w:rPr>
            </w:pPr>
            <w:r>
              <w:rPr>
                <w:rFonts w:hint="eastAsia" w:ascii="宋体" w:hAnsi="宋体"/>
                <w:color w:val="auto"/>
                <w:szCs w:val="21"/>
              </w:rPr>
              <w:t>　全区境内的孤儿</w:t>
            </w:r>
            <w:r>
              <w:rPr>
                <w:rFonts w:hint="eastAsia" w:ascii="宋体" w:hAnsi="宋体"/>
                <w:color w:val="auto"/>
                <w:szCs w:val="21"/>
                <w:lang w:eastAsia="zh-CN"/>
              </w:rPr>
              <w:t>和事实无人抚养儿童</w:t>
            </w:r>
            <w:r>
              <w:rPr>
                <w:rFonts w:hint="eastAsia" w:ascii="宋体" w:hAnsi="宋体"/>
                <w:color w:val="auto"/>
                <w:szCs w:val="21"/>
              </w:rPr>
              <w:t>全部享受</w:t>
            </w:r>
          </w:p>
        </w:tc>
        <w:tc>
          <w:tcPr>
            <w:tcW w:w="1734" w:type="dxa"/>
            <w:gridSpan w:val="2"/>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60" w:type="dxa"/>
            <w:vAlign w:val="center"/>
          </w:tcPr>
          <w:p>
            <w:pPr>
              <w:widowControl/>
              <w:spacing w:line="280" w:lineRule="exact"/>
              <w:jc w:val="center"/>
              <w:rPr>
                <w:color w:val="auto"/>
                <w:kern w:val="0"/>
                <w:szCs w:val="21"/>
              </w:rPr>
            </w:pPr>
            <w:r>
              <w:rPr>
                <w:rFonts w:hint="eastAsia"/>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spacing w:line="280" w:lineRule="exact"/>
              <w:jc w:val="center"/>
              <w:rPr>
                <w:rFonts w:hint="eastAsia"/>
                <w:color w:val="auto"/>
                <w:kern w:val="0"/>
                <w:szCs w:val="21"/>
              </w:rPr>
            </w:pPr>
          </w:p>
        </w:tc>
        <w:tc>
          <w:tcPr>
            <w:tcW w:w="1764" w:type="dxa"/>
            <w:vMerge w:val="continue"/>
            <w:vAlign w:val="center"/>
          </w:tcPr>
          <w:p>
            <w:pPr>
              <w:widowControl/>
              <w:spacing w:line="280" w:lineRule="exact"/>
              <w:jc w:val="left"/>
              <w:rPr>
                <w:rFonts w:hint="eastAsia"/>
                <w:color w:val="auto"/>
                <w:kern w:val="0"/>
                <w:szCs w:val="21"/>
              </w:rPr>
            </w:pP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color w:val="auto"/>
                <w:szCs w:val="21"/>
              </w:rPr>
            </w:pPr>
            <w:r>
              <w:rPr>
                <w:rFonts w:hint="eastAsia" w:ascii="宋体" w:hAnsi="宋体"/>
                <w:color w:val="auto"/>
                <w:szCs w:val="21"/>
                <w:lang w:eastAsia="zh-CN"/>
              </w:rPr>
              <w:t>保障</w:t>
            </w:r>
            <w:r>
              <w:rPr>
                <w:rFonts w:hint="eastAsia" w:ascii="宋体" w:hAnsi="宋体"/>
                <w:color w:val="auto"/>
                <w:szCs w:val="21"/>
              </w:rPr>
              <w:t>全区境内的孤儿</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Cs w:val="21"/>
                <w:lang w:eastAsia="zh-CN"/>
              </w:rPr>
            </w:pPr>
            <w:r>
              <w:rPr>
                <w:rFonts w:hint="eastAsia" w:ascii="宋体" w:hAnsi="宋体"/>
                <w:color w:val="auto"/>
                <w:szCs w:val="21"/>
                <w:lang w:eastAsia="zh-CN"/>
              </w:rPr>
              <w:t>基本生活人数</w:t>
            </w:r>
          </w:p>
        </w:tc>
        <w:tc>
          <w:tcPr>
            <w:tcW w:w="1734" w:type="dxa"/>
            <w:gridSpan w:val="2"/>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约16人</w:t>
            </w:r>
          </w:p>
        </w:tc>
        <w:tc>
          <w:tcPr>
            <w:tcW w:w="1960" w:type="dxa"/>
            <w:vAlign w:val="center"/>
          </w:tcPr>
          <w:p>
            <w:pPr>
              <w:widowControl/>
              <w:spacing w:line="280" w:lineRule="exact"/>
              <w:jc w:val="center"/>
              <w:rPr>
                <w:rFonts w:hint="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spacing w:line="280" w:lineRule="exact"/>
              <w:jc w:val="center"/>
              <w:rPr>
                <w:rFonts w:hint="eastAsia"/>
                <w:color w:val="auto"/>
                <w:kern w:val="0"/>
                <w:szCs w:val="21"/>
              </w:rPr>
            </w:pPr>
          </w:p>
        </w:tc>
        <w:tc>
          <w:tcPr>
            <w:tcW w:w="1764" w:type="dxa"/>
            <w:vMerge w:val="continue"/>
            <w:vAlign w:val="center"/>
          </w:tcPr>
          <w:p>
            <w:pPr>
              <w:widowControl/>
              <w:spacing w:line="280" w:lineRule="exact"/>
              <w:jc w:val="left"/>
              <w:rPr>
                <w:rFonts w:hint="eastAsia"/>
                <w:color w:val="auto"/>
                <w:kern w:val="0"/>
                <w:szCs w:val="21"/>
              </w:rPr>
            </w:pP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color w:val="auto"/>
                <w:kern w:val="0"/>
                <w:szCs w:val="21"/>
                <w:highlight w:val="none"/>
                <w:lang w:val="en-US" w:eastAsia="zh-CN"/>
              </w:rPr>
            </w:pPr>
            <w:r>
              <w:rPr>
                <w:rFonts w:hint="eastAsia"/>
                <w:color w:val="auto"/>
                <w:kern w:val="0"/>
                <w:szCs w:val="21"/>
                <w:highlight w:val="none"/>
                <w:lang w:val="en-US" w:eastAsia="zh-CN"/>
              </w:rPr>
              <w:t>事实无人抚养儿童</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color w:val="auto"/>
                <w:szCs w:val="21"/>
                <w:highlight w:val="none"/>
              </w:rPr>
            </w:pPr>
            <w:r>
              <w:rPr>
                <w:rFonts w:hint="eastAsia"/>
                <w:color w:val="auto"/>
                <w:kern w:val="0"/>
                <w:szCs w:val="21"/>
                <w:highlight w:val="none"/>
                <w:lang w:val="en-US" w:eastAsia="zh-CN"/>
              </w:rPr>
              <w:t>保障人数</w:t>
            </w:r>
          </w:p>
        </w:tc>
        <w:tc>
          <w:tcPr>
            <w:tcW w:w="1734" w:type="dxa"/>
            <w:gridSpan w:val="2"/>
            <w:vAlign w:val="center"/>
          </w:tcPr>
          <w:p>
            <w:pPr>
              <w:widowControl/>
              <w:spacing w:line="280" w:lineRule="exact"/>
              <w:jc w:val="center"/>
              <w:rPr>
                <w:rFonts w:hint="default"/>
                <w:color w:val="auto"/>
                <w:kern w:val="0"/>
                <w:szCs w:val="21"/>
                <w:highlight w:val="none"/>
                <w:lang w:val="en-US" w:eastAsia="zh-CN"/>
              </w:rPr>
            </w:pPr>
            <w:r>
              <w:rPr>
                <w:rFonts w:hint="eastAsia"/>
                <w:color w:val="auto"/>
                <w:kern w:val="0"/>
                <w:szCs w:val="21"/>
                <w:highlight w:val="none"/>
                <w:lang w:val="en-US" w:eastAsia="zh-CN"/>
              </w:rPr>
              <w:t>约154人</w:t>
            </w:r>
          </w:p>
        </w:tc>
        <w:tc>
          <w:tcPr>
            <w:tcW w:w="1960" w:type="dxa"/>
            <w:vAlign w:val="center"/>
          </w:tcPr>
          <w:p>
            <w:pPr>
              <w:widowControl/>
              <w:spacing w:line="280" w:lineRule="exact"/>
              <w:jc w:val="center"/>
              <w:rPr>
                <w:rFonts w:hint="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restart"/>
            <w:vAlign w:val="center"/>
          </w:tcPr>
          <w:p>
            <w:pPr>
              <w:widowControl/>
              <w:spacing w:line="280" w:lineRule="exact"/>
              <w:jc w:val="left"/>
              <w:rPr>
                <w:color w:val="auto"/>
                <w:kern w:val="0"/>
                <w:szCs w:val="21"/>
              </w:rPr>
            </w:pPr>
            <w:r>
              <w:rPr>
                <w:rFonts w:hint="eastAsia"/>
                <w:color w:val="auto"/>
                <w:kern w:val="0"/>
                <w:szCs w:val="21"/>
              </w:rPr>
              <w:t>质量指标</w:t>
            </w: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宋体"/>
                <w:color w:val="auto"/>
                <w:kern w:val="0"/>
                <w:szCs w:val="21"/>
                <w:lang w:eastAsia="zh-CN"/>
              </w:rPr>
            </w:pPr>
            <w:r>
              <w:rPr>
                <w:rFonts w:hint="eastAsia"/>
                <w:color w:val="auto"/>
                <w:kern w:val="0"/>
                <w:szCs w:val="21"/>
                <w:lang w:eastAsia="zh-CN"/>
              </w:rPr>
              <w:t>补贴程序执行到位</w:t>
            </w:r>
          </w:p>
        </w:tc>
        <w:tc>
          <w:tcPr>
            <w:tcW w:w="1734" w:type="dxa"/>
            <w:gridSpan w:val="2"/>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60" w:type="dxa"/>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continue"/>
            <w:vAlign w:val="center"/>
          </w:tcPr>
          <w:p>
            <w:pPr>
              <w:widowControl/>
              <w:spacing w:line="280" w:lineRule="exact"/>
              <w:jc w:val="left"/>
              <w:rPr>
                <w:color w:val="auto"/>
                <w:kern w:val="0"/>
                <w:szCs w:val="21"/>
              </w:rPr>
            </w:pP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eastAsia="宋体"/>
                <w:color w:val="auto"/>
                <w:kern w:val="0"/>
                <w:szCs w:val="21"/>
                <w:lang w:eastAsia="zh-CN"/>
              </w:rPr>
            </w:pPr>
            <w:r>
              <w:rPr>
                <w:rFonts w:hint="eastAsia"/>
                <w:color w:val="auto"/>
                <w:kern w:val="0"/>
                <w:szCs w:val="21"/>
                <w:lang w:eastAsia="zh-CN"/>
              </w:rPr>
              <w:t>全部按补贴标准发放</w:t>
            </w:r>
          </w:p>
        </w:tc>
        <w:tc>
          <w:tcPr>
            <w:tcW w:w="1734" w:type="dxa"/>
            <w:gridSpan w:val="2"/>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100%</w:t>
            </w:r>
          </w:p>
        </w:tc>
        <w:tc>
          <w:tcPr>
            <w:tcW w:w="1960" w:type="dxa"/>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continue"/>
            <w:vAlign w:val="center"/>
          </w:tcPr>
          <w:p>
            <w:pPr>
              <w:widowControl/>
              <w:spacing w:line="280" w:lineRule="exact"/>
              <w:jc w:val="left"/>
              <w:rPr>
                <w:color w:val="auto"/>
                <w:kern w:val="0"/>
                <w:szCs w:val="21"/>
              </w:rPr>
            </w:pP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color w:val="auto"/>
                <w:kern w:val="0"/>
                <w:szCs w:val="21"/>
                <w:highlight w:val="none"/>
                <w:lang w:val="en-US" w:eastAsia="zh-CN"/>
              </w:rPr>
            </w:pPr>
            <w:r>
              <w:rPr>
                <w:rFonts w:hint="eastAsia"/>
                <w:color w:val="auto"/>
                <w:kern w:val="0"/>
                <w:szCs w:val="21"/>
                <w:highlight w:val="none"/>
                <w:lang w:val="en-US" w:eastAsia="zh-CN"/>
              </w:rPr>
              <w:t>事实无人抚养儿童</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color w:val="auto"/>
                <w:kern w:val="0"/>
                <w:sz w:val="21"/>
                <w:szCs w:val="21"/>
                <w:lang w:val="en-US" w:eastAsia="zh-CN" w:bidi="ar-SA"/>
              </w:rPr>
            </w:pPr>
            <w:r>
              <w:rPr>
                <w:rFonts w:hint="eastAsia"/>
                <w:color w:val="auto"/>
                <w:kern w:val="0"/>
                <w:szCs w:val="21"/>
                <w:highlight w:val="none"/>
                <w:lang w:val="en-US" w:eastAsia="zh-CN"/>
              </w:rPr>
              <w:t>均符合补贴资格</w:t>
            </w:r>
          </w:p>
        </w:tc>
        <w:tc>
          <w:tcPr>
            <w:tcW w:w="1734" w:type="dxa"/>
            <w:gridSpan w:val="2"/>
            <w:vAlign w:val="center"/>
          </w:tcPr>
          <w:p>
            <w:pPr>
              <w:widowControl/>
              <w:spacing w:line="280" w:lineRule="exact"/>
              <w:jc w:val="center"/>
              <w:rPr>
                <w:color w:val="auto"/>
                <w:kern w:val="0"/>
                <w:szCs w:val="21"/>
              </w:rPr>
            </w:pPr>
            <w:r>
              <w:rPr>
                <w:rFonts w:hint="eastAsia"/>
                <w:color w:val="auto"/>
                <w:kern w:val="0"/>
                <w:szCs w:val="21"/>
              </w:rPr>
              <w:t>100%</w:t>
            </w:r>
          </w:p>
        </w:tc>
        <w:tc>
          <w:tcPr>
            <w:tcW w:w="1960" w:type="dxa"/>
            <w:vAlign w:val="center"/>
          </w:tcPr>
          <w:p>
            <w:pPr>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Align w:val="center"/>
          </w:tcPr>
          <w:p>
            <w:pPr>
              <w:widowControl/>
              <w:spacing w:line="280" w:lineRule="exact"/>
              <w:jc w:val="left"/>
              <w:rPr>
                <w:color w:val="auto"/>
                <w:kern w:val="0"/>
                <w:szCs w:val="21"/>
              </w:rPr>
            </w:pPr>
            <w:r>
              <w:rPr>
                <w:rFonts w:hint="eastAsia"/>
                <w:color w:val="auto"/>
                <w:kern w:val="0"/>
                <w:szCs w:val="21"/>
              </w:rPr>
              <w:t>时效指标</w:t>
            </w: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color w:val="auto"/>
                <w:kern w:val="0"/>
                <w:szCs w:val="21"/>
              </w:rPr>
            </w:pPr>
            <w:r>
              <w:rPr>
                <w:rFonts w:hint="eastAsia"/>
                <w:color w:val="auto"/>
                <w:kern w:val="0"/>
                <w:szCs w:val="21"/>
              </w:rPr>
              <w:t>资金按</w:t>
            </w:r>
            <w:r>
              <w:rPr>
                <w:rFonts w:hint="eastAsia"/>
                <w:color w:val="auto"/>
                <w:kern w:val="0"/>
                <w:szCs w:val="21"/>
                <w:lang w:eastAsia="zh-CN"/>
              </w:rPr>
              <w:t>文件规定</w:t>
            </w:r>
            <w:r>
              <w:rPr>
                <w:rFonts w:hint="eastAsia"/>
                <w:color w:val="auto"/>
                <w:kern w:val="0"/>
                <w:szCs w:val="21"/>
              </w:rPr>
              <w:t>及时发放　</w:t>
            </w:r>
          </w:p>
        </w:tc>
        <w:tc>
          <w:tcPr>
            <w:tcW w:w="1734" w:type="dxa"/>
            <w:gridSpan w:val="2"/>
            <w:vAlign w:val="center"/>
          </w:tcPr>
          <w:p>
            <w:pPr>
              <w:jc w:val="center"/>
              <w:rPr>
                <w:color w:val="auto"/>
                <w:kern w:val="0"/>
                <w:szCs w:val="21"/>
              </w:rPr>
            </w:pPr>
            <w:r>
              <w:rPr>
                <w:rFonts w:hint="eastAsia"/>
                <w:color w:val="auto"/>
                <w:kern w:val="0"/>
                <w:szCs w:val="21"/>
              </w:rPr>
              <w:t>100%</w:t>
            </w:r>
          </w:p>
        </w:tc>
        <w:tc>
          <w:tcPr>
            <w:tcW w:w="1960" w:type="dxa"/>
            <w:vAlign w:val="center"/>
          </w:tcPr>
          <w:p>
            <w:pPr>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restart"/>
            <w:vAlign w:val="center"/>
          </w:tcPr>
          <w:p>
            <w:pPr>
              <w:widowControl/>
              <w:spacing w:line="280" w:lineRule="exact"/>
              <w:jc w:val="left"/>
              <w:rPr>
                <w:color w:val="auto"/>
                <w:kern w:val="0"/>
                <w:szCs w:val="21"/>
              </w:rPr>
            </w:pPr>
            <w:r>
              <w:rPr>
                <w:rFonts w:hint="eastAsia"/>
                <w:color w:val="auto"/>
                <w:kern w:val="0"/>
                <w:szCs w:val="21"/>
              </w:rPr>
              <w:t>成本指标</w:t>
            </w: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宋体" w:hAnsi="宋体"/>
                <w:color w:val="auto"/>
                <w:szCs w:val="21"/>
                <w:lang w:eastAsia="zh-CN"/>
              </w:rPr>
            </w:pPr>
            <w:r>
              <w:rPr>
                <w:rFonts w:hint="eastAsia" w:ascii="宋体" w:hAnsi="宋体"/>
                <w:color w:val="auto"/>
                <w:szCs w:val="21"/>
                <w:lang w:eastAsia="zh-CN"/>
              </w:rPr>
              <w:t>每名</w:t>
            </w:r>
            <w:r>
              <w:rPr>
                <w:rFonts w:hint="eastAsia" w:ascii="宋体" w:hAnsi="宋体"/>
                <w:color w:val="auto"/>
                <w:szCs w:val="21"/>
              </w:rPr>
              <w:t>孤儿</w:t>
            </w:r>
            <w:r>
              <w:rPr>
                <w:rFonts w:hint="eastAsia" w:ascii="宋体" w:hAnsi="宋体"/>
                <w:color w:val="auto"/>
                <w:szCs w:val="21"/>
                <w:lang w:eastAsia="zh-CN"/>
              </w:rPr>
              <w:t>基本生活</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color w:val="auto"/>
                <w:kern w:val="0"/>
                <w:szCs w:val="21"/>
              </w:rPr>
            </w:pPr>
            <w:r>
              <w:rPr>
                <w:rFonts w:hint="eastAsia" w:ascii="宋体" w:hAnsi="宋体"/>
                <w:color w:val="auto"/>
                <w:szCs w:val="21"/>
                <w:lang w:eastAsia="zh-CN"/>
              </w:rPr>
              <w:t>补贴标准额</w:t>
            </w:r>
          </w:p>
        </w:tc>
        <w:tc>
          <w:tcPr>
            <w:tcW w:w="1734" w:type="dxa"/>
            <w:gridSpan w:val="2"/>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集中2250元</w:t>
            </w:r>
            <w:r>
              <w:rPr>
                <w:rFonts w:hint="eastAsia"/>
                <w:color w:val="auto"/>
                <w:kern w:val="0"/>
                <w:szCs w:val="21"/>
              </w:rPr>
              <w:t>/</w:t>
            </w:r>
            <w:r>
              <w:rPr>
                <w:rFonts w:hint="eastAsia"/>
                <w:color w:val="auto"/>
                <w:kern w:val="0"/>
                <w:szCs w:val="21"/>
                <w:lang w:eastAsia="zh-CN"/>
              </w:rPr>
              <w:t>月</w:t>
            </w:r>
          </w:p>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散居1500元</w:t>
            </w:r>
            <w:r>
              <w:rPr>
                <w:rFonts w:hint="eastAsia"/>
                <w:color w:val="auto"/>
                <w:kern w:val="0"/>
                <w:szCs w:val="21"/>
              </w:rPr>
              <w:t>/</w:t>
            </w:r>
            <w:r>
              <w:rPr>
                <w:rFonts w:hint="eastAsia"/>
                <w:color w:val="auto"/>
                <w:kern w:val="0"/>
                <w:szCs w:val="21"/>
                <w:lang w:eastAsia="zh-CN"/>
              </w:rPr>
              <w:t>月</w:t>
            </w:r>
          </w:p>
        </w:tc>
        <w:tc>
          <w:tcPr>
            <w:tcW w:w="1960" w:type="dxa"/>
            <w:vAlign w:val="center"/>
          </w:tcPr>
          <w:p>
            <w:pPr>
              <w:widowControl/>
              <w:spacing w:line="280" w:lineRule="exact"/>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continue"/>
            <w:vAlign w:val="center"/>
          </w:tcPr>
          <w:p>
            <w:pPr>
              <w:widowControl/>
              <w:spacing w:line="280" w:lineRule="exact"/>
              <w:jc w:val="left"/>
              <w:rPr>
                <w:color w:val="auto"/>
                <w:kern w:val="0"/>
                <w:szCs w:val="21"/>
              </w:rPr>
            </w:pPr>
          </w:p>
        </w:tc>
        <w:tc>
          <w:tcPr>
            <w:tcW w:w="2584" w:type="dxa"/>
            <w:gridSpan w:val="2"/>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color w:val="auto"/>
                <w:kern w:val="0"/>
                <w:szCs w:val="21"/>
                <w:highlight w:val="none"/>
                <w:lang w:val="en-US" w:eastAsia="zh-CN"/>
              </w:rPr>
            </w:pPr>
            <w:r>
              <w:rPr>
                <w:rFonts w:hint="eastAsia"/>
                <w:color w:val="auto"/>
                <w:kern w:val="0"/>
                <w:szCs w:val="21"/>
                <w:highlight w:val="none"/>
                <w:lang w:val="en-US" w:eastAsia="zh-CN"/>
              </w:rPr>
              <w:t>每名事实无人抚养儿童</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eastAsia="宋体"/>
                <w:color w:val="auto"/>
                <w:kern w:val="0"/>
                <w:szCs w:val="21"/>
                <w:lang w:val="en-US" w:eastAsia="zh-CN"/>
              </w:rPr>
            </w:pPr>
            <w:r>
              <w:rPr>
                <w:rFonts w:hint="eastAsia"/>
                <w:color w:val="auto"/>
                <w:kern w:val="0"/>
                <w:szCs w:val="21"/>
                <w:highlight w:val="none"/>
                <w:lang w:val="en-US" w:eastAsia="zh-CN"/>
              </w:rPr>
              <w:t>补贴补差发放</w:t>
            </w:r>
          </w:p>
        </w:tc>
        <w:tc>
          <w:tcPr>
            <w:tcW w:w="1734" w:type="dxa"/>
            <w:gridSpan w:val="2"/>
            <w:vAlign w:val="center"/>
          </w:tcPr>
          <w:p>
            <w:pPr>
              <w:widowControl/>
              <w:spacing w:line="280" w:lineRule="exact"/>
              <w:jc w:val="center"/>
              <w:rPr>
                <w:color w:val="auto"/>
                <w:kern w:val="0"/>
                <w:szCs w:val="21"/>
              </w:rPr>
            </w:pPr>
            <w:r>
              <w:rPr>
                <w:rFonts w:hint="eastAsia"/>
                <w:color w:val="auto"/>
                <w:kern w:val="0"/>
                <w:szCs w:val="21"/>
              </w:rPr>
              <w:t>100%</w:t>
            </w:r>
          </w:p>
        </w:tc>
        <w:tc>
          <w:tcPr>
            <w:tcW w:w="1960" w:type="dxa"/>
            <w:vAlign w:val="center"/>
          </w:tcPr>
          <w:p>
            <w:pPr>
              <w:widowControl/>
              <w:spacing w:line="280" w:lineRule="exact"/>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restart"/>
            <w:vAlign w:val="center"/>
          </w:tcPr>
          <w:p>
            <w:pPr>
              <w:widowControl/>
              <w:spacing w:line="280" w:lineRule="exact"/>
              <w:jc w:val="center"/>
              <w:rPr>
                <w:color w:val="auto"/>
                <w:kern w:val="0"/>
                <w:szCs w:val="21"/>
              </w:rPr>
            </w:pPr>
            <w:r>
              <w:rPr>
                <w:rFonts w:hint="eastAsia"/>
                <w:color w:val="auto"/>
                <w:kern w:val="0"/>
                <w:szCs w:val="21"/>
              </w:rPr>
              <w:t>效益指标</w:t>
            </w:r>
          </w:p>
        </w:tc>
        <w:tc>
          <w:tcPr>
            <w:tcW w:w="1764" w:type="dxa"/>
            <w:vAlign w:val="center"/>
          </w:tcPr>
          <w:p>
            <w:pPr>
              <w:widowControl/>
              <w:spacing w:line="280" w:lineRule="exact"/>
              <w:jc w:val="left"/>
              <w:rPr>
                <w:color w:val="auto"/>
                <w:kern w:val="0"/>
                <w:szCs w:val="21"/>
              </w:rPr>
            </w:pPr>
            <w:r>
              <w:rPr>
                <w:rFonts w:hint="eastAsia"/>
                <w:color w:val="auto"/>
                <w:kern w:val="0"/>
                <w:szCs w:val="21"/>
              </w:rPr>
              <w:t>经济效益指标</w:t>
            </w:r>
          </w:p>
        </w:tc>
        <w:tc>
          <w:tcPr>
            <w:tcW w:w="2584" w:type="dxa"/>
            <w:gridSpan w:val="2"/>
            <w:vAlign w:val="center"/>
          </w:tcPr>
          <w:p>
            <w:pPr>
              <w:widowControl/>
              <w:spacing w:line="280" w:lineRule="exact"/>
              <w:jc w:val="center"/>
              <w:rPr>
                <w:color w:val="auto"/>
                <w:kern w:val="0"/>
                <w:szCs w:val="21"/>
              </w:rPr>
            </w:pPr>
            <w:r>
              <w:rPr>
                <w:rFonts w:hint="eastAsia"/>
                <w:color w:val="auto"/>
                <w:kern w:val="0"/>
                <w:szCs w:val="21"/>
              </w:rPr>
              <w:t>/</w:t>
            </w:r>
          </w:p>
        </w:tc>
        <w:tc>
          <w:tcPr>
            <w:tcW w:w="1734" w:type="dxa"/>
            <w:gridSpan w:val="2"/>
            <w:vAlign w:val="center"/>
          </w:tcPr>
          <w:p>
            <w:pPr>
              <w:widowControl/>
              <w:spacing w:line="280" w:lineRule="exact"/>
              <w:jc w:val="center"/>
              <w:rPr>
                <w:color w:val="auto"/>
                <w:kern w:val="0"/>
                <w:szCs w:val="21"/>
              </w:rPr>
            </w:pPr>
            <w:r>
              <w:rPr>
                <w:rFonts w:hint="eastAsia"/>
                <w:color w:val="auto"/>
                <w:kern w:val="0"/>
                <w:szCs w:val="21"/>
              </w:rPr>
              <w:t>/</w:t>
            </w:r>
          </w:p>
        </w:tc>
        <w:tc>
          <w:tcPr>
            <w:tcW w:w="1960" w:type="dxa"/>
            <w:vAlign w:val="center"/>
          </w:tcPr>
          <w:p>
            <w:pPr>
              <w:widowControl/>
              <w:spacing w:line="280" w:lineRule="exact"/>
              <w:jc w:val="center"/>
              <w:rPr>
                <w:color w:val="auto"/>
                <w:kern w:val="0"/>
                <w:szCs w:val="21"/>
              </w:rPr>
            </w:pPr>
            <w:r>
              <w:rPr>
                <w:rFonts w:hint="eastAsia"/>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restart"/>
            <w:vAlign w:val="center"/>
          </w:tcPr>
          <w:p>
            <w:pPr>
              <w:widowControl/>
              <w:spacing w:line="280" w:lineRule="exact"/>
              <w:jc w:val="left"/>
              <w:rPr>
                <w:rFonts w:hint="eastAsia"/>
                <w:color w:val="auto"/>
                <w:kern w:val="0"/>
                <w:szCs w:val="21"/>
              </w:rPr>
            </w:pPr>
          </w:p>
          <w:p>
            <w:pPr>
              <w:widowControl/>
              <w:spacing w:line="280" w:lineRule="exact"/>
              <w:jc w:val="left"/>
              <w:rPr>
                <w:rFonts w:hint="eastAsia"/>
                <w:color w:val="auto"/>
                <w:kern w:val="0"/>
                <w:szCs w:val="21"/>
              </w:rPr>
            </w:pPr>
          </w:p>
          <w:p>
            <w:pPr>
              <w:widowControl/>
              <w:spacing w:line="280" w:lineRule="exact"/>
              <w:jc w:val="left"/>
              <w:rPr>
                <w:rFonts w:hint="eastAsia"/>
                <w:color w:val="auto"/>
                <w:kern w:val="0"/>
                <w:szCs w:val="21"/>
              </w:rPr>
            </w:pPr>
          </w:p>
          <w:p>
            <w:pPr>
              <w:widowControl/>
              <w:spacing w:line="280" w:lineRule="exact"/>
              <w:jc w:val="left"/>
              <w:rPr>
                <w:color w:val="auto"/>
                <w:kern w:val="0"/>
                <w:szCs w:val="21"/>
              </w:rPr>
            </w:pPr>
            <w:r>
              <w:rPr>
                <w:rFonts w:hint="eastAsia"/>
                <w:color w:val="auto"/>
                <w:kern w:val="0"/>
                <w:szCs w:val="21"/>
              </w:rPr>
              <w:t>社会效益指标</w:t>
            </w:r>
          </w:p>
        </w:tc>
        <w:tc>
          <w:tcPr>
            <w:tcW w:w="2584" w:type="dxa"/>
            <w:gridSpan w:val="2"/>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Cs w:val="21"/>
              </w:rPr>
              <w:t>补助</w:t>
            </w:r>
            <w:r>
              <w:rPr>
                <w:rFonts w:hint="eastAsia"/>
                <w:color w:val="auto"/>
                <w:kern w:val="0"/>
                <w:szCs w:val="21"/>
                <w:lang w:eastAsia="zh-CN"/>
              </w:rPr>
              <w:t>孤儿和事实无人抚养儿童</w:t>
            </w:r>
            <w:r>
              <w:rPr>
                <w:rFonts w:hint="eastAsia"/>
                <w:color w:val="auto"/>
                <w:kern w:val="0"/>
                <w:szCs w:val="21"/>
              </w:rPr>
              <w:t>基本生活保障率</w:t>
            </w:r>
          </w:p>
        </w:tc>
        <w:tc>
          <w:tcPr>
            <w:tcW w:w="1734" w:type="dxa"/>
            <w:gridSpan w:val="2"/>
            <w:vAlign w:val="center"/>
          </w:tcPr>
          <w:p>
            <w:pPr>
              <w:widowControl/>
              <w:spacing w:line="280" w:lineRule="exact"/>
              <w:jc w:val="center"/>
              <w:rPr>
                <w:rFonts w:hint="eastAsia"/>
                <w:color w:val="auto"/>
                <w:kern w:val="0"/>
                <w:sz w:val="21"/>
                <w:szCs w:val="21"/>
                <w:lang w:val="en-US" w:eastAsia="zh-CN" w:bidi="ar-SA"/>
              </w:rPr>
            </w:pPr>
            <w:r>
              <w:rPr>
                <w:rFonts w:hint="eastAsia"/>
                <w:color w:val="auto"/>
                <w:kern w:val="0"/>
                <w:szCs w:val="21"/>
              </w:rPr>
              <w:t>100%</w:t>
            </w:r>
          </w:p>
        </w:tc>
        <w:tc>
          <w:tcPr>
            <w:tcW w:w="1960" w:type="dxa"/>
            <w:vAlign w:val="center"/>
          </w:tcPr>
          <w:p>
            <w:pPr>
              <w:widowControl/>
              <w:spacing w:line="280" w:lineRule="exact"/>
              <w:jc w:val="center"/>
              <w:rPr>
                <w:rFonts w:hint="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continue"/>
            <w:vAlign w:val="center"/>
          </w:tcPr>
          <w:p>
            <w:pPr>
              <w:widowControl/>
              <w:spacing w:line="280" w:lineRule="exact"/>
              <w:jc w:val="left"/>
              <w:rPr>
                <w:color w:val="auto"/>
                <w:kern w:val="0"/>
                <w:szCs w:val="21"/>
              </w:rPr>
            </w:pPr>
          </w:p>
        </w:tc>
        <w:tc>
          <w:tcPr>
            <w:tcW w:w="2584" w:type="dxa"/>
            <w:gridSpan w:val="2"/>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lang w:eastAsia="zh-CN"/>
              </w:rPr>
              <w:t>两类儿童的政策知晓率</w:t>
            </w:r>
          </w:p>
        </w:tc>
        <w:tc>
          <w:tcPr>
            <w:tcW w:w="1734" w:type="dxa"/>
            <w:gridSpan w:val="2"/>
            <w:vAlign w:val="center"/>
          </w:tcPr>
          <w:p>
            <w:pPr>
              <w:widowControl/>
              <w:spacing w:line="280" w:lineRule="exact"/>
              <w:jc w:val="center"/>
              <w:rPr>
                <w:rFonts w:hint="eastAsia" w:eastAsia="宋体"/>
                <w:color w:val="auto"/>
                <w:kern w:val="0"/>
                <w:sz w:val="21"/>
                <w:szCs w:val="21"/>
                <w:highlight w:val="yellow"/>
                <w:lang w:val="en-US" w:eastAsia="zh-CN" w:bidi="ar-SA"/>
              </w:rPr>
            </w:pPr>
            <w:r>
              <w:rPr>
                <w:rFonts w:hint="eastAsia"/>
                <w:color w:val="auto"/>
                <w:kern w:val="0"/>
                <w:szCs w:val="21"/>
                <w:lang w:eastAsia="zh-CN"/>
              </w:rPr>
              <w:t>≧</w:t>
            </w:r>
            <w:r>
              <w:rPr>
                <w:rFonts w:hint="eastAsia"/>
                <w:color w:val="auto"/>
                <w:kern w:val="0"/>
                <w:szCs w:val="21"/>
                <w:lang w:val="en-US" w:eastAsia="zh-CN"/>
              </w:rPr>
              <w:t>95%</w:t>
            </w:r>
          </w:p>
        </w:tc>
        <w:tc>
          <w:tcPr>
            <w:tcW w:w="1960" w:type="dxa"/>
            <w:vAlign w:val="center"/>
          </w:tcPr>
          <w:p>
            <w:pPr>
              <w:widowControl/>
              <w:spacing w:line="280" w:lineRule="exact"/>
              <w:jc w:val="center"/>
              <w:rPr>
                <w:rFonts w:hint="eastAsia"/>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Merge w:val="continue"/>
            <w:vAlign w:val="center"/>
          </w:tcPr>
          <w:p>
            <w:pPr>
              <w:widowControl/>
              <w:spacing w:line="280" w:lineRule="exact"/>
              <w:jc w:val="left"/>
              <w:rPr>
                <w:color w:val="auto"/>
                <w:kern w:val="0"/>
                <w:szCs w:val="21"/>
              </w:rPr>
            </w:pPr>
          </w:p>
        </w:tc>
        <w:tc>
          <w:tcPr>
            <w:tcW w:w="2584" w:type="dxa"/>
            <w:gridSpan w:val="2"/>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eastAsia="zh-CN"/>
              </w:rPr>
              <w:t>群众对两类儿童保障政策的知晓率</w:t>
            </w:r>
          </w:p>
        </w:tc>
        <w:tc>
          <w:tcPr>
            <w:tcW w:w="1734" w:type="dxa"/>
            <w:gridSpan w:val="2"/>
            <w:vAlign w:val="center"/>
          </w:tcPr>
          <w:p>
            <w:pPr>
              <w:widowControl/>
              <w:spacing w:line="280" w:lineRule="exact"/>
              <w:jc w:val="center"/>
              <w:rPr>
                <w:rFonts w:hint="default" w:eastAsia="宋体"/>
                <w:color w:val="auto"/>
                <w:kern w:val="0"/>
                <w:szCs w:val="21"/>
                <w:highlight w:val="yellow"/>
                <w:lang w:val="en-US" w:eastAsia="zh-CN"/>
              </w:rPr>
            </w:pPr>
            <w:r>
              <w:rPr>
                <w:rFonts w:hint="eastAsia"/>
                <w:color w:val="auto"/>
                <w:kern w:val="0"/>
                <w:szCs w:val="21"/>
                <w:lang w:eastAsia="zh-CN"/>
              </w:rPr>
              <w:t>≧</w:t>
            </w:r>
            <w:r>
              <w:rPr>
                <w:rFonts w:hint="eastAsia"/>
                <w:color w:val="auto"/>
                <w:kern w:val="0"/>
                <w:szCs w:val="21"/>
                <w:lang w:val="en-US" w:eastAsia="zh-CN"/>
              </w:rPr>
              <w:t>80%</w:t>
            </w:r>
          </w:p>
        </w:tc>
        <w:tc>
          <w:tcPr>
            <w:tcW w:w="1960" w:type="dxa"/>
            <w:vAlign w:val="center"/>
          </w:tcPr>
          <w:p>
            <w:pPr>
              <w:widowControl/>
              <w:spacing w:line="280" w:lineRule="exact"/>
              <w:jc w:val="center"/>
              <w:rPr>
                <w:color w:val="auto"/>
                <w:kern w:val="0"/>
                <w:szCs w:val="21"/>
              </w:rPr>
            </w:pPr>
            <w:r>
              <w:rPr>
                <w:rFonts w:hint="eastAsia"/>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Align w:val="center"/>
          </w:tcPr>
          <w:p>
            <w:pPr>
              <w:widowControl/>
              <w:spacing w:line="280" w:lineRule="exact"/>
              <w:jc w:val="left"/>
              <w:rPr>
                <w:color w:val="auto"/>
                <w:kern w:val="0"/>
                <w:szCs w:val="21"/>
              </w:rPr>
            </w:pPr>
            <w:r>
              <w:rPr>
                <w:rFonts w:hint="eastAsia"/>
                <w:color w:val="auto"/>
                <w:kern w:val="0"/>
                <w:szCs w:val="21"/>
              </w:rPr>
              <w:t>生态效益指标</w:t>
            </w:r>
          </w:p>
        </w:tc>
        <w:tc>
          <w:tcPr>
            <w:tcW w:w="2584" w:type="dxa"/>
            <w:gridSpan w:val="2"/>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734" w:type="dxa"/>
            <w:gridSpan w:val="2"/>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60" w:type="dxa"/>
            <w:vAlign w:val="center"/>
          </w:tcPr>
          <w:p>
            <w:pPr>
              <w:widowControl/>
              <w:spacing w:line="280" w:lineRule="exact"/>
              <w:jc w:val="center"/>
              <w:rPr>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584"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　补助儿童享受与普通儿童平等的福利与机会</w:t>
            </w:r>
          </w:p>
        </w:tc>
        <w:tc>
          <w:tcPr>
            <w:tcW w:w="1734"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100%</w:t>
            </w:r>
          </w:p>
        </w:tc>
        <w:tc>
          <w:tcPr>
            <w:tcW w:w="1960" w:type="dxa"/>
            <w:vAlign w:val="center"/>
          </w:tcPr>
          <w:p>
            <w:pPr>
              <w:widowControl/>
              <w:spacing w:line="280" w:lineRule="exact"/>
              <w:jc w:val="center"/>
              <w:rPr>
                <w:color w:val="auto"/>
                <w:kern w:val="0"/>
                <w:szCs w:val="21"/>
              </w:rPr>
            </w:pPr>
            <w:r>
              <w:rPr>
                <w:rFonts w:hint="eastAsia" w:ascii="宋体" w:hAnsi="宋体"/>
                <w:color w:val="auto"/>
                <w:szCs w:val="21"/>
              </w:rPr>
              <w:t>长政办发[2017]51号</w:t>
            </w:r>
            <w:r>
              <w:rPr>
                <w:rFonts w:hint="eastAsia"/>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06" w:type="dxa"/>
            <w:vMerge w:val="continue"/>
            <w:vAlign w:val="center"/>
          </w:tcPr>
          <w:p>
            <w:pPr>
              <w:widowControl/>
              <w:jc w:val="left"/>
              <w:rPr>
                <w:rFonts w:eastAsia="黑体"/>
                <w:color w:val="auto"/>
                <w:kern w:val="0"/>
                <w:szCs w:val="21"/>
              </w:rPr>
            </w:pPr>
          </w:p>
        </w:tc>
        <w:tc>
          <w:tcPr>
            <w:tcW w:w="751" w:type="dxa"/>
            <w:gridSpan w:val="2"/>
            <w:vMerge w:val="continue"/>
            <w:vAlign w:val="center"/>
          </w:tcPr>
          <w:p>
            <w:pPr>
              <w:widowControl/>
              <w:jc w:val="left"/>
              <w:rPr>
                <w:color w:val="auto"/>
                <w:kern w:val="0"/>
                <w:szCs w:val="21"/>
              </w:rPr>
            </w:pPr>
          </w:p>
        </w:tc>
        <w:tc>
          <w:tcPr>
            <w:tcW w:w="1764" w:type="dxa"/>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584" w:type="dxa"/>
            <w:gridSpan w:val="2"/>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受助人群满意度　</w:t>
            </w:r>
          </w:p>
        </w:tc>
        <w:tc>
          <w:tcPr>
            <w:tcW w:w="1734" w:type="dxa"/>
            <w:gridSpan w:val="2"/>
            <w:vAlign w:val="center"/>
          </w:tcPr>
          <w:p>
            <w:pPr>
              <w:widowControl/>
              <w:spacing w:line="280" w:lineRule="exact"/>
              <w:jc w:val="center"/>
              <w:rPr>
                <w:rFonts w:hint="eastAsia"/>
                <w:color w:val="auto"/>
                <w:kern w:val="0"/>
                <w:szCs w:val="21"/>
                <w:lang w:val="en-US" w:eastAsia="zh-CN"/>
              </w:rPr>
            </w:pPr>
            <w:r>
              <w:rPr>
                <w:rFonts w:hint="eastAsia"/>
                <w:color w:val="auto"/>
              </w:rPr>
              <w:t>≥95%</w:t>
            </w:r>
            <w:r>
              <w:rPr>
                <w:rFonts w:hint="eastAsia"/>
                <w:color w:val="auto"/>
                <w:kern w:val="0"/>
                <w:szCs w:val="21"/>
              </w:rPr>
              <w:t xml:space="preserve"> </w:t>
            </w:r>
          </w:p>
        </w:tc>
        <w:tc>
          <w:tcPr>
            <w:tcW w:w="1960" w:type="dxa"/>
            <w:vAlign w:val="center"/>
          </w:tcPr>
          <w:p>
            <w:pPr>
              <w:widowControl/>
              <w:spacing w:line="280" w:lineRule="exact"/>
              <w:jc w:val="center"/>
              <w:rPr>
                <w:color w:val="auto"/>
                <w:kern w:val="0"/>
                <w:szCs w:val="21"/>
              </w:rPr>
            </w:pPr>
            <w:r>
              <w:rPr>
                <w:rFonts w:hint="eastAsia"/>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jc w:val="center"/>
        </w:trPr>
        <w:tc>
          <w:tcPr>
            <w:tcW w:w="1457" w:type="dxa"/>
            <w:gridSpan w:val="3"/>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042" w:type="dxa"/>
            <w:gridSpan w:val="6"/>
            <w:vAlign w:val="center"/>
          </w:tcPr>
          <w:p>
            <w:pPr>
              <w:widowControl/>
              <w:spacing w:line="280" w:lineRule="exact"/>
              <w:rPr>
                <w:rFonts w:hint="eastAsia" w:eastAsia="宋体"/>
                <w:color w:val="auto"/>
                <w:kern w:val="0"/>
                <w:szCs w:val="21"/>
                <w:lang w:eastAsia="zh-CN"/>
              </w:rPr>
            </w:pPr>
            <w:r>
              <w:rPr>
                <w:rFonts w:hint="eastAsia" w:ascii="宋体" w:hAnsi="宋体"/>
                <w:color w:val="auto"/>
                <w:szCs w:val="21"/>
              </w:rPr>
              <w:t>《</w:t>
            </w:r>
            <w:r>
              <w:rPr>
                <w:rFonts w:hint="eastAsia" w:ascii="宋体" w:hAnsi="宋体"/>
                <w:color w:val="auto"/>
                <w:szCs w:val="21"/>
                <w:lang w:eastAsia="zh-CN"/>
              </w:rPr>
              <w:t>长沙市</w:t>
            </w:r>
            <w:r>
              <w:rPr>
                <w:rFonts w:hint="eastAsia" w:ascii="宋体" w:hAnsi="宋体" w:cs="宋体"/>
                <w:color w:val="auto"/>
                <w:szCs w:val="21"/>
              </w:rPr>
              <w:t>望城区民政资金管理办法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r>
              <w:rPr>
                <w:rFonts w:hint="eastAsia" w:ascii="宋体" w:hAnsi="宋体"/>
                <w:color w:val="auto"/>
                <w:szCs w:val="21"/>
                <w:lang w:eastAsia="zh-CN"/>
              </w:rPr>
              <w:t>按照</w:t>
            </w:r>
            <w:r>
              <w:rPr>
                <w:rFonts w:hint="eastAsia" w:ascii="宋体" w:hAnsi="宋体"/>
                <w:color w:val="auto"/>
                <w:szCs w:val="21"/>
              </w:rPr>
              <w:t>《长沙市人民政府办公厅关于加强困境儿童保障工作的实施意见》（长政办发[2017]51号）</w:t>
            </w:r>
            <w:r>
              <w:rPr>
                <w:rFonts w:hint="eastAsia" w:ascii="宋体" w:hAnsi="宋体"/>
                <w:color w:val="auto"/>
                <w:szCs w:val="21"/>
                <w:lang w:eastAsia="zh-CN"/>
              </w:rPr>
              <w:t>文件发放孤儿基本生活费；</w:t>
            </w:r>
            <w:r>
              <w:rPr>
                <w:rFonts w:hint="eastAsia" w:ascii="宋体" w:hAnsi="宋体" w:cs="宋体"/>
                <w:color w:val="auto"/>
                <w:szCs w:val="21"/>
                <w:lang w:val="en-US" w:eastAsia="zh-CN"/>
              </w:rPr>
              <w:t>按照《关于进一步加强事实无人抚养儿童保障工作的实施意见》（湘民发〔2019〕28号）、《关于进一步提升农村留守儿童关爱保护和困境儿童保障水平的通知》（长民发〔2019〕26号）文件发放事实无人抚养儿童基本生活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1457" w:type="dxa"/>
            <w:gridSpan w:val="3"/>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8042" w:type="dxa"/>
            <w:gridSpan w:val="6"/>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jc w:val="center"/>
        </w:trPr>
        <w:tc>
          <w:tcPr>
            <w:tcW w:w="726" w:type="dxa"/>
            <w:gridSpan w:val="2"/>
            <w:vMerge w:val="restart"/>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31" w:type="dxa"/>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8042" w:type="dxa"/>
            <w:gridSpan w:val="6"/>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jc w:val="center"/>
        </w:trPr>
        <w:tc>
          <w:tcPr>
            <w:tcW w:w="726" w:type="dxa"/>
            <w:gridSpan w:val="2"/>
            <w:vMerge w:val="continue"/>
            <w:vAlign w:val="center"/>
          </w:tcPr>
          <w:p>
            <w:pPr>
              <w:widowControl/>
              <w:spacing w:line="280" w:lineRule="exact"/>
              <w:jc w:val="center"/>
              <w:rPr>
                <w:rFonts w:hint="eastAsia" w:eastAsia="黑体"/>
                <w:color w:val="auto"/>
                <w:kern w:val="0"/>
                <w:szCs w:val="21"/>
              </w:rPr>
            </w:pPr>
          </w:p>
        </w:tc>
        <w:tc>
          <w:tcPr>
            <w:tcW w:w="731" w:type="dxa"/>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8042" w:type="dxa"/>
            <w:gridSpan w:val="6"/>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6" w:hRule="atLeast"/>
          <w:jc w:val="center"/>
        </w:trPr>
        <w:tc>
          <w:tcPr>
            <w:tcW w:w="726" w:type="dxa"/>
            <w:gridSpan w:val="2"/>
            <w:vMerge w:val="continue"/>
            <w:vAlign w:val="center"/>
          </w:tcPr>
          <w:p>
            <w:pPr>
              <w:widowControl/>
              <w:spacing w:line="280" w:lineRule="exact"/>
              <w:jc w:val="center"/>
              <w:rPr>
                <w:rFonts w:hint="eastAsia" w:eastAsia="黑体"/>
                <w:color w:val="auto"/>
                <w:kern w:val="0"/>
                <w:szCs w:val="21"/>
              </w:rPr>
            </w:pPr>
          </w:p>
        </w:tc>
        <w:tc>
          <w:tcPr>
            <w:tcW w:w="731" w:type="dxa"/>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8042" w:type="dxa"/>
            <w:gridSpan w:val="6"/>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r>
        <w:rPr>
          <w:rFonts w:hint="eastAsia"/>
          <w:kern w:val="0"/>
          <w:szCs w:val="21"/>
        </w:rPr>
        <w:t>填报人：</w:t>
      </w:r>
      <w:r>
        <w:rPr>
          <w:rFonts w:hint="eastAsia"/>
          <w:kern w:val="0"/>
          <w:szCs w:val="21"/>
          <w:lang w:eastAsia="zh-CN"/>
        </w:rPr>
        <w:t>刘智刚</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15874206788</w:t>
      </w:r>
      <w:r>
        <w:rPr>
          <w:rFonts w:hint="eastAsia"/>
          <w:kern w:val="0"/>
          <w:szCs w:val="21"/>
        </w:rPr>
        <w:t xml:space="preserve">     填报日期：</w:t>
      </w:r>
      <w:r>
        <w:rPr>
          <w:rFonts w:hint="eastAsia"/>
          <w:kern w:val="0"/>
          <w:szCs w:val="21"/>
          <w:lang w:val="en-US" w:eastAsia="zh-CN"/>
        </w:rPr>
        <w:t>2020年12月28日</w:t>
      </w:r>
    </w:p>
    <w:p>
      <w:pPr>
        <w:widowControl/>
        <w:spacing w:line="280" w:lineRule="exact"/>
        <w:jc w:val="left"/>
        <w:rPr>
          <w:rFonts w:hint="eastAsia"/>
          <w:kern w:val="0"/>
          <w:szCs w:val="21"/>
          <w:lang w:val="en-US" w:eastAsia="zh-CN"/>
        </w:rPr>
      </w:pPr>
    </w:p>
    <w:p>
      <w:pPr>
        <w:spacing w:line="500" w:lineRule="exact"/>
        <w:jc w:val="center"/>
        <w:rPr>
          <w:kern w:val="0"/>
          <w:szCs w:val="21"/>
        </w:rPr>
      </w:pPr>
    </w:p>
    <w:p>
      <w:pPr>
        <w:spacing w:line="500" w:lineRule="exact"/>
        <w:jc w:val="center"/>
        <w:rPr>
          <w:rFonts w:eastAsia="楷体_GB2312"/>
          <w:kern w:val="0"/>
          <w:sz w:val="32"/>
          <w:szCs w:val="32"/>
        </w:rPr>
      </w:pPr>
      <w:r>
        <w:rPr>
          <w:kern w:val="0"/>
          <w:szCs w:val="21"/>
        </w:rPr>
        <w:t xml:space="preserve"> </w:t>
      </w: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2021</w:t>
      </w:r>
      <w:r>
        <w:rPr>
          <w:rFonts w:hint="eastAsia" w:ascii="方正小标宋简体" w:hAnsi="方正小标宋简体" w:eastAsia="方正小标宋简体" w:cs="方正小标宋简体"/>
          <w:kern w:val="0"/>
          <w:sz w:val="44"/>
          <w:szCs w:val="44"/>
        </w:rPr>
        <w:t>年专项资金绩效目标申报表</w:t>
      </w:r>
    </w:p>
    <w:p>
      <w:pPr>
        <w:widowControl/>
        <w:jc w:val="left"/>
        <w:rPr>
          <w:kern w:val="0"/>
          <w:sz w:val="20"/>
          <w:szCs w:val="20"/>
        </w:rPr>
      </w:pPr>
      <w:r>
        <w:rPr>
          <w:rFonts w:hint="eastAsia"/>
          <w:kern w:val="0"/>
          <w:sz w:val="20"/>
          <w:szCs w:val="20"/>
        </w:rPr>
        <w:t>填报单位（盖章）</w:t>
      </w:r>
      <w:r>
        <w:rPr>
          <w:rFonts w:hint="eastAsia"/>
          <w:kern w:val="0"/>
          <w:szCs w:val="21"/>
        </w:rPr>
        <w:t>长沙市望城区民政局</w:t>
      </w:r>
    </w:p>
    <w:tbl>
      <w:tblPr>
        <w:tblStyle w:val="7"/>
        <w:tblW w:w="9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0"/>
        <w:gridCol w:w="1144"/>
        <w:gridCol w:w="1374"/>
        <w:gridCol w:w="1071"/>
        <w:gridCol w:w="1096"/>
        <w:gridCol w:w="182"/>
        <w:gridCol w:w="1167"/>
        <w:gridCol w:w="779"/>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445" w:type="dxa"/>
            <w:gridSpan w:val="2"/>
            <w:vAlign w:val="center"/>
          </w:tcPr>
          <w:p>
            <w:pPr>
              <w:widowControl/>
              <w:spacing w:line="280" w:lineRule="exact"/>
              <w:jc w:val="center"/>
              <w:rPr>
                <w:kern w:val="0"/>
                <w:szCs w:val="21"/>
              </w:rPr>
            </w:pPr>
            <w:r>
              <w:rPr>
                <w:rFonts w:hint="eastAsia"/>
                <w:kern w:val="0"/>
                <w:szCs w:val="21"/>
              </w:rPr>
              <w:t>农村社区建设配套　</w:t>
            </w:r>
          </w:p>
        </w:tc>
        <w:tc>
          <w:tcPr>
            <w:tcW w:w="2445" w:type="dxa"/>
            <w:gridSpan w:val="3"/>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2756" w:type="dxa"/>
            <w:gridSpan w:val="2"/>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445" w:type="dxa"/>
            <w:gridSpan w:val="2"/>
            <w:vAlign w:val="center"/>
          </w:tcPr>
          <w:p>
            <w:pPr>
              <w:widowControl/>
              <w:spacing w:line="280" w:lineRule="exact"/>
              <w:jc w:val="center"/>
              <w:rPr>
                <w:kern w:val="0"/>
                <w:szCs w:val="21"/>
              </w:rPr>
            </w:pPr>
            <w:r>
              <w:rPr>
                <w:rFonts w:hint="eastAsia"/>
                <w:kern w:val="0"/>
                <w:szCs w:val="21"/>
                <w:lang w:eastAsia="zh-CN"/>
              </w:rPr>
              <w:t>望城区民政局基政科</w:t>
            </w:r>
            <w:r>
              <w:rPr>
                <w:rFonts w:hint="eastAsia"/>
                <w:kern w:val="0"/>
                <w:szCs w:val="21"/>
              </w:rPr>
              <w:t>　</w:t>
            </w:r>
          </w:p>
        </w:tc>
        <w:tc>
          <w:tcPr>
            <w:tcW w:w="2445" w:type="dxa"/>
            <w:gridSpan w:val="3"/>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56" w:type="dxa"/>
            <w:gridSpan w:val="2"/>
            <w:vAlign w:val="center"/>
          </w:tcPr>
          <w:p>
            <w:pPr>
              <w:widowControl/>
              <w:spacing w:line="280" w:lineRule="exact"/>
              <w:jc w:val="center"/>
              <w:rPr>
                <w:color w:val="FF0000"/>
                <w:kern w:val="0"/>
                <w:szCs w:val="21"/>
              </w:rPr>
            </w:pPr>
            <w:r>
              <w:rPr>
                <w:rFonts w:hint="eastAsia"/>
                <w:kern w:val="0"/>
                <w:szCs w:val="21"/>
              </w:rPr>
              <w:t>118万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72"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646" w:type="dxa"/>
            <w:gridSpan w:val="7"/>
            <w:vAlign w:val="center"/>
          </w:tcPr>
          <w:p>
            <w:pPr>
              <w:widowControl/>
              <w:spacing w:line="280" w:lineRule="exact"/>
              <w:jc w:val="center"/>
              <w:rPr>
                <w:kern w:val="0"/>
                <w:szCs w:val="21"/>
              </w:rPr>
            </w:pPr>
            <w:r>
              <w:rPr>
                <w:rFonts w:hint="eastAsia"/>
                <w:kern w:val="0"/>
                <w:szCs w:val="21"/>
              </w:rPr>
              <w:t>指导村（社区）开展农村社区（试点、示范）和和谐社区（示范、精品）创建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1872"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646" w:type="dxa"/>
            <w:gridSpan w:val="7"/>
            <w:vAlign w:val="center"/>
          </w:tcPr>
          <w:p>
            <w:pPr>
              <w:spacing w:line="300" w:lineRule="exact"/>
              <w:rPr>
                <w:rFonts w:ascii="宋体" w:cs="仿宋_GB2312"/>
                <w:bCs/>
                <w:szCs w:val="21"/>
              </w:rPr>
            </w:pPr>
            <w:r>
              <w:rPr>
                <w:rFonts w:ascii="宋体" w:hAnsi="宋体" w:cs="仿宋_GB2312"/>
                <w:bCs/>
                <w:szCs w:val="21"/>
              </w:rPr>
              <w:t>1</w:t>
            </w:r>
            <w:r>
              <w:rPr>
                <w:rFonts w:hint="eastAsia" w:ascii="宋体" w:hAnsi="宋体" w:cs="仿宋_GB2312"/>
                <w:bCs/>
                <w:szCs w:val="21"/>
              </w:rPr>
              <w:t>、《关于开展长沙市和谐社区创建和农村幸福社区建设示范村创建活动的通知》（长民办发﹝</w:t>
            </w:r>
            <w:r>
              <w:rPr>
                <w:rFonts w:ascii="宋体" w:hAnsi="宋体" w:cs="仿宋_GB2312"/>
                <w:bCs/>
                <w:szCs w:val="21"/>
              </w:rPr>
              <w:t>2020</w:t>
            </w:r>
            <w:r>
              <w:rPr>
                <w:rFonts w:hint="eastAsia" w:ascii="宋体" w:hAnsi="宋体" w:cs="仿宋_GB2312"/>
                <w:bCs/>
                <w:szCs w:val="21"/>
              </w:rPr>
              <w:t>﹞</w:t>
            </w:r>
            <w:r>
              <w:rPr>
                <w:rFonts w:ascii="宋体" w:hAnsi="宋体" w:cs="仿宋_GB2312"/>
                <w:bCs/>
                <w:szCs w:val="21"/>
              </w:rPr>
              <w:t>10</w:t>
            </w:r>
            <w:r>
              <w:rPr>
                <w:rFonts w:hint="eastAsia" w:ascii="宋体" w:hAnsi="宋体" w:cs="仿宋_GB2312"/>
                <w:bCs/>
                <w:szCs w:val="21"/>
              </w:rPr>
              <w:t>号文件）；</w:t>
            </w:r>
          </w:p>
          <w:p>
            <w:pPr>
              <w:spacing w:line="300" w:lineRule="exact"/>
              <w:rPr>
                <w:rFonts w:ascii="宋体" w:cs="仿宋_GB2312"/>
                <w:bCs/>
                <w:szCs w:val="21"/>
              </w:rPr>
            </w:pPr>
            <w:r>
              <w:rPr>
                <w:rFonts w:ascii="宋体" w:hAnsi="宋体" w:cs="仿宋_GB2312"/>
                <w:bCs/>
                <w:szCs w:val="21"/>
              </w:rPr>
              <w:t>2</w:t>
            </w:r>
            <w:r>
              <w:rPr>
                <w:rFonts w:hint="eastAsia" w:ascii="宋体" w:hAnsi="宋体" w:cs="仿宋_GB2312"/>
                <w:bCs/>
                <w:szCs w:val="21"/>
              </w:rPr>
              <w:t>、《市民政局、市财政局关于进一步加强农村社区建设的通知》（长民发﹝</w:t>
            </w:r>
            <w:r>
              <w:rPr>
                <w:rFonts w:ascii="宋体" w:hAnsi="宋体" w:cs="仿宋_GB2312"/>
                <w:bCs/>
                <w:szCs w:val="21"/>
              </w:rPr>
              <w:t>2014</w:t>
            </w:r>
            <w:r>
              <w:rPr>
                <w:rFonts w:hint="eastAsia" w:ascii="宋体" w:hAnsi="宋体" w:cs="仿宋_GB2312"/>
                <w:bCs/>
                <w:szCs w:val="21"/>
              </w:rPr>
              <w:t>﹞</w:t>
            </w:r>
            <w:r>
              <w:rPr>
                <w:rFonts w:ascii="宋体" w:hAnsi="宋体" w:cs="仿宋_GB2312"/>
                <w:bCs/>
                <w:szCs w:val="21"/>
              </w:rPr>
              <w:t>31</w:t>
            </w:r>
            <w:r>
              <w:rPr>
                <w:rFonts w:hint="eastAsia" w:ascii="宋体" w:hAnsi="宋体" w:cs="仿宋_GB2312"/>
                <w:bCs/>
                <w:szCs w:val="21"/>
              </w:rPr>
              <w:t>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872" w:type="dxa"/>
            <w:gridSpan w:val="3"/>
            <w:vMerge w:val="restart"/>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3541" w:type="dxa"/>
            <w:gridSpan w:val="3"/>
            <w:vAlign w:val="center"/>
          </w:tcPr>
          <w:p>
            <w:pPr>
              <w:widowControl/>
              <w:spacing w:line="280" w:lineRule="exact"/>
              <w:jc w:val="center"/>
              <w:rPr>
                <w:kern w:val="0"/>
                <w:szCs w:val="21"/>
              </w:rPr>
            </w:pPr>
            <w:r>
              <w:rPr>
                <w:rFonts w:hint="eastAsia"/>
                <w:kern w:val="0"/>
                <w:szCs w:val="21"/>
              </w:rPr>
              <w:t>专项实施内容</w:t>
            </w:r>
          </w:p>
        </w:tc>
        <w:tc>
          <w:tcPr>
            <w:tcW w:w="2128" w:type="dxa"/>
            <w:gridSpan w:val="3"/>
            <w:vAlign w:val="center"/>
          </w:tcPr>
          <w:p>
            <w:pPr>
              <w:widowControl/>
              <w:spacing w:line="280" w:lineRule="exact"/>
              <w:jc w:val="center"/>
              <w:rPr>
                <w:kern w:val="0"/>
                <w:szCs w:val="21"/>
              </w:rPr>
            </w:pPr>
            <w:r>
              <w:rPr>
                <w:rFonts w:hint="eastAsia"/>
                <w:kern w:val="0"/>
                <w:szCs w:val="21"/>
              </w:rPr>
              <w:t>计划开始时间</w:t>
            </w:r>
          </w:p>
        </w:tc>
        <w:tc>
          <w:tcPr>
            <w:tcW w:w="1977" w:type="dxa"/>
            <w:vAlign w:val="center"/>
          </w:tcPr>
          <w:p>
            <w:pPr>
              <w:widowControl/>
              <w:spacing w:line="280" w:lineRule="exact"/>
              <w:jc w:val="center"/>
              <w:rPr>
                <w:kern w:val="0"/>
                <w:szCs w:val="21"/>
              </w:rPr>
            </w:pPr>
            <w:r>
              <w:rPr>
                <w:rFonts w:hint="eastAsia"/>
                <w:kern w:val="0"/>
                <w:szCs w:val="21"/>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1872" w:type="dxa"/>
            <w:gridSpan w:val="3"/>
            <w:vMerge w:val="continue"/>
            <w:vAlign w:val="center"/>
          </w:tcPr>
          <w:p>
            <w:pPr>
              <w:widowControl/>
              <w:jc w:val="left"/>
              <w:rPr>
                <w:rFonts w:eastAsia="黑体"/>
                <w:kern w:val="0"/>
                <w:szCs w:val="21"/>
              </w:rPr>
            </w:pPr>
          </w:p>
        </w:tc>
        <w:tc>
          <w:tcPr>
            <w:tcW w:w="3541" w:type="dxa"/>
            <w:gridSpan w:val="3"/>
            <w:vAlign w:val="center"/>
          </w:tcPr>
          <w:p>
            <w:pPr>
              <w:widowControl/>
              <w:spacing w:line="280" w:lineRule="exact"/>
              <w:jc w:val="center"/>
              <w:rPr>
                <w:kern w:val="0"/>
                <w:szCs w:val="21"/>
              </w:rPr>
            </w:pPr>
            <w:r>
              <w:rPr>
                <w:rFonts w:hint="eastAsia"/>
                <w:kern w:val="0"/>
                <w:szCs w:val="21"/>
              </w:rPr>
              <w:t>农村社区（试点、示范）和和谐社区（示范、精品）创建</w:t>
            </w:r>
          </w:p>
        </w:tc>
        <w:tc>
          <w:tcPr>
            <w:tcW w:w="2128" w:type="dxa"/>
            <w:gridSpan w:val="3"/>
            <w:vAlign w:val="center"/>
          </w:tcPr>
          <w:p>
            <w:pPr>
              <w:widowControl/>
              <w:spacing w:line="280" w:lineRule="exact"/>
              <w:jc w:val="center"/>
              <w:rPr>
                <w:kern w:val="0"/>
                <w:szCs w:val="21"/>
                <w:highlight w:val="yellow"/>
              </w:rPr>
            </w:pPr>
            <w:r>
              <w:rPr>
                <w:kern w:val="0"/>
                <w:szCs w:val="21"/>
              </w:rPr>
              <w:t>202</w:t>
            </w:r>
            <w:r>
              <w:rPr>
                <w:rFonts w:hint="eastAsia"/>
                <w:kern w:val="0"/>
                <w:szCs w:val="21"/>
                <w:lang w:val="en-US" w:eastAsia="zh-CN"/>
              </w:rPr>
              <w:t>1</w:t>
            </w:r>
            <w:r>
              <w:rPr>
                <w:kern w:val="0"/>
                <w:szCs w:val="21"/>
              </w:rPr>
              <w:t>.</w:t>
            </w:r>
            <w:r>
              <w:rPr>
                <w:rFonts w:hint="eastAsia"/>
                <w:kern w:val="0"/>
                <w:szCs w:val="21"/>
                <w:lang w:val="en-US" w:eastAsia="zh-CN"/>
              </w:rPr>
              <w:t>1</w:t>
            </w:r>
            <w:r>
              <w:rPr>
                <w:rFonts w:hint="eastAsia"/>
                <w:kern w:val="0"/>
                <w:szCs w:val="21"/>
              </w:rPr>
              <w:t>　</w:t>
            </w:r>
          </w:p>
        </w:tc>
        <w:tc>
          <w:tcPr>
            <w:tcW w:w="1977" w:type="dxa"/>
            <w:vAlign w:val="center"/>
          </w:tcPr>
          <w:p>
            <w:pPr>
              <w:widowControl/>
              <w:spacing w:line="280" w:lineRule="exact"/>
              <w:jc w:val="center"/>
              <w:rPr>
                <w:rFonts w:ascii="宋体"/>
                <w:szCs w:val="21"/>
                <w:highlight w:val="yellow"/>
              </w:rPr>
            </w:pPr>
            <w:r>
              <w:rPr>
                <w:rFonts w:hint="eastAsia"/>
                <w:kern w:val="0"/>
                <w:szCs w:val="21"/>
              </w:rPr>
              <w:t>202</w:t>
            </w:r>
            <w:r>
              <w:rPr>
                <w:rFonts w:hint="eastAsia"/>
                <w:kern w:val="0"/>
                <w:szCs w:val="21"/>
                <w:lang w:val="en-US" w:eastAsia="zh-CN"/>
              </w:rPr>
              <w:t>1</w:t>
            </w:r>
            <w:r>
              <w:rPr>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7646" w:type="dxa"/>
            <w:gridSpan w:val="7"/>
            <w:vAlign w:val="center"/>
          </w:tcPr>
          <w:p>
            <w:pPr>
              <w:spacing w:line="300" w:lineRule="exact"/>
              <w:rPr>
                <w:rFonts w:ascii="宋体" w:cs="仿宋_GB2312"/>
                <w:bCs/>
                <w:szCs w:val="21"/>
              </w:rPr>
            </w:pPr>
            <w:r>
              <w:rPr>
                <w:rFonts w:hint="eastAsia" w:ascii="宋体" w:hAnsi="宋体" w:cs="仿宋_GB2312"/>
                <w:bCs/>
                <w:szCs w:val="21"/>
              </w:rPr>
              <w:t>打造一批和谐有序、服务完善、绿色文明、创新包容的市级农村幸福社区和和谐社区。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7646" w:type="dxa"/>
            <w:gridSpan w:val="7"/>
            <w:vAlign w:val="center"/>
          </w:tcPr>
          <w:p>
            <w:pPr>
              <w:widowControl/>
              <w:spacing w:line="300" w:lineRule="exact"/>
              <w:rPr>
                <w:rFonts w:ascii="宋体" w:cs="宋体"/>
                <w:kern w:val="0"/>
                <w:szCs w:val="21"/>
              </w:rPr>
            </w:pPr>
            <w:r>
              <w:rPr>
                <w:rFonts w:hint="eastAsia" w:ascii="宋体" w:hAnsi="宋体" w:cs="宋体"/>
                <w:kern w:val="0"/>
                <w:szCs w:val="21"/>
              </w:rPr>
              <w:t>打造</w:t>
            </w:r>
            <w:r>
              <w:rPr>
                <w:rFonts w:ascii="宋体" w:hAnsi="宋体" w:cs="宋体"/>
                <w:kern w:val="0"/>
                <w:szCs w:val="21"/>
              </w:rPr>
              <w:t>7</w:t>
            </w:r>
            <w:r>
              <w:rPr>
                <w:rFonts w:hint="eastAsia" w:ascii="宋体" w:hAnsi="宋体" w:cs="宋体"/>
                <w:kern w:val="0"/>
                <w:szCs w:val="21"/>
              </w:rPr>
              <w:t>个农村社区试点村、</w:t>
            </w:r>
            <w:r>
              <w:rPr>
                <w:rFonts w:ascii="宋体" w:hAnsi="宋体" w:cs="宋体"/>
                <w:kern w:val="0"/>
                <w:szCs w:val="21"/>
              </w:rPr>
              <w:t>7</w:t>
            </w:r>
            <w:r>
              <w:rPr>
                <w:rFonts w:hint="eastAsia" w:ascii="宋体" w:hAnsi="宋体" w:cs="宋体"/>
                <w:kern w:val="0"/>
                <w:szCs w:val="21"/>
              </w:rPr>
              <w:t>个示范村；打造</w:t>
            </w:r>
            <w:r>
              <w:rPr>
                <w:rFonts w:ascii="宋体" w:hAnsi="宋体" w:cs="宋体"/>
                <w:kern w:val="0"/>
                <w:szCs w:val="21"/>
              </w:rPr>
              <w:t>6</w:t>
            </w:r>
            <w:r>
              <w:rPr>
                <w:rFonts w:hint="eastAsia" w:ascii="宋体" w:hAnsi="宋体" w:cs="宋体"/>
                <w:kern w:val="0"/>
                <w:szCs w:val="21"/>
              </w:rPr>
              <w:t>个和谐社区，其中</w:t>
            </w:r>
            <w:r>
              <w:rPr>
                <w:rFonts w:ascii="宋体" w:hAnsi="宋体" w:cs="宋体"/>
                <w:kern w:val="0"/>
                <w:szCs w:val="21"/>
              </w:rPr>
              <w:t>3</w:t>
            </w:r>
            <w:r>
              <w:rPr>
                <w:rFonts w:hint="eastAsia" w:ascii="宋体" w:hAnsi="宋体" w:cs="宋体"/>
                <w:kern w:val="0"/>
                <w:szCs w:val="21"/>
              </w:rPr>
              <w:t>个示范、</w:t>
            </w:r>
            <w:r>
              <w:rPr>
                <w:rFonts w:ascii="宋体" w:hAnsi="宋体" w:cs="宋体"/>
                <w:kern w:val="0"/>
                <w:szCs w:val="21"/>
              </w:rPr>
              <w:t>3</w:t>
            </w:r>
            <w:r>
              <w:rPr>
                <w:rFonts w:hint="eastAsia" w:ascii="宋体" w:hAnsi="宋体" w:cs="宋体"/>
                <w:kern w:val="0"/>
                <w:szCs w:val="21"/>
              </w:rPr>
              <w:t>个精品。</w:t>
            </w:r>
          </w:p>
          <w:p>
            <w:pPr>
              <w:spacing w:line="30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708" w:type="dxa"/>
            <w:vMerge w:val="restart"/>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1164" w:type="dxa"/>
            <w:gridSpan w:val="2"/>
            <w:vAlign w:val="center"/>
          </w:tcPr>
          <w:p>
            <w:pPr>
              <w:widowControl/>
              <w:spacing w:line="240" w:lineRule="exact"/>
              <w:jc w:val="center"/>
              <w:rPr>
                <w:kern w:val="0"/>
                <w:szCs w:val="21"/>
              </w:rPr>
            </w:pPr>
            <w:r>
              <w:rPr>
                <w:rFonts w:hint="eastAsia"/>
                <w:kern w:val="0"/>
                <w:szCs w:val="21"/>
              </w:rPr>
              <w:t>一级指标</w:t>
            </w:r>
          </w:p>
        </w:tc>
        <w:tc>
          <w:tcPr>
            <w:tcW w:w="1374" w:type="dxa"/>
            <w:vAlign w:val="center"/>
          </w:tcPr>
          <w:p>
            <w:pPr>
              <w:widowControl/>
              <w:spacing w:line="240" w:lineRule="exact"/>
              <w:jc w:val="center"/>
              <w:rPr>
                <w:kern w:val="0"/>
                <w:szCs w:val="21"/>
              </w:rPr>
            </w:pPr>
            <w:r>
              <w:rPr>
                <w:rFonts w:hint="eastAsia"/>
                <w:kern w:val="0"/>
                <w:szCs w:val="21"/>
              </w:rPr>
              <w:t>二级指标</w:t>
            </w:r>
          </w:p>
        </w:tc>
        <w:tc>
          <w:tcPr>
            <w:tcW w:w="2349" w:type="dxa"/>
            <w:gridSpan w:val="3"/>
            <w:vAlign w:val="center"/>
          </w:tcPr>
          <w:p>
            <w:pPr>
              <w:widowControl/>
              <w:spacing w:line="240" w:lineRule="exact"/>
              <w:jc w:val="center"/>
              <w:rPr>
                <w:kern w:val="0"/>
                <w:szCs w:val="21"/>
              </w:rPr>
            </w:pPr>
            <w:r>
              <w:rPr>
                <w:rFonts w:hint="eastAsia"/>
                <w:kern w:val="0"/>
                <w:szCs w:val="21"/>
              </w:rPr>
              <w:t>指标内容</w:t>
            </w:r>
          </w:p>
        </w:tc>
        <w:tc>
          <w:tcPr>
            <w:tcW w:w="1946" w:type="dxa"/>
            <w:gridSpan w:val="2"/>
            <w:vAlign w:val="center"/>
          </w:tcPr>
          <w:p>
            <w:pPr>
              <w:widowControl/>
              <w:spacing w:line="240" w:lineRule="exact"/>
              <w:jc w:val="center"/>
              <w:rPr>
                <w:kern w:val="0"/>
                <w:szCs w:val="21"/>
              </w:rPr>
            </w:pPr>
            <w:r>
              <w:rPr>
                <w:rFonts w:hint="eastAsia"/>
                <w:kern w:val="0"/>
                <w:szCs w:val="21"/>
              </w:rPr>
              <w:t>指标值</w:t>
            </w:r>
          </w:p>
          <w:p>
            <w:pPr>
              <w:widowControl/>
              <w:spacing w:line="240" w:lineRule="exact"/>
              <w:jc w:val="center"/>
              <w:rPr>
                <w:kern w:val="0"/>
                <w:szCs w:val="21"/>
              </w:rPr>
            </w:pPr>
          </w:p>
        </w:tc>
        <w:tc>
          <w:tcPr>
            <w:tcW w:w="1977" w:type="dxa"/>
            <w:vAlign w:val="center"/>
          </w:tcPr>
          <w:p>
            <w:pPr>
              <w:widowControl/>
              <w:spacing w:line="24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85" w:hRule="atLeast"/>
          <w:jc w:val="center"/>
        </w:trPr>
        <w:tc>
          <w:tcPr>
            <w:tcW w:w="708" w:type="dxa"/>
            <w:vMerge w:val="continue"/>
            <w:vAlign w:val="center"/>
          </w:tcPr>
          <w:p>
            <w:pPr>
              <w:widowControl/>
              <w:jc w:val="left"/>
              <w:rPr>
                <w:rFonts w:eastAsia="黑体"/>
                <w:kern w:val="0"/>
                <w:szCs w:val="21"/>
              </w:rPr>
            </w:pPr>
          </w:p>
        </w:tc>
        <w:tc>
          <w:tcPr>
            <w:tcW w:w="1164" w:type="dxa"/>
            <w:gridSpan w:val="2"/>
            <w:vMerge w:val="restart"/>
            <w:vAlign w:val="center"/>
          </w:tcPr>
          <w:p>
            <w:pPr>
              <w:widowControl/>
              <w:spacing w:line="280" w:lineRule="exact"/>
              <w:jc w:val="center"/>
              <w:rPr>
                <w:kern w:val="0"/>
                <w:szCs w:val="21"/>
              </w:rPr>
            </w:pPr>
            <w:r>
              <w:rPr>
                <w:rFonts w:hint="eastAsia"/>
                <w:kern w:val="0"/>
                <w:szCs w:val="21"/>
              </w:rPr>
              <w:t>产出指标</w:t>
            </w:r>
          </w:p>
          <w:p>
            <w:pPr>
              <w:widowControl/>
              <w:spacing w:line="280" w:lineRule="exact"/>
              <w:jc w:val="left"/>
              <w:rPr>
                <w:b/>
                <w:bCs/>
                <w:kern w:val="0"/>
                <w:szCs w:val="21"/>
                <w:highlight w:val="yellow"/>
              </w:rPr>
            </w:pPr>
          </w:p>
          <w:p>
            <w:pPr>
              <w:widowControl/>
              <w:spacing w:line="280" w:lineRule="exact"/>
              <w:jc w:val="left"/>
              <w:rPr>
                <w:kern w:val="0"/>
                <w:szCs w:val="21"/>
              </w:rPr>
            </w:pPr>
          </w:p>
        </w:tc>
        <w:tc>
          <w:tcPr>
            <w:tcW w:w="1374" w:type="dxa"/>
            <w:vMerge w:val="restart"/>
            <w:vAlign w:val="center"/>
          </w:tcPr>
          <w:p>
            <w:pPr>
              <w:widowControl/>
              <w:spacing w:line="280" w:lineRule="exact"/>
              <w:jc w:val="left"/>
              <w:rPr>
                <w:kern w:val="0"/>
                <w:szCs w:val="21"/>
              </w:rPr>
            </w:pPr>
            <w:r>
              <w:rPr>
                <w:rFonts w:hint="eastAsia"/>
                <w:kern w:val="0"/>
                <w:szCs w:val="21"/>
              </w:rPr>
              <w:t>数量指标</w:t>
            </w:r>
          </w:p>
        </w:tc>
        <w:tc>
          <w:tcPr>
            <w:tcW w:w="2349" w:type="dxa"/>
            <w:gridSpan w:val="3"/>
            <w:vAlign w:val="center"/>
          </w:tcPr>
          <w:p>
            <w:pPr>
              <w:widowControl/>
              <w:spacing w:line="300" w:lineRule="exact"/>
              <w:rPr>
                <w:rFonts w:hint="eastAsia" w:ascii="宋体-PUA" w:hAnsi="宋体-PUA" w:eastAsia="宋体-PUA" w:cs="宋体-PUA"/>
                <w:kern w:val="0"/>
                <w:sz w:val="21"/>
                <w:szCs w:val="21"/>
              </w:rPr>
            </w:pPr>
            <w:r>
              <w:rPr>
                <w:rFonts w:hint="eastAsia" w:ascii="宋体-PUA" w:hAnsi="宋体-PUA" w:eastAsia="宋体-PUA" w:cs="宋体-PUA"/>
                <w:kern w:val="0"/>
                <w:sz w:val="21"/>
                <w:szCs w:val="21"/>
              </w:rPr>
              <w:t>打造7个农村社区试点村、7个示范村；打造6个和谐社区，其中3个示范、3个精品。</w:t>
            </w:r>
          </w:p>
        </w:tc>
        <w:tc>
          <w:tcPr>
            <w:tcW w:w="1946" w:type="dxa"/>
            <w:gridSpan w:val="2"/>
            <w:vAlign w:val="center"/>
          </w:tcPr>
          <w:p>
            <w:pPr>
              <w:widowControl/>
              <w:spacing w:line="280" w:lineRule="exact"/>
              <w:jc w:val="center"/>
              <w:rPr>
                <w:kern w:val="0"/>
                <w:szCs w:val="21"/>
                <w:highlight w:val="yellow"/>
              </w:rPr>
            </w:pPr>
            <w:r>
              <w:rPr>
                <w:rFonts w:hint="eastAsia" w:ascii="宋体-PUA" w:hAnsi="宋体-PUA" w:eastAsia="宋体-PUA" w:cs="宋体-PUA"/>
                <w:kern w:val="0"/>
                <w:sz w:val="21"/>
                <w:szCs w:val="21"/>
              </w:rPr>
              <w:t>打造7个农村社区试点村、7个示范村；打造6个和谐社区，其中3个示范、3个精品。</w:t>
            </w:r>
          </w:p>
        </w:tc>
        <w:tc>
          <w:tcPr>
            <w:tcW w:w="1977" w:type="dxa"/>
            <w:vMerge w:val="restart"/>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Merge w:val="restart"/>
            <w:vAlign w:val="center"/>
          </w:tcPr>
          <w:p>
            <w:pPr>
              <w:widowControl/>
              <w:spacing w:line="280" w:lineRule="exact"/>
              <w:jc w:val="left"/>
              <w:rPr>
                <w:kern w:val="0"/>
                <w:szCs w:val="21"/>
              </w:rPr>
            </w:pPr>
            <w:r>
              <w:rPr>
                <w:rFonts w:hint="eastAsia"/>
                <w:kern w:val="0"/>
                <w:szCs w:val="21"/>
              </w:rPr>
              <w:t>质量指标</w:t>
            </w:r>
          </w:p>
        </w:tc>
        <w:tc>
          <w:tcPr>
            <w:tcW w:w="2349" w:type="dxa"/>
            <w:gridSpan w:val="3"/>
            <w:vAlign w:val="center"/>
          </w:tcPr>
          <w:p>
            <w:pPr>
              <w:widowControl/>
              <w:spacing w:line="280" w:lineRule="exact"/>
              <w:jc w:val="left"/>
              <w:rPr>
                <w:rFonts w:hint="eastAsia" w:ascii="宋体-PUA" w:hAnsi="宋体-PUA" w:eastAsia="宋体-PUA" w:cs="宋体-PUA"/>
                <w:kern w:val="0"/>
                <w:sz w:val="21"/>
                <w:szCs w:val="21"/>
              </w:rPr>
            </w:pPr>
            <w:r>
              <w:rPr>
                <w:rFonts w:hint="eastAsia" w:ascii="宋体-PUA" w:hAnsi="宋体-PUA" w:eastAsia="宋体-PUA" w:cs="宋体-PUA"/>
                <w:sz w:val="21"/>
                <w:szCs w:val="21"/>
              </w:rPr>
              <w:t>农村社区建设创建单位均市、区两级验收合格</w:t>
            </w:r>
          </w:p>
        </w:tc>
        <w:tc>
          <w:tcPr>
            <w:tcW w:w="1946" w:type="dxa"/>
            <w:gridSpan w:val="2"/>
            <w:vAlign w:val="center"/>
          </w:tcPr>
          <w:p>
            <w:pPr>
              <w:widowControl/>
              <w:spacing w:line="280" w:lineRule="exact"/>
              <w:jc w:val="left"/>
              <w:rPr>
                <w:rFonts w:hint="eastAsia" w:ascii="宋体-PUA" w:hAnsi="宋体-PUA" w:eastAsia="宋体-PUA" w:cs="宋体-PUA"/>
                <w:kern w:val="0"/>
                <w:sz w:val="21"/>
                <w:szCs w:val="21"/>
              </w:rPr>
            </w:pPr>
            <w:r>
              <w:rPr>
                <w:rFonts w:hint="eastAsia" w:ascii="宋体-PUA" w:hAnsi="宋体-PUA" w:eastAsia="宋体-PUA" w:cs="宋体-PUA"/>
                <w:sz w:val="21"/>
                <w:szCs w:val="21"/>
              </w:rPr>
              <w:t>是否培育5个以上运转正常协会组织</w:t>
            </w:r>
          </w:p>
        </w:tc>
        <w:tc>
          <w:tcPr>
            <w:tcW w:w="1977" w:type="dxa"/>
            <w:vMerge w:val="restart"/>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Merge w:val="continue"/>
            <w:vAlign w:val="center"/>
          </w:tcPr>
          <w:p>
            <w:pPr>
              <w:widowControl/>
              <w:spacing w:line="280" w:lineRule="exact"/>
              <w:jc w:val="left"/>
              <w:rPr>
                <w:rFonts w:hint="eastAsia"/>
                <w:kern w:val="0"/>
                <w:szCs w:val="21"/>
              </w:rPr>
            </w:pPr>
          </w:p>
        </w:tc>
        <w:tc>
          <w:tcPr>
            <w:tcW w:w="2349" w:type="dxa"/>
            <w:gridSpan w:val="3"/>
            <w:vAlign w:val="center"/>
          </w:tcPr>
          <w:p>
            <w:pPr>
              <w:widowControl/>
              <w:spacing w:line="280" w:lineRule="exact"/>
              <w:jc w:val="left"/>
              <w:rPr>
                <w:rFonts w:hint="eastAsia" w:ascii="宋体-PUA" w:hAnsi="宋体-PUA" w:eastAsia="宋体-PUA" w:cs="宋体-PUA"/>
                <w:sz w:val="21"/>
                <w:szCs w:val="21"/>
              </w:rPr>
            </w:pPr>
            <w:r>
              <w:rPr>
                <w:rFonts w:hint="eastAsia" w:ascii="宋体-PUA" w:hAnsi="宋体-PUA" w:eastAsia="宋体-PUA" w:cs="宋体-PUA"/>
                <w:sz w:val="21"/>
                <w:szCs w:val="21"/>
              </w:rPr>
              <w:t>城市和谐社区创建单位市、区两级验收合格</w:t>
            </w:r>
          </w:p>
        </w:tc>
        <w:tc>
          <w:tcPr>
            <w:tcW w:w="1946" w:type="dxa"/>
            <w:gridSpan w:val="2"/>
            <w:vAlign w:val="center"/>
          </w:tcPr>
          <w:p>
            <w:pPr>
              <w:rPr>
                <w:rFonts w:hint="eastAsia" w:ascii="宋体-PUA" w:hAnsi="宋体-PUA" w:eastAsia="宋体-PUA" w:cs="宋体-PUA"/>
                <w:sz w:val="21"/>
                <w:szCs w:val="21"/>
              </w:rPr>
            </w:pPr>
            <w:r>
              <w:rPr>
                <w:rFonts w:hint="eastAsia" w:ascii="宋体-PUA" w:hAnsi="宋体-PUA" w:eastAsia="宋体-PUA" w:cs="宋体-PUA"/>
                <w:sz w:val="21"/>
                <w:szCs w:val="21"/>
              </w:rPr>
              <w:t>基本公共服务覆盖率达100%。具备建有综合性的社区服务站；社区公共服务体系健全。</w:t>
            </w:r>
          </w:p>
          <w:p>
            <w:pPr>
              <w:widowControl/>
              <w:spacing w:line="280" w:lineRule="exact"/>
              <w:jc w:val="left"/>
              <w:rPr>
                <w:rFonts w:hint="eastAsia" w:ascii="宋体-PUA" w:hAnsi="宋体-PUA" w:eastAsia="宋体-PUA" w:cs="宋体-PUA"/>
                <w:kern w:val="0"/>
                <w:sz w:val="21"/>
                <w:szCs w:val="21"/>
              </w:rPr>
            </w:pPr>
          </w:p>
        </w:tc>
        <w:tc>
          <w:tcPr>
            <w:tcW w:w="1977" w:type="dxa"/>
            <w:vMerge w:val="continue"/>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Merge w:val="restart"/>
            <w:vAlign w:val="center"/>
          </w:tcPr>
          <w:p>
            <w:pPr>
              <w:widowControl/>
              <w:spacing w:line="280" w:lineRule="exact"/>
              <w:jc w:val="left"/>
              <w:rPr>
                <w:kern w:val="0"/>
                <w:szCs w:val="21"/>
              </w:rPr>
            </w:pPr>
            <w:r>
              <w:rPr>
                <w:rFonts w:hint="eastAsia"/>
                <w:kern w:val="0"/>
                <w:szCs w:val="21"/>
              </w:rPr>
              <w:t>时效指标</w:t>
            </w:r>
          </w:p>
        </w:tc>
        <w:tc>
          <w:tcPr>
            <w:tcW w:w="2349" w:type="dxa"/>
            <w:gridSpan w:val="3"/>
            <w:vAlign w:val="center"/>
          </w:tcPr>
          <w:p>
            <w:pPr>
              <w:widowControl/>
              <w:spacing w:line="280" w:lineRule="exact"/>
              <w:rPr>
                <w:rFonts w:hint="eastAsia" w:ascii="宋体-PUA" w:hAnsi="宋体-PUA" w:eastAsia="宋体-PUA" w:cs="宋体-PUA"/>
                <w:kern w:val="0"/>
                <w:sz w:val="21"/>
                <w:szCs w:val="21"/>
              </w:rPr>
            </w:pPr>
            <w:r>
              <w:rPr>
                <w:rFonts w:hint="eastAsia"/>
              </w:rPr>
              <w:t>农村社区创建和和谐社区创建5月份申报，10月份督导评估，12月份验收合格</w:t>
            </w:r>
          </w:p>
        </w:tc>
        <w:tc>
          <w:tcPr>
            <w:tcW w:w="1946" w:type="dxa"/>
            <w:gridSpan w:val="2"/>
            <w:vAlign w:val="center"/>
          </w:tcPr>
          <w:p>
            <w:pPr>
              <w:jc w:val="center"/>
              <w:rPr>
                <w:kern w:val="0"/>
                <w:szCs w:val="21"/>
                <w:highlight w:val="yellow"/>
              </w:rPr>
            </w:pPr>
            <w:r>
              <w:rPr>
                <w:rFonts w:hint="eastAsia"/>
              </w:rPr>
              <w:t>农村社区创建和和谐社区创建5月份申报，10月份督导评估，12月份验收合格</w:t>
            </w:r>
          </w:p>
        </w:tc>
        <w:tc>
          <w:tcPr>
            <w:tcW w:w="1977" w:type="dxa"/>
            <w:vMerge w:val="restart"/>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成本指标</w:t>
            </w:r>
          </w:p>
        </w:tc>
        <w:tc>
          <w:tcPr>
            <w:tcW w:w="2349" w:type="dxa"/>
            <w:gridSpan w:val="3"/>
            <w:vAlign w:val="center"/>
          </w:tcPr>
          <w:p>
            <w:pPr>
              <w:widowControl/>
              <w:spacing w:line="280" w:lineRule="exact"/>
              <w:jc w:val="left"/>
              <w:rPr>
                <w:kern w:val="0"/>
                <w:szCs w:val="21"/>
              </w:rPr>
            </w:pPr>
            <w:r>
              <w:rPr>
                <w:rFonts w:hint="eastAsia"/>
              </w:rPr>
              <w:t>农村社区建设预算投入资金</w:t>
            </w:r>
            <w:r>
              <w:rPr>
                <w:rFonts w:hint="eastAsia"/>
                <w:lang w:val="en-US" w:eastAsia="zh-CN"/>
              </w:rPr>
              <w:t>118</w:t>
            </w:r>
            <w:r>
              <w:rPr>
                <w:rFonts w:hint="eastAsia"/>
              </w:rPr>
              <w:t>万</w:t>
            </w:r>
          </w:p>
        </w:tc>
        <w:tc>
          <w:tcPr>
            <w:tcW w:w="1946" w:type="dxa"/>
            <w:gridSpan w:val="2"/>
            <w:vAlign w:val="center"/>
          </w:tcPr>
          <w:p>
            <w:pPr>
              <w:widowControl/>
              <w:spacing w:line="280" w:lineRule="exact"/>
              <w:jc w:val="left"/>
              <w:rPr>
                <w:kern w:val="0"/>
                <w:szCs w:val="21"/>
                <w:highlight w:val="yellow"/>
              </w:rPr>
            </w:pPr>
            <w:r>
              <w:rPr>
                <w:rFonts w:hint="eastAsia"/>
              </w:rPr>
              <w:t>农村社区建设预算投入资金</w:t>
            </w:r>
            <w:r>
              <w:rPr>
                <w:rFonts w:hint="eastAsia"/>
                <w:lang w:val="en-US" w:eastAsia="zh-CN"/>
              </w:rPr>
              <w:t>118</w:t>
            </w:r>
            <w:r>
              <w:rPr>
                <w:rFonts w:hint="eastAsia"/>
              </w:rPr>
              <w:t>万</w:t>
            </w:r>
          </w:p>
        </w:tc>
        <w:tc>
          <w:tcPr>
            <w:tcW w:w="1977" w:type="dxa"/>
            <w:vAlign w:val="center"/>
          </w:tcPr>
          <w:p>
            <w:pPr>
              <w:widowControl/>
              <w:spacing w:line="280" w:lineRule="exact"/>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08" w:type="dxa"/>
            <w:vMerge w:val="continue"/>
            <w:vAlign w:val="center"/>
          </w:tcPr>
          <w:p>
            <w:pPr>
              <w:widowControl/>
              <w:jc w:val="left"/>
              <w:rPr>
                <w:rFonts w:eastAsia="黑体"/>
                <w:kern w:val="0"/>
                <w:szCs w:val="21"/>
              </w:rPr>
            </w:pPr>
          </w:p>
        </w:tc>
        <w:tc>
          <w:tcPr>
            <w:tcW w:w="1164" w:type="dxa"/>
            <w:gridSpan w:val="2"/>
            <w:vMerge w:val="restart"/>
            <w:vAlign w:val="center"/>
          </w:tcPr>
          <w:p>
            <w:pPr>
              <w:widowControl/>
              <w:spacing w:line="280" w:lineRule="exact"/>
              <w:jc w:val="center"/>
              <w:rPr>
                <w:kern w:val="0"/>
                <w:szCs w:val="21"/>
              </w:rPr>
            </w:pPr>
            <w:r>
              <w:rPr>
                <w:rFonts w:hint="eastAsia"/>
                <w:kern w:val="0"/>
                <w:szCs w:val="21"/>
              </w:rPr>
              <w:t>效益指标</w:t>
            </w:r>
          </w:p>
          <w:p>
            <w:pPr>
              <w:widowControl/>
              <w:spacing w:line="280" w:lineRule="exact"/>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经济效益指标</w:t>
            </w:r>
          </w:p>
        </w:tc>
        <w:tc>
          <w:tcPr>
            <w:tcW w:w="2349" w:type="dxa"/>
            <w:gridSpan w:val="3"/>
            <w:vAlign w:val="center"/>
          </w:tcPr>
          <w:p>
            <w:pPr>
              <w:widowControl/>
              <w:spacing w:line="280" w:lineRule="exact"/>
              <w:rPr>
                <w:kern w:val="0"/>
                <w:szCs w:val="21"/>
              </w:rPr>
            </w:pPr>
            <w:r>
              <w:rPr>
                <w:rFonts w:hint="eastAsia"/>
              </w:rPr>
              <w:t>农村社区建设全年区监督管理2次以上，农民群众对农村社区建设工作参与度高，社会力量参与农村社区建设程度高，服务对象对工作满意度高</w:t>
            </w:r>
          </w:p>
        </w:tc>
        <w:tc>
          <w:tcPr>
            <w:tcW w:w="1946" w:type="dxa"/>
            <w:gridSpan w:val="2"/>
            <w:vAlign w:val="center"/>
          </w:tcPr>
          <w:p>
            <w:pPr>
              <w:widowControl/>
              <w:spacing w:line="280" w:lineRule="exact"/>
              <w:jc w:val="center"/>
              <w:rPr>
                <w:kern w:val="0"/>
                <w:szCs w:val="21"/>
                <w:highlight w:val="yellow"/>
              </w:rPr>
            </w:pPr>
            <w:r>
              <w:rPr>
                <w:rFonts w:hint="eastAsia"/>
              </w:rPr>
              <w:t>农村社区建设全年区监督管理2次以上，农民群众对农村社区建设工作参与度高，社会力量参与农村社区建设程度高，服务对象对工作满意度高</w:t>
            </w:r>
          </w:p>
        </w:tc>
        <w:tc>
          <w:tcPr>
            <w:tcW w:w="1977" w:type="dxa"/>
            <w:vAlign w:val="center"/>
          </w:tcPr>
          <w:p>
            <w:pPr>
              <w:widowControl/>
              <w:spacing w:line="280" w:lineRule="exact"/>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社会效益指标</w:t>
            </w:r>
          </w:p>
        </w:tc>
        <w:tc>
          <w:tcPr>
            <w:tcW w:w="2349" w:type="dxa"/>
            <w:gridSpan w:val="3"/>
            <w:vAlign w:val="center"/>
          </w:tcPr>
          <w:p>
            <w:pPr>
              <w:widowControl/>
              <w:spacing w:line="280" w:lineRule="exact"/>
              <w:jc w:val="center"/>
              <w:rPr>
                <w:kern w:val="0"/>
                <w:szCs w:val="21"/>
              </w:rPr>
            </w:pPr>
            <w:r>
              <w:rPr>
                <w:rFonts w:hint="eastAsia"/>
                <w:color w:val="auto"/>
                <w:kern w:val="0"/>
                <w:szCs w:val="21"/>
              </w:rPr>
              <w:t>/</w:t>
            </w:r>
          </w:p>
        </w:tc>
        <w:tc>
          <w:tcPr>
            <w:tcW w:w="1946" w:type="dxa"/>
            <w:gridSpan w:val="2"/>
            <w:vAlign w:val="center"/>
          </w:tcPr>
          <w:p>
            <w:pPr>
              <w:widowControl/>
              <w:spacing w:line="280" w:lineRule="exact"/>
              <w:jc w:val="center"/>
              <w:rPr>
                <w:kern w:val="0"/>
                <w:szCs w:val="21"/>
                <w:highlight w:val="yellow"/>
              </w:rPr>
            </w:pPr>
            <w:r>
              <w:rPr>
                <w:rFonts w:hint="eastAsia"/>
                <w:color w:val="auto"/>
                <w:kern w:val="0"/>
                <w:szCs w:val="21"/>
              </w:rPr>
              <w:t>/</w:t>
            </w:r>
          </w:p>
        </w:tc>
        <w:tc>
          <w:tcPr>
            <w:tcW w:w="1977" w:type="dxa"/>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生态效益指标</w:t>
            </w:r>
          </w:p>
        </w:tc>
        <w:tc>
          <w:tcPr>
            <w:tcW w:w="2349" w:type="dxa"/>
            <w:gridSpan w:val="3"/>
            <w:vAlign w:val="center"/>
          </w:tcPr>
          <w:p>
            <w:pPr>
              <w:widowControl/>
              <w:spacing w:line="280" w:lineRule="exact"/>
              <w:jc w:val="center"/>
              <w:rPr>
                <w:rFonts w:hint="eastAsia" w:eastAsia="宋体"/>
                <w:kern w:val="0"/>
                <w:szCs w:val="21"/>
                <w:lang w:eastAsia="zh-CN"/>
              </w:rPr>
            </w:pPr>
            <w:r>
              <w:rPr>
                <w:rFonts w:hint="eastAsia"/>
                <w:color w:val="auto"/>
                <w:kern w:val="0"/>
                <w:szCs w:val="21"/>
              </w:rPr>
              <w:t>/</w:t>
            </w:r>
          </w:p>
        </w:tc>
        <w:tc>
          <w:tcPr>
            <w:tcW w:w="1946" w:type="dxa"/>
            <w:gridSpan w:val="2"/>
            <w:vAlign w:val="center"/>
          </w:tcPr>
          <w:p>
            <w:pPr>
              <w:widowControl/>
              <w:spacing w:line="280" w:lineRule="exact"/>
              <w:jc w:val="center"/>
              <w:rPr>
                <w:kern w:val="0"/>
                <w:szCs w:val="21"/>
                <w:highlight w:val="yellow"/>
              </w:rPr>
            </w:pPr>
            <w:r>
              <w:rPr>
                <w:rFonts w:hint="eastAsia"/>
                <w:color w:val="auto"/>
                <w:kern w:val="0"/>
                <w:szCs w:val="21"/>
              </w:rPr>
              <w:t>/</w:t>
            </w:r>
          </w:p>
        </w:tc>
        <w:tc>
          <w:tcPr>
            <w:tcW w:w="1977" w:type="dxa"/>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可持续影响指标</w:t>
            </w:r>
          </w:p>
        </w:tc>
        <w:tc>
          <w:tcPr>
            <w:tcW w:w="2349" w:type="dxa"/>
            <w:gridSpan w:val="3"/>
            <w:vAlign w:val="center"/>
          </w:tcPr>
          <w:p>
            <w:pPr>
              <w:widowControl/>
              <w:spacing w:line="280" w:lineRule="exact"/>
              <w:jc w:val="center"/>
              <w:rPr>
                <w:kern w:val="0"/>
                <w:szCs w:val="21"/>
              </w:rPr>
            </w:pPr>
            <w:r>
              <w:rPr>
                <w:rFonts w:hint="eastAsia"/>
                <w:color w:val="auto"/>
                <w:kern w:val="0"/>
                <w:szCs w:val="21"/>
              </w:rPr>
              <w:t>/</w:t>
            </w:r>
          </w:p>
        </w:tc>
        <w:tc>
          <w:tcPr>
            <w:tcW w:w="1946" w:type="dxa"/>
            <w:gridSpan w:val="2"/>
            <w:vAlign w:val="center"/>
          </w:tcPr>
          <w:p>
            <w:pPr>
              <w:widowControl/>
              <w:spacing w:line="280" w:lineRule="exact"/>
              <w:jc w:val="center"/>
              <w:rPr>
                <w:kern w:val="0"/>
                <w:szCs w:val="21"/>
                <w:highlight w:val="yellow"/>
              </w:rPr>
            </w:pPr>
            <w:r>
              <w:rPr>
                <w:rFonts w:hint="eastAsia"/>
                <w:color w:val="auto"/>
                <w:kern w:val="0"/>
                <w:szCs w:val="21"/>
              </w:rPr>
              <w:t>/</w:t>
            </w:r>
          </w:p>
        </w:tc>
        <w:tc>
          <w:tcPr>
            <w:tcW w:w="1977" w:type="dxa"/>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08" w:type="dxa"/>
            <w:vMerge w:val="continue"/>
            <w:vAlign w:val="center"/>
          </w:tcPr>
          <w:p>
            <w:pPr>
              <w:widowControl/>
              <w:jc w:val="left"/>
              <w:rPr>
                <w:rFonts w:eastAsia="黑体"/>
                <w:kern w:val="0"/>
                <w:szCs w:val="21"/>
              </w:rPr>
            </w:pPr>
          </w:p>
        </w:tc>
        <w:tc>
          <w:tcPr>
            <w:tcW w:w="1164" w:type="dxa"/>
            <w:gridSpan w:val="2"/>
            <w:vMerge w:val="continue"/>
            <w:vAlign w:val="center"/>
          </w:tcPr>
          <w:p>
            <w:pPr>
              <w:widowControl/>
              <w:jc w:val="left"/>
              <w:rPr>
                <w:kern w:val="0"/>
                <w:szCs w:val="21"/>
              </w:rPr>
            </w:pPr>
          </w:p>
        </w:tc>
        <w:tc>
          <w:tcPr>
            <w:tcW w:w="1374" w:type="dxa"/>
            <w:vAlign w:val="center"/>
          </w:tcPr>
          <w:p>
            <w:pPr>
              <w:widowControl/>
              <w:spacing w:line="280" w:lineRule="exact"/>
              <w:jc w:val="left"/>
              <w:rPr>
                <w:kern w:val="0"/>
                <w:szCs w:val="21"/>
              </w:rPr>
            </w:pPr>
            <w:r>
              <w:rPr>
                <w:rFonts w:hint="eastAsia"/>
                <w:kern w:val="0"/>
                <w:szCs w:val="21"/>
              </w:rPr>
              <w:t>社会公众或服务对象满意度指标</w:t>
            </w:r>
          </w:p>
        </w:tc>
        <w:tc>
          <w:tcPr>
            <w:tcW w:w="2349" w:type="dxa"/>
            <w:gridSpan w:val="3"/>
            <w:vAlign w:val="center"/>
          </w:tcPr>
          <w:p>
            <w:pPr>
              <w:widowControl/>
              <w:spacing w:line="280" w:lineRule="exact"/>
              <w:jc w:val="left"/>
              <w:rPr>
                <w:kern w:val="0"/>
                <w:szCs w:val="21"/>
              </w:rPr>
            </w:pPr>
            <w:r>
              <w:rPr>
                <w:rFonts w:hint="eastAsia"/>
                <w:kern w:val="0"/>
                <w:szCs w:val="21"/>
              </w:rPr>
              <w:t>群众满意度</w:t>
            </w:r>
            <w:r>
              <w:rPr>
                <w:kern w:val="0"/>
                <w:szCs w:val="21"/>
              </w:rPr>
              <w:t>100%</w:t>
            </w:r>
          </w:p>
        </w:tc>
        <w:tc>
          <w:tcPr>
            <w:tcW w:w="1946" w:type="dxa"/>
            <w:gridSpan w:val="2"/>
            <w:vAlign w:val="center"/>
          </w:tcPr>
          <w:p>
            <w:pPr>
              <w:widowControl/>
              <w:spacing w:line="280" w:lineRule="exact"/>
              <w:jc w:val="center"/>
              <w:rPr>
                <w:kern w:val="0"/>
                <w:szCs w:val="21"/>
                <w:highlight w:val="yellow"/>
              </w:rPr>
            </w:pPr>
            <w:r>
              <w:rPr>
                <w:rFonts w:hint="eastAsia"/>
                <w:kern w:val="0"/>
                <w:szCs w:val="21"/>
              </w:rPr>
              <w:t>群众满意度</w:t>
            </w:r>
            <w:r>
              <w:rPr>
                <w:kern w:val="0"/>
                <w:szCs w:val="21"/>
              </w:rPr>
              <w:t>100%</w:t>
            </w:r>
          </w:p>
        </w:tc>
        <w:tc>
          <w:tcPr>
            <w:tcW w:w="1977" w:type="dxa"/>
            <w:vAlign w:val="center"/>
          </w:tcPr>
          <w:p>
            <w:pPr>
              <w:widowControl/>
              <w:spacing w:line="280" w:lineRule="exact"/>
              <w:jc w:val="center"/>
              <w:rPr>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646" w:type="dxa"/>
            <w:gridSpan w:val="7"/>
            <w:vAlign w:val="center"/>
          </w:tcPr>
          <w:p>
            <w:pPr>
              <w:widowControl/>
              <w:spacing w:line="280" w:lineRule="exact"/>
              <w:rPr>
                <w:kern w:val="0"/>
                <w:szCs w:val="21"/>
              </w:rPr>
            </w:pPr>
            <w:r>
              <w:rPr>
                <w:rFonts w:hint="eastAsia" w:ascii="宋体" w:hAnsi="宋体" w:cs="仿宋_GB2312"/>
                <w:bCs/>
                <w:szCs w:val="21"/>
              </w:rPr>
              <w:t>《</w:t>
            </w:r>
            <w:r>
              <w:rPr>
                <w:rFonts w:hint="eastAsia" w:ascii="宋体" w:hAnsi="宋体"/>
                <w:color w:val="auto"/>
                <w:szCs w:val="21"/>
                <w:lang w:eastAsia="zh-CN"/>
              </w:rPr>
              <w:t>长沙市</w:t>
            </w:r>
            <w:r>
              <w:rPr>
                <w:rFonts w:hint="eastAsia" w:ascii="宋体" w:hAnsi="宋体" w:cs="宋体"/>
                <w:color w:val="auto"/>
                <w:szCs w:val="21"/>
              </w:rPr>
              <w:t>望城区民政资金管理办法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872" w:type="dxa"/>
            <w:gridSpan w:val="3"/>
            <w:vAlign w:val="center"/>
          </w:tcPr>
          <w:p>
            <w:pPr>
              <w:widowControl/>
              <w:spacing w:line="280" w:lineRule="exact"/>
              <w:jc w:val="center"/>
              <w:rPr>
                <w:rFonts w:eastAsia="黑体"/>
                <w:kern w:val="0"/>
                <w:szCs w:val="21"/>
              </w:rPr>
            </w:pPr>
            <w:r>
              <w:rPr>
                <w:rFonts w:hint="eastAsia" w:eastAsia="黑体"/>
                <w:kern w:val="0"/>
                <w:szCs w:val="21"/>
              </w:rPr>
              <w:t>主管部门</w:t>
            </w:r>
          </w:p>
          <w:p>
            <w:pPr>
              <w:widowControl/>
              <w:spacing w:line="280" w:lineRule="exact"/>
              <w:jc w:val="center"/>
              <w:rPr>
                <w:rFonts w:eastAsia="黑体"/>
                <w:kern w:val="0"/>
                <w:szCs w:val="21"/>
              </w:rPr>
            </w:pPr>
            <w:r>
              <w:rPr>
                <w:rFonts w:hint="eastAsia" w:eastAsia="黑体"/>
                <w:kern w:val="0"/>
                <w:szCs w:val="21"/>
              </w:rPr>
              <w:t>审核意见</w:t>
            </w:r>
          </w:p>
        </w:tc>
        <w:tc>
          <w:tcPr>
            <w:tcW w:w="7646" w:type="dxa"/>
            <w:gridSpan w:val="7"/>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eastAsia="仿宋_GB2312"/>
                <w:sz w:val="24"/>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728"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1144" w:type="dxa"/>
            <w:vAlign w:val="center"/>
          </w:tcPr>
          <w:p>
            <w:pPr>
              <w:widowControl/>
              <w:spacing w:line="280" w:lineRule="exact"/>
              <w:jc w:val="center"/>
              <w:rPr>
                <w:rFonts w:eastAsia="黑体"/>
                <w:kern w:val="0"/>
                <w:szCs w:val="21"/>
              </w:rPr>
            </w:pPr>
            <w:r>
              <w:rPr>
                <w:rFonts w:hint="eastAsia"/>
                <w:kern w:val="0"/>
                <w:szCs w:val="21"/>
              </w:rPr>
              <w:t>业务科室</w:t>
            </w:r>
          </w:p>
        </w:tc>
        <w:tc>
          <w:tcPr>
            <w:tcW w:w="7646" w:type="dxa"/>
            <w:gridSpan w:val="7"/>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728" w:type="dxa"/>
            <w:gridSpan w:val="2"/>
            <w:vMerge w:val="continue"/>
            <w:vAlign w:val="center"/>
          </w:tcPr>
          <w:p>
            <w:pPr>
              <w:widowControl/>
              <w:spacing w:line="280" w:lineRule="exact"/>
              <w:jc w:val="center"/>
              <w:rPr>
                <w:rFonts w:eastAsia="黑体"/>
                <w:kern w:val="0"/>
                <w:szCs w:val="21"/>
              </w:rPr>
            </w:pPr>
          </w:p>
        </w:tc>
        <w:tc>
          <w:tcPr>
            <w:tcW w:w="1144" w:type="dxa"/>
            <w:vAlign w:val="center"/>
          </w:tcPr>
          <w:p>
            <w:pPr>
              <w:widowControl/>
              <w:spacing w:line="280" w:lineRule="exact"/>
              <w:jc w:val="center"/>
              <w:rPr>
                <w:rFonts w:eastAsia="黑体"/>
                <w:kern w:val="0"/>
                <w:szCs w:val="21"/>
              </w:rPr>
            </w:pPr>
            <w:r>
              <w:rPr>
                <w:rFonts w:hint="eastAsia"/>
                <w:kern w:val="0"/>
                <w:szCs w:val="21"/>
              </w:rPr>
              <w:t>预算科</w:t>
            </w:r>
          </w:p>
        </w:tc>
        <w:tc>
          <w:tcPr>
            <w:tcW w:w="7646" w:type="dxa"/>
            <w:gridSpan w:val="7"/>
            <w:vAlign w:val="center"/>
          </w:tcPr>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5" w:hRule="atLeast"/>
          <w:jc w:val="center"/>
        </w:trPr>
        <w:tc>
          <w:tcPr>
            <w:tcW w:w="728" w:type="dxa"/>
            <w:gridSpan w:val="2"/>
            <w:vMerge w:val="continue"/>
            <w:vAlign w:val="center"/>
          </w:tcPr>
          <w:p>
            <w:pPr>
              <w:widowControl/>
              <w:spacing w:line="280" w:lineRule="exact"/>
              <w:jc w:val="center"/>
              <w:rPr>
                <w:rFonts w:eastAsia="黑体"/>
                <w:kern w:val="0"/>
                <w:szCs w:val="21"/>
              </w:rPr>
            </w:pPr>
          </w:p>
        </w:tc>
        <w:tc>
          <w:tcPr>
            <w:tcW w:w="1144" w:type="dxa"/>
            <w:vAlign w:val="center"/>
          </w:tcPr>
          <w:p>
            <w:pPr>
              <w:widowControl/>
              <w:spacing w:line="280" w:lineRule="exact"/>
              <w:jc w:val="center"/>
              <w:rPr>
                <w:rFonts w:eastAsia="黑体"/>
                <w:kern w:val="0"/>
                <w:szCs w:val="21"/>
              </w:rPr>
            </w:pPr>
            <w:r>
              <w:rPr>
                <w:rFonts w:hint="eastAsia"/>
                <w:kern w:val="0"/>
                <w:szCs w:val="21"/>
              </w:rPr>
              <w:t>绩效评价科</w:t>
            </w:r>
          </w:p>
        </w:tc>
        <w:tc>
          <w:tcPr>
            <w:tcW w:w="7646" w:type="dxa"/>
            <w:gridSpan w:val="7"/>
            <w:vAlign w:val="center"/>
          </w:tcPr>
          <w:p>
            <w:pPr>
              <w:widowControl/>
              <w:spacing w:line="280" w:lineRule="exact"/>
              <w:ind w:right="420"/>
              <w:jc w:val="center"/>
              <w:rPr>
                <w:kern w:val="0"/>
                <w:szCs w:val="21"/>
              </w:rPr>
            </w:pPr>
            <w:r>
              <w:rPr>
                <w:kern w:val="0"/>
                <w:szCs w:val="21"/>
              </w:rPr>
              <w:t xml:space="preserve">                                                         </w:t>
            </w:r>
          </w:p>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p>
    <w:p>
      <w:pPr>
        <w:rPr>
          <w:rFonts w:hint="eastAsia"/>
          <w:kern w:val="0"/>
          <w:szCs w:val="21"/>
          <w:lang w:val="en-US" w:eastAsia="zh-CN"/>
        </w:rPr>
      </w:pPr>
      <w:r>
        <w:rPr>
          <w:rFonts w:hint="eastAsia"/>
          <w:kern w:val="0"/>
          <w:szCs w:val="21"/>
        </w:rPr>
        <w:t>填报人：</w:t>
      </w:r>
      <w:r>
        <w:rPr>
          <w:rFonts w:hint="eastAsia"/>
          <w:kern w:val="0"/>
          <w:szCs w:val="21"/>
          <w:lang w:eastAsia="zh-CN"/>
        </w:rPr>
        <w:t>李行</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15802671188</w:t>
      </w:r>
      <w:r>
        <w:rPr>
          <w:rFonts w:hint="eastAsia"/>
          <w:kern w:val="0"/>
          <w:szCs w:val="21"/>
        </w:rPr>
        <w:t xml:space="preserve">    填报日期：</w:t>
      </w:r>
      <w:r>
        <w:rPr>
          <w:rFonts w:hint="eastAsia"/>
          <w:kern w:val="0"/>
          <w:szCs w:val="21"/>
          <w:lang w:val="en-US" w:eastAsia="zh-CN"/>
        </w:rPr>
        <w:t>2020年12月28日</w:t>
      </w:r>
    </w:p>
    <w:p>
      <w:pPr>
        <w:spacing w:line="500" w:lineRule="exact"/>
        <w:jc w:val="center"/>
        <w:rPr>
          <w:rFonts w:hint="eastAsia" w:ascii="方正小标宋简体" w:hAnsi="方正小标宋简体" w:eastAsia="方正小标宋简体" w:cs="方正小标宋简体"/>
          <w:kern w:val="0"/>
          <w:sz w:val="44"/>
          <w:szCs w:val="44"/>
        </w:rPr>
      </w:pPr>
    </w:p>
    <w:p>
      <w:pPr>
        <w:spacing w:line="500" w:lineRule="exact"/>
        <w:jc w:val="center"/>
        <w:rPr>
          <w:rFonts w:hint="eastAsia" w:eastAsia="楷体_GB2312"/>
          <w:kern w:val="0"/>
          <w:sz w:val="32"/>
          <w:szCs w:val="32"/>
        </w:rPr>
      </w:pP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kern w:val="0"/>
          <w:sz w:val="20"/>
          <w:szCs w:val="20"/>
        </w:rPr>
      </w:pPr>
      <w:r>
        <w:rPr>
          <w:rFonts w:hint="eastAsia"/>
          <w:kern w:val="0"/>
          <w:sz w:val="20"/>
          <w:szCs w:val="20"/>
        </w:rPr>
        <w:t>填报单位（盖章）</w:t>
      </w:r>
      <w:r>
        <w:rPr>
          <w:rFonts w:hint="eastAsia"/>
          <w:color w:val="auto"/>
          <w:kern w:val="0"/>
          <w:szCs w:val="21"/>
          <w:lang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803"/>
        <w:gridCol w:w="1612"/>
        <w:gridCol w:w="998"/>
        <w:gridCol w:w="917"/>
        <w:gridCol w:w="1960"/>
      </w:tblGrid>
      <w:tr>
        <w:tblPrEx>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专项名称</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慈善专项资金配套</w:t>
            </w:r>
            <w:r>
              <w:rPr>
                <w:rFonts w:hint="eastAsia"/>
                <w:color w:val="auto"/>
                <w:kern w:val="0"/>
                <w:szCs w:val="21"/>
              </w:rPr>
              <w:t>　</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专项属性</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延续专项</w:t>
            </w:r>
            <w:r>
              <w:rPr>
                <w:rFonts w:hint="default" w:ascii="Arial" w:hAnsi="Arial" w:cs="Arial"/>
                <w:color w:val="auto"/>
                <w:kern w:val="0"/>
                <w:szCs w:val="21"/>
              </w:rPr>
              <w:t>√</w:t>
            </w:r>
            <w:r>
              <w:rPr>
                <w:color w:val="auto"/>
                <w:kern w:val="0"/>
                <w:szCs w:val="21"/>
              </w:rPr>
              <w:t xml:space="preserve">    </w:t>
            </w:r>
            <w:r>
              <w:rPr>
                <w:rFonts w:hint="eastAsia" w:ascii="宋体" w:hAnsi="宋体"/>
                <w:color w:val="auto"/>
                <w:kern w:val="0"/>
                <w:szCs w:val="21"/>
              </w:rPr>
              <w:t>新增专项</w:t>
            </w:r>
            <w:r>
              <w:rPr>
                <w:rFonts w:hint="default" w:ascii="Arial" w:hAnsi="Arial" w:cs="Arial"/>
                <w:color w:val="auto"/>
                <w:kern w:val="0"/>
                <w:szCs w:val="21"/>
              </w:rPr>
              <w:t>□</w:t>
            </w:r>
            <w:r>
              <w:rPr>
                <w:color w:val="auto"/>
                <w:kern w:val="0"/>
                <w:szCs w:val="21"/>
              </w:rPr>
              <w:t xml:space="preserve">    </w:t>
            </w:r>
          </w:p>
        </w:tc>
      </w:tr>
      <w:tr>
        <w:tblPrEx>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部门名称</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eastAsia="zh-CN"/>
              </w:rPr>
              <w:t>望城区民政局雷锋慈善会</w:t>
            </w:r>
            <w:r>
              <w:rPr>
                <w:rFonts w:hint="eastAsia"/>
                <w:color w:val="auto"/>
                <w:kern w:val="0"/>
                <w:szCs w:val="21"/>
              </w:rPr>
              <w:t>　</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资金总额（万元）</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000000" w:themeColor="text1"/>
                <w:kern w:val="0"/>
                <w:szCs w:val="21"/>
                <w14:textFill>
                  <w14:solidFill>
                    <w14:schemeClr w14:val="tx1"/>
                  </w14:solidFill>
                </w14:textFill>
              </w:rPr>
              <w:t>　</w:t>
            </w:r>
            <w:r>
              <w:rPr>
                <w:rFonts w:hint="eastAsia"/>
                <w:color w:val="000000" w:themeColor="text1"/>
                <w:kern w:val="0"/>
                <w:szCs w:val="21"/>
                <w:lang w:val="en-US" w:eastAsia="zh-CN"/>
                <w14:textFill>
                  <w14:solidFill>
                    <w14:schemeClr w14:val="tx1"/>
                  </w14:solidFill>
                </w14:textFill>
              </w:rPr>
              <w:t>428</w:t>
            </w:r>
          </w:p>
        </w:tc>
      </w:tr>
      <w:tr>
        <w:tblPrEx>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部门相应职能职责概述</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highlight w:val="none"/>
                <w:lang w:eastAsia="zh-CN"/>
              </w:rPr>
              <w:t>雷锋慈善会是在望城区委、区政府指导下组织全区机关企事业单位、人民团体、广大干部职工和社会各界爱心人士参与慈善事业的社会群团组织，雷锋慈善会募集慈善资金，开展扶贫济困慈善救助工作。</w:t>
            </w:r>
          </w:p>
        </w:tc>
      </w:tr>
      <w:tr>
        <w:tblPrEx>
          <w:tblCellMar>
            <w:top w:w="0" w:type="dxa"/>
            <w:left w:w="108" w:type="dxa"/>
            <w:bottom w:w="0" w:type="dxa"/>
            <w:right w:w="108" w:type="dxa"/>
          </w:tblCellMar>
        </w:tblPrEx>
        <w:trPr>
          <w:trHeight w:val="6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color w:val="auto"/>
                <w:kern w:val="0"/>
                <w:szCs w:val="21"/>
              </w:rPr>
            </w:pPr>
            <w:r>
              <w:rPr>
                <w:rFonts w:hint="eastAsia" w:ascii="黑体" w:eastAsia="黑体"/>
                <w:color w:val="auto"/>
                <w:kern w:val="0"/>
                <w:szCs w:val="21"/>
              </w:rPr>
              <w:t>专项立项</w:t>
            </w:r>
          </w:p>
          <w:p>
            <w:pPr>
              <w:widowControl/>
              <w:spacing w:line="280" w:lineRule="exact"/>
              <w:jc w:val="center"/>
              <w:rPr>
                <w:rFonts w:ascii="黑体" w:eastAsia="黑体"/>
                <w:color w:val="auto"/>
                <w:kern w:val="0"/>
                <w:szCs w:val="21"/>
              </w:rPr>
            </w:pPr>
            <w:r>
              <w:rPr>
                <w:rFonts w:hint="eastAsia" w:ascii="黑体" w:eastAsia="黑体"/>
                <w:color w:val="auto"/>
                <w:kern w:val="0"/>
                <w:szCs w:val="21"/>
              </w:rPr>
              <w:t>依据</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《关于慈善资金增值运营的请示》区领导批示</w:t>
            </w:r>
          </w:p>
        </w:tc>
      </w:tr>
      <w:tr>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专项实施进度计划</w:t>
            </w: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专项实施内容</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计划开始时间</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2573"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慈善专项资金</w:t>
            </w:r>
          </w:p>
        </w:tc>
        <w:tc>
          <w:tcPr>
            <w:tcW w:w="26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lang w:val="en-US" w:eastAsia="zh-CN"/>
              </w:rPr>
              <w:t>2021年1月1日</w:t>
            </w:r>
            <w:r>
              <w:rPr>
                <w:rFonts w:hint="eastAsia"/>
                <w:color w:val="auto"/>
                <w:kern w:val="0"/>
                <w:szCs w:val="21"/>
              </w:rPr>
              <w:t>　</w:t>
            </w:r>
          </w:p>
        </w:tc>
        <w:tc>
          <w:tcPr>
            <w:tcW w:w="2877"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　</w:t>
            </w:r>
            <w:r>
              <w:rPr>
                <w:rFonts w:hint="eastAsia"/>
                <w:color w:val="auto"/>
                <w:kern w:val="0"/>
                <w:szCs w:val="21"/>
                <w:lang w:val="en-US" w:eastAsia="zh-CN"/>
              </w:rPr>
              <w:t>2021年12月31日</w:t>
            </w:r>
          </w:p>
        </w:tc>
      </w:tr>
      <w:tr>
        <w:tblPrEx>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专项长期绩效目标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eastAsia="宋体"/>
                <w:color w:val="auto"/>
                <w:kern w:val="0"/>
                <w:szCs w:val="21"/>
                <w:lang w:eastAsia="zh-CN"/>
              </w:rPr>
            </w:pPr>
            <w:r>
              <w:rPr>
                <w:rFonts w:hint="eastAsia"/>
                <w:color w:val="auto"/>
                <w:kern w:val="0"/>
                <w:szCs w:val="21"/>
              </w:rPr>
              <w:t>以“贴民生、聚爱心、铸诚信、救急难”为目标，切实推进</w:t>
            </w:r>
            <w:r>
              <w:rPr>
                <w:rFonts w:hint="eastAsia"/>
                <w:color w:val="auto"/>
                <w:kern w:val="0"/>
                <w:szCs w:val="21"/>
                <w:lang w:eastAsia="zh-CN"/>
              </w:rPr>
              <w:t>望城</w:t>
            </w:r>
            <w:r>
              <w:rPr>
                <w:rFonts w:hint="eastAsia"/>
                <w:color w:val="auto"/>
                <w:kern w:val="0"/>
                <w:szCs w:val="21"/>
              </w:rPr>
              <w:t>学雷锋活动和扶贫济困工作的常态化，搭建起人民群众与党委政府沟通的“连心桥”，使雷锋精神在望城大地焕发出强大的生命力和感召力</w:t>
            </w:r>
            <w:r>
              <w:rPr>
                <w:rFonts w:hint="eastAsia"/>
                <w:color w:val="auto"/>
                <w:kern w:val="0"/>
                <w:szCs w:val="21"/>
                <w:lang w:eastAsia="zh-CN"/>
              </w:rPr>
              <w:t>。实施系列雷锋慈善救助项目，</w:t>
            </w:r>
            <w:r>
              <w:rPr>
                <w:rFonts w:hint="eastAsia"/>
                <w:color w:val="auto"/>
                <w:kern w:val="0"/>
                <w:szCs w:val="21"/>
              </w:rPr>
              <w:t>打造雷锋慈善人文品牌、诚信品牌、救助品牌，全面推进望城慈善事业健康、快速、持续发展。</w:t>
            </w:r>
          </w:p>
        </w:tc>
      </w:tr>
      <w:tr>
        <w:tblPrEx>
          <w:tblCellMar>
            <w:top w:w="0" w:type="dxa"/>
            <w:left w:w="108" w:type="dxa"/>
            <w:bottom w:w="0" w:type="dxa"/>
            <w:right w:w="108" w:type="dxa"/>
          </w:tblCellMar>
        </w:tblPrEx>
        <w:trPr>
          <w:trHeight w:val="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eastAsia="宋体"/>
                <w:color w:val="auto"/>
                <w:kern w:val="0"/>
                <w:szCs w:val="21"/>
                <w:lang w:val="en-US" w:eastAsia="zh-CN"/>
              </w:rPr>
            </w:pPr>
            <w:r>
              <w:rPr>
                <w:rFonts w:hint="eastAsia" w:eastAsia="宋体"/>
                <w:color w:val="auto"/>
                <w:kern w:val="0"/>
                <w:szCs w:val="21"/>
                <w:lang w:val="en-US" w:eastAsia="zh-CN"/>
              </w:rPr>
              <w:t>做实慈善救助项目，为困难百姓送去温暖。</w:t>
            </w:r>
          </w:p>
        </w:tc>
      </w:tr>
      <w:tr>
        <w:tblPrEx>
          <w:tblCellMar>
            <w:top w:w="0" w:type="dxa"/>
            <w:left w:w="108" w:type="dxa"/>
            <w:bottom w:w="0" w:type="dxa"/>
            <w:right w:w="108" w:type="dxa"/>
          </w:tblCellMar>
        </w:tblPrEx>
        <w:trPr>
          <w:trHeight w:val="313"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二级指标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指标内容</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指标值</w:t>
            </w:r>
          </w:p>
        </w:tc>
        <w:tc>
          <w:tcPr>
            <w:tcW w:w="1960" w:type="dxa"/>
            <w:tcBorders>
              <w:top w:val="single" w:color="auto" w:sz="4" w:space="0"/>
              <w:left w:val="nil"/>
              <w:bottom w:val="single" w:color="auto" w:sz="4" w:space="0"/>
              <w:right w:val="single" w:color="auto" w:sz="4" w:space="0"/>
            </w:tcBorders>
            <w:vAlign w:val="center"/>
          </w:tcPr>
          <w:p>
            <w:pPr>
              <w:widowControl/>
              <w:spacing w:line="240" w:lineRule="exact"/>
              <w:jc w:val="center"/>
              <w:rPr>
                <w:color w:val="auto"/>
                <w:kern w:val="0"/>
                <w:szCs w:val="21"/>
              </w:rPr>
            </w:pPr>
            <w:r>
              <w:rPr>
                <w:rFonts w:hint="eastAsia"/>
                <w:color w:val="auto"/>
                <w:kern w:val="0"/>
                <w:szCs w:val="21"/>
              </w:rPr>
              <w:t>备注</w:t>
            </w:r>
          </w:p>
        </w:tc>
      </w:tr>
      <w:tr>
        <w:tblPrEx>
          <w:tblCellMar>
            <w:top w:w="0" w:type="dxa"/>
            <w:left w:w="108" w:type="dxa"/>
            <w:bottom w:w="0" w:type="dxa"/>
            <w:right w:w="108" w:type="dxa"/>
          </w:tblCellMar>
        </w:tblPrEx>
        <w:trPr>
          <w:trHeight w:val="325"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restart"/>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restart"/>
            <w:tcBorders>
              <w:left w:val="nil"/>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数量指标</w:t>
            </w: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eastAsia="宋体"/>
                <w:color w:val="auto"/>
                <w:kern w:val="0"/>
                <w:szCs w:val="21"/>
                <w:lang w:eastAsia="zh-CN"/>
              </w:rPr>
            </w:pPr>
            <w:r>
              <w:rPr>
                <w:rFonts w:hint="eastAsia"/>
                <w:color w:val="auto"/>
                <w:kern w:val="0"/>
                <w:szCs w:val="21"/>
                <w:lang w:eastAsia="zh-CN"/>
              </w:rPr>
              <w:t>“雷锋慈善超市”援助项目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lang w:val="en-US" w:eastAsia="zh-CN"/>
              </w:rPr>
            </w:pPr>
            <w:r>
              <w:rPr>
                <w:rFonts w:hint="eastAsia"/>
                <w:lang w:eastAsia="zh-CN"/>
              </w:rPr>
              <w:t>雷锋</w:t>
            </w:r>
            <w:r>
              <w:rPr>
                <w:rFonts w:hint="eastAsia"/>
                <w:lang w:val="en-US" w:eastAsia="zh-CN"/>
              </w:rPr>
              <w:t>580民生紧急救助项目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cs="宋体"/>
                <w:lang w:val="en-US" w:eastAsia="zh-CN"/>
              </w:rPr>
            </w:pPr>
            <w:r>
              <w:rPr>
                <w:rFonts w:hint="eastAsia" w:eastAsia="宋体" w:cs="宋体"/>
                <w:lang w:val="en-US" w:eastAsia="zh-CN"/>
              </w:rPr>
              <w:t>“雷锋慈善·生命护航”慈善救助项目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cs="宋体"/>
                <w:lang w:val="en-US" w:eastAsia="zh-CN"/>
              </w:rPr>
            </w:pPr>
            <w:r>
              <w:rPr>
                <w:rFonts w:hint="eastAsia" w:eastAsia="宋体" w:cs="宋体"/>
                <w:lang w:val="en-US" w:eastAsia="zh-CN"/>
              </w:rPr>
              <w:t>城乡特困家庭尿毒症患者慈善援助项目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cs="宋体"/>
                <w:lang w:val="en-US" w:eastAsia="zh-CN"/>
              </w:rPr>
            </w:pPr>
            <w:r>
              <w:rPr>
                <w:rFonts w:hint="eastAsia" w:eastAsia="宋体" w:cs="宋体"/>
                <w:lang w:val="en-US" w:eastAsia="zh-CN"/>
              </w:rPr>
              <w:t>“雷锋慈善·圆梦助学”项目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1个</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cs="宋体"/>
                <w:lang w:val="en-US" w:eastAsia="zh-CN"/>
              </w:rPr>
            </w:pPr>
            <w:r>
              <w:rPr>
                <w:rFonts w:hint="eastAsia" w:eastAsia="宋体" w:cs="宋体"/>
                <w:lang w:val="en-US" w:eastAsia="zh-CN"/>
              </w:rPr>
              <w:t>完成其他临时安排的慈善救助项目</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color w:val="auto"/>
                <w:kern w:val="0"/>
                <w:szCs w:val="21"/>
                <w:lang w:val="en-US" w:eastAsia="zh-CN"/>
              </w:rPr>
            </w:pPr>
            <w:r>
              <w:rPr>
                <w:rFonts w:hint="eastAsia"/>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325"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color w:val="auto"/>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80" w:lineRule="exact"/>
              <w:jc w:val="center"/>
              <w:textAlignment w:val="auto"/>
              <w:outlineLvl w:val="9"/>
              <w:rPr>
                <w:rFonts w:hint="eastAsia" w:eastAsia="宋体" w:cs="宋体"/>
                <w:lang w:val="en-US" w:eastAsia="zh-CN"/>
              </w:rPr>
            </w:pPr>
            <w:r>
              <w:rPr>
                <w:rFonts w:hint="eastAsia" w:eastAsia="宋体" w:cs="宋体"/>
                <w:lang w:val="en-US" w:eastAsia="zh-CN"/>
              </w:rPr>
              <w:t>慈善宣传活动</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1次</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jc w:val="center"/>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质量指标</w:t>
            </w: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eastAsia="宋体"/>
                <w:color w:val="auto"/>
                <w:kern w:val="0"/>
                <w:sz w:val="21"/>
                <w:szCs w:val="21"/>
                <w:lang w:val="en-US" w:eastAsia="zh-CN" w:bidi="ar-SA"/>
              </w:rPr>
            </w:pPr>
            <w:r>
              <w:rPr>
                <w:rFonts w:hint="eastAsia" w:eastAsia="宋体"/>
                <w:color w:val="auto"/>
                <w:kern w:val="0"/>
                <w:szCs w:val="21"/>
                <w:lang w:val="en-US" w:eastAsia="zh-CN"/>
              </w:rPr>
              <w:t>慈善资金使用程序到位、使用规范</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 w:val="21"/>
                <w:szCs w:val="21"/>
                <w:lang w:val="en-US" w:eastAsia="zh-CN" w:bidi="ar-SA"/>
              </w:rPr>
            </w:pPr>
            <w:r>
              <w:rPr>
                <w:rFonts w:hint="eastAsia"/>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jc w:val="center"/>
              <w:rPr>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eastAsia="宋体"/>
                <w:color w:val="000000"/>
                <w:kern w:val="0"/>
                <w:szCs w:val="21"/>
                <w:lang w:val="en-US" w:eastAsia="zh-CN"/>
              </w:rPr>
            </w:pPr>
            <w:r>
              <w:rPr>
                <w:rFonts w:hint="eastAsia" w:eastAsia="宋体"/>
                <w:color w:val="000000"/>
                <w:kern w:val="0"/>
                <w:szCs w:val="21"/>
                <w:lang w:val="en-US" w:eastAsia="zh-CN"/>
              </w:rPr>
              <w:t>年度大型慈善项目有完整的方案和具体操作性强的管理办法</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0000"/>
                <w:kern w:val="0"/>
                <w:szCs w:val="21"/>
                <w:lang w:val="en-US" w:eastAsia="zh-CN"/>
              </w:rPr>
            </w:pPr>
            <w:r>
              <w:rPr>
                <w:rFonts w:hint="eastAsia" w:eastAsia="宋体"/>
                <w:color w:val="000000"/>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jc w:val="center"/>
              <w:rPr>
                <w:color w:val="auto"/>
                <w:kern w:val="0"/>
                <w:szCs w:val="21"/>
              </w:rPr>
            </w:pPr>
          </w:p>
        </w:tc>
        <w:tc>
          <w:tcPr>
            <w:tcW w:w="1770" w:type="dxa"/>
            <w:vMerge w:val="continue"/>
            <w:tcBorders>
              <w:left w:val="nil"/>
              <w:right w:val="single" w:color="auto" w:sz="4" w:space="0"/>
            </w:tcBorders>
            <w:vAlign w:val="center"/>
          </w:tcPr>
          <w:p>
            <w:pPr>
              <w:widowControl/>
              <w:spacing w:line="280" w:lineRule="exact"/>
              <w:jc w:val="center"/>
              <w:rPr>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rFonts w:hint="eastAsia" w:eastAsia="宋体"/>
                <w:color w:val="auto"/>
                <w:kern w:val="0"/>
                <w:szCs w:val="21"/>
                <w:lang w:val="en-US" w:eastAsia="zh-CN"/>
              </w:rPr>
            </w:pPr>
            <w:r>
              <w:rPr>
                <w:rFonts w:hint="eastAsia" w:eastAsia="宋体"/>
                <w:color w:val="auto"/>
                <w:kern w:val="0"/>
                <w:szCs w:val="21"/>
                <w:lang w:val="en-US" w:eastAsia="zh-CN"/>
              </w:rPr>
              <w:t>每个慈善项目的实施符合规定的程序</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2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right w:val="single" w:color="auto" w:sz="4" w:space="0"/>
            </w:tcBorders>
            <w:vAlign w:val="center"/>
          </w:tcPr>
          <w:p>
            <w:pPr>
              <w:widowControl/>
              <w:jc w:val="center"/>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时效指标</w:t>
            </w:r>
          </w:p>
        </w:tc>
        <w:tc>
          <w:tcPr>
            <w:tcW w:w="2415"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outlineLvl w:val="9"/>
              <w:rPr>
                <w:color w:val="auto"/>
                <w:kern w:val="0"/>
                <w:szCs w:val="21"/>
              </w:rPr>
            </w:pPr>
            <w:r>
              <w:rPr>
                <w:rFonts w:hint="eastAsia"/>
                <w:color w:val="auto"/>
                <w:kern w:val="0"/>
                <w:szCs w:val="21"/>
                <w:lang w:eastAsia="zh-CN"/>
              </w:rPr>
              <w:t>资金审批后及时发放</w:t>
            </w:r>
          </w:p>
        </w:tc>
        <w:tc>
          <w:tcPr>
            <w:tcW w:w="1915" w:type="dxa"/>
            <w:gridSpan w:val="2"/>
            <w:tcBorders>
              <w:top w:val="single" w:color="auto" w:sz="4" w:space="0"/>
              <w:left w:val="nil"/>
              <w:bottom w:val="single" w:color="auto" w:sz="4" w:space="0"/>
              <w:right w:val="single" w:color="auto" w:sz="4" w:space="0"/>
            </w:tcBorders>
            <w:vAlign w:val="center"/>
          </w:tcPr>
          <w:p>
            <w:pPr>
              <w:jc w:val="center"/>
              <w:rPr>
                <w:color w:val="auto"/>
                <w:kern w:val="0"/>
                <w:szCs w:val="21"/>
              </w:rPr>
            </w:pPr>
            <w:r>
              <w:rPr>
                <w:rFonts w:hint="eastAsia"/>
                <w:color w:val="auto"/>
                <w:kern w:val="0"/>
                <w:szCs w:val="21"/>
              </w:rPr>
              <w:t>100%</w:t>
            </w:r>
          </w:p>
        </w:tc>
        <w:tc>
          <w:tcPr>
            <w:tcW w:w="1960" w:type="dxa"/>
            <w:tcBorders>
              <w:top w:val="single" w:color="auto" w:sz="4" w:space="0"/>
              <w:left w:val="nil"/>
              <w:bottom w:val="single" w:color="auto" w:sz="4" w:space="0"/>
              <w:right w:val="single" w:color="auto" w:sz="4" w:space="0"/>
            </w:tcBorders>
            <w:vAlign w:val="center"/>
          </w:tcPr>
          <w:p>
            <w:pPr>
              <w:jc w:val="center"/>
              <w:rPr>
                <w:color w:val="auto"/>
                <w:kern w:val="0"/>
                <w:szCs w:val="21"/>
              </w:rPr>
            </w:pPr>
          </w:p>
        </w:tc>
      </w:tr>
      <w:tr>
        <w:tblPrEx>
          <w:tblCellMar>
            <w:top w:w="0" w:type="dxa"/>
            <w:left w:w="108" w:type="dxa"/>
            <w:bottom w:w="0" w:type="dxa"/>
            <w:right w:w="108" w:type="dxa"/>
          </w:tblCellMar>
        </w:tblPrEx>
        <w:trPr>
          <w:trHeight w:val="315"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center"/>
              <w:rPr>
                <w:rFonts w:eastAsia="黑体"/>
                <w:color w:val="auto"/>
                <w:kern w:val="0"/>
                <w:szCs w:val="21"/>
              </w:rPr>
            </w:pPr>
          </w:p>
        </w:tc>
        <w:tc>
          <w:tcPr>
            <w:tcW w:w="750" w:type="dxa"/>
            <w:gridSpan w:val="2"/>
            <w:vMerge w:val="continue"/>
            <w:tcBorders>
              <w:left w:val="nil"/>
              <w:bottom w:val="single" w:color="auto" w:sz="4" w:space="0"/>
              <w:right w:val="single" w:color="auto" w:sz="4" w:space="0"/>
            </w:tcBorders>
            <w:vAlign w:val="center"/>
          </w:tcPr>
          <w:p>
            <w:pPr>
              <w:widowControl/>
              <w:jc w:val="center"/>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成本指标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节约成本，未超预算</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经济效益指标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val="en-US" w:eastAsia="zh-CN"/>
              </w:rPr>
              <w:t>2020年</w:t>
            </w:r>
            <w:r>
              <w:rPr>
                <w:rFonts w:hint="eastAsia"/>
                <w:color w:val="auto"/>
                <w:kern w:val="0"/>
                <w:szCs w:val="21"/>
                <w:lang w:eastAsia="zh-CN"/>
              </w:rPr>
              <w:t>筹集慈善资金与财政支持资金比</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ascii="宋体" w:hAnsi="宋体" w:eastAsia="宋体" w:cs="宋体"/>
                <w:color w:val="auto"/>
                <w:kern w:val="0"/>
                <w:szCs w:val="21"/>
                <w:lang w:val="en-US" w:eastAsia="zh-CN"/>
              </w:rPr>
              <w:t>≧</w:t>
            </w:r>
            <w:r>
              <w:rPr>
                <w:rFonts w:hint="eastAsia"/>
                <w:color w:val="auto"/>
                <w:kern w:val="0"/>
                <w:szCs w:val="21"/>
                <w:lang w:val="en-US" w:eastAsia="zh-CN"/>
              </w:rPr>
              <w:t>1:1</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eastAsia="zh-CN"/>
              </w:rPr>
            </w:pPr>
            <w:r>
              <w:rPr>
                <w:rFonts w:hint="eastAsia"/>
                <w:color w:val="000000"/>
                <w:kern w:val="0"/>
                <w:szCs w:val="21"/>
              </w:rPr>
              <w:t>社会效益指</w:t>
            </w:r>
            <w:r>
              <w:rPr>
                <w:rFonts w:hint="eastAsia"/>
                <w:color w:val="000000"/>
                <w:kern w:val="0"/>
                <w:szCs w:val="21"/>
                <w:highlight w:val="none"/>
              </w:rPr>
              <w:t>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eastAsia="zh-CN"/>
              </w:rPr>
            </w:pPr>
            <w:r>
              <w:rPr>
                <w:rFonts w:hint="eastAsia"/>
                <w:color w:val="000000"/>
                <w:kern w:val="0"/>
                <w:szCs w:val="21"/>
                <w:lang w:eastAsia="zh-CN"/>
              </w:rPr>
              <w:t>开展慈善宣传，传播慈善文化，营造向善行善的良好氛围</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auto"/>
                <w:kern w:val="0"/>
                <w:szCs w:val="21"/>
                <w:lang w:val="en-US" w:eastAsia="zh-CN"/>
              </w:rPr>
            </w:pPr>
            <w:r>
              <w:rPr>
                <w:rFonts w:hint="eastAsia" w:eastAsia="宋体"/>
                <w:color w:val="auto"/>
                <w:kern w:val="0"/>
                <w:szCs w:val="21"/>
                <w:lang w:val="en-US" w:eastAsia="zh-CN"/>
              </w:rPr>
              <w:t>社会各界更加关心支持慈善事业</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right w:val="single" w:color="auto" w:sz="4" w:space="0"/>
            </w:tcBorders>
            <w:vAlign w:val="center"/>
          </w:tcPr>
          <w:p>
            <w:pPr>
              <w:widowControl/>
              <w:spacing w:line="280" w:lineRule="exact"/>
              <w:jc w:val="left"/>
              <w:rPr>
                <w:rFonts w:hint="eastAsia"/>
                <w:color w:val="000000"/>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000000"/>
                <w:kern w:val="0"/>
                <w:szCs w:val="21"/>
                <w:lang w:val="en-US" w:eastAsia="zh-CN"/>
              </w:rPr>
            </w:pPr>
            <w:r>
              <w:rPr>
                <w:rFonts w:hint="eastAsia"/>
                <w:color w:val="000000"/>
                <w:kern w:val="0"/>
                <w:szCs w:val="21"/>
                <w:lang w:val="en-US" w:eastAsia="zh-CN"/>
              </w:rPr>
              <w:t>慈善救助全区覆盖率</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100%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 w:val="21"/>
                <w:szCs w:val="21"/>
                <w:lang w:val="en-US" w:eastAsia="zh-CN" w:bidi="ar-SA"/>
              </w:rPr>
            </w:pPr>
            <w:r>
              <w:rPr>
                <w:rFonts w:hint="eastAsia" w:eastAsia="宋体"/>
                <w:color w:val="auto"/>
                <w:kern w:val="0"/>
                <w:sz w:val="21"/>
                <w:szCs w:val="21"/>
                <w:lang w:val="en-US" w:eastAsia="zh-CN" w:bidi="ar-SA"/>
              </w:rPr>
              <w:t>慈善救助项目惠及困难群众人次</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 w:val="21"/>
                <w:szCs w:val="21"/>
                <w:lang w:val="en-US" w:eastAsia="zh-CN" w:bidi="ar-SA"/>
              </w:rPr>
            </w:pPr>
            <w:r>
              <w:rPr>
                <w:rFonts w:hint="eastAsia" w:ascii="宋体" w:hAnsi="宋体" w:eastAsia="宋体" w:cs="宋体"/>
                <w:color w:val="000000" w:themeColor="text1"/>
                <w:kern w:val="0"/>
                <w:szCs w:val="21"/>
                <w:lang w:val="en-US" w:eastAsia="zh-CN"/>
                <w14:textFill>
                  <w14:solidFill>
                    <w14:schemeClr w14:val="tx1"/>
                  </w14:solidFill>
                </w14:textFill>
              </w:rPr>
              <w:t>≧</w:t>
            </w:r>
            <w:r>
              <w:rPr>
                <w:rFonts w:hint="eastAsia"/>
                <w:color w:val="000000" w:themeColor="text1"/>
                <w:kern w:val="0"/>
                <w:sz w:val="21"/>
                <w:szCs w:val="21"/>
                <w:lang w:val="en-US" w:eastAsia="zh-CN" w:bidi="ar-SA"/>
                <w14:textFill>
                  <w14:solidFill>
                    <w14:schemeClr w14:val="tx1"/>
                  </w14:solidFill>
                </w14:textFill>
              </w:rPr>
              <w:t>3000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380"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生态效益指标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r>
              <w:rPr>
                <w:rFonts w:hint="eastAsia"/>
                <w:color w:val="auto"/>
                <w:kern w:val="0"/>
                <w:szCs w:val="21"/>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p>
        </w:tc>
      </w:tr>
      <w:tr>
        <w:tblPrEx>
          <w:tblCellMar>
            <w:top w:w="0" w:type="dxa"/>
            <w:left w:w="108" w:type="dxa"/>
            <w:bottom w:w="0" w:type="dxa"/>
            <w:right w:w="108" w:type="dxa"/>
          </w:tblCellMar>
        </w:tblPrEx>
        <w:trPr>
          <w:trHeight w:val="324" w:hRule="atLeast"/>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可持续影响指标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color w:val="auto"/>
                <w:kern w:val="0"/>
                <w:szCs w:val="21"/>
                <w:lang w:val="en-US" w:eastAsia="zh-CN"/>
              </w:rPr>
            </w:pPr>
            <w:r>
              <w:rPr>
                <w:rFonts w:hint="eastAsia" w:eastAsia="宋体"/>
                <w:color w:val="auto"/>
                <w:kern w:val="0"/>
                <w:szCs w:val="21"/>
                <w:lang w:val="en-US" w:eastAsia="zh-CN"/>
              </w:rPr>
              <w:t>无</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lang w:val="en-US" w:eastAsia="zh-CN"/>
              </w:rPr>
            </w:pPr>
            <w:r>
              <w:rPr>
                <w:rFonts w:hint="eastAsia" w:eastAsia="宋体"/>
                <w:color w:val="auto"/>
                <w:kern w:val="0"/>
                <w:szCs w:val="21"/>
                <w:lang w:val="en-US" w:eastAsia="zh-CN"/>
              </w:rPr>
              <w:t>无</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color w:val="auto"/>
                <w:kern w:val="0"/>
                <w:szCs w:val="21"/>
              </w:rPr>
            </w:pPr>
            <w:r>
              <w:rPr>
                <w:rFonts w:hint="eastAsia"/>
                <w:color w:val="auto"/>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color w:val="auto"/>
                <w:kern w:val="0"/>
                <w:szCs w:val="21"/>
              </w:rPr>
            </w:pPr>
            <w:r>
              <w:rPr>
                <w:rFonts w:hint="eastAsia"/>
                <w:color w:val="auto"/>
                <w:kern w:val="0"/>
                <w:szCs w:val="21"/>
              </w:rPr>
              <w:t>社会公众或服务对象满意度指标</w:t>
            </w: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color w:val="000000"/>
                <w:kern w:val="0"/>
                <w:szCs w:val="21"/>
                <w:lang w:eastAsia="zh-CN"/>
              </w:rPr>
            </w:pPr>
            <w:r>
              <w:rPr>
                <w:rFonts w:hint="eastAsia"/>
                <w:color w:val="000000"/>
                <w:kern w:val="0"/>
                <w:szCs w:val="21"/>
                <w:lang w:eastAsia="zh-CN"/>
              </w:rPr>
              <w:t>捐赠人对慈善救助工作的满意度</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w:t>
            </w:r>
            <w:r>
              <w:rPr>
                <w:rFonts w:hint="eastAsia"/>
                <w:color w:val="000000"/>
                <w:kern w:val="0"/>
                <w:szCs w:val="21"/>
                <w:lang w:val="en-US" w:eastAsia="zh-CN"/>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color w:val="auto"/>
                <w:kern w:val="0"/>
                <w:szCs w:val="21"/>
              </w:rPr>
            </w:pPr>
          </w:p>
        </w:tc>
        <w:tc>
          <w:tcPr>
            <w:tcW w:w="750" w:type="dxa"/>
            <w:gridSpan w:val="2"/>
            <w:vMerge w:val="continue"/>
            <w:tcBorders>
              <w:top w:val="nil"/>
              <w:left w:val="single" w:color="auto" w:sz="4" w:space="0"/>
              <w:bottom w:val="single" w:color="auto" w:sz="4" w:space="0"/>
              <w:right w:val="single" w:color="auto" w:sz="4" w:space="0"/>
            </w:tcBorders>
            <w:vAlign w:val="center"/>
          </w:tcPr>
          <w:p>
            <w:pPr>
              <w:widowControl/>
              <w:jc w:val="left"/>
              <w:rPr>
                <w:color w:val="auto"/>
                <w:kern w:val="0"/>
                <w:szCs w:val="21"/>
              </w:rPr>
            </w:pPr>
          </w:p>
        </w:tc>
        <w:tc>
          <w:tcPr>
            <w:tcW w:w="1770" w:type="dxa"/>
            <w:vMerge w:val="continue"/>
            <w:tcBorders>
              <w:left w:val="nil"/>
              <w:right w:val="single" w:color="auto" w:sz="4" w:space="0"/>
            </w:tcBorders>
            <w:vAlign w:val="center"/>
          </w:tcPr>
          <w:p>
            <w:pPr>
              <w:widowControl/>
              <w:spacing w:line="280" w:lineRule="exact"/>
              <w:jc w:val="left"/>
              <w:rPr>
                <w:color w:val="auto"/>
                <w:kern w:val="0"/>
                <w:szCs w:val="21"/>
              </w:rPr>
            </w:pPr>
          </w:p>
        </w:tc>
        <w:tc>
          <w:tcPr>
            <w:tcW w:w="2415"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eastAsia="宋体"/>
                <w:color w:val="auto"/>
                <w:kern w:val="0"/>
                <w:szCs w:val="21"/>
                <w:lang w:eastAsia="zh-CN"/>
              </w:rPr>
            </w:pPr>
            <w:r>
              <w:rPr>
                <w:rFonts w:hint="eastAsia"/>
                <w:color w:val="auto"/>
                <w:kern w:val="0"/>
                <w:szCs w:val="21"/>
                <w:lang w:eastAsia="zh-CN"/>
              </w:rPr>
              <w:t>受助对象满意度</w:t>
            </w:r>
          </w:p>
        </w:tc>
        <w:tc>
          <w:tcPr>
            <w:tcW w:w="1915"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color w:val="000000"/>
                <w:kern w:val="0"/>
                <w:szCs w:val="21"/>
                <w:lang w:val="en-US" w:eastAsia="zh-CN"/>
              </w:rPr>
            </w:pPr>
            <w:r>
              <w:rPr>
                <w:rFonts w:hint="eastAsia" w:ascii="宋体" w:hAnsi="宋体" w:eastAsia="宋体" w:cs="宋体"/>
                <w:color w:val="000000"/>
                <w:kern w:val="0"/>
                <w:szCs w:val="21"/>
                <w:lang w:val="en-US" w:eastAsia="zh-CN"/>
              </w:rPr>
              <w:t>≧</w:t>
            </w:r>
            <w:r>
              <w:rPr>
                <w:rFonts w:hint="eastAsia"/>
                <w:color w:val="000000"/>
                <w:kern w:val="0"/>
                <w:szCs w:val="21"/>
                <w:lang w:val="en-US" w:eastAsia="zh-CN"/>
              </w:rPr>
              <w:t>90%</w:t>
            </w:r>
          </w:p>
        </w:tc>
        <w:tc>
          <w:tcPr>
            <w:tcW w:w="19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color w:val="auto"/>
                <w:kern w:val="0"/>
                <w:szCs w:val="21"/>
              </w:rPr>
            </w:pPr>
          </w:p>
        </w:tc>
      </w:tr>
      <w:tr>
        <w:tblPrEx>
          <w:tblCellMar>
            <w:top w:w="0" w:type="dxa"/>
            <w:left w:w="108" w:type="dxa"/>
            <w:bottom w:w="0" w:type="dxa"/>
            <w:right w:w="108" w:type="dxa"/>
          </w:tblCellMar>
        </w:tblPrEx>
        <w:trPr>
          <w:trHeight w:val="95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专项实施</w:t>
            </w:r>
          </w:p>
          <w:p>
            <w:pPr>
              <w:widowControl/>
              <w:spacing w:line="280" w:lineRule="exact"/>
              <w:jc w:val="center"/>
              <w:rPr>
                <w:rFonts w:eastAsia="黑体"/>
                <w:color w:val="auto"/>
                <w:kern w:val="0"/>
                <w:szCs w:val="21"/>
              </w:rPr>
            </w:pPr>
            <w:r>
              <w:rPr>
                <w:rFonts w:hint="eastAsia" w:eastAsia="黑体"/>
                <w:color w:val="auto"/>
                <w:kern w:val="0"/>
                <w:szCs w:val="21"/>
              </w:rPr>
              <w:t>保障措施</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color w:val="auto"/>
                <w:kern w:val="0"/>
                <w:szCs w:val="21"/>
              </w:rPr>
            </w:pPr>
            <w:r>
              <w:rPr>
                <w:rFonts w:hint="eastAsia" w:ascii="宋体" w:hAnsi="宋体"/>
                <w:color w:val="auto"/>
                <w:szCs w:val="21"/>
                <w:lang w:eastAsia="zh-CN"/>
              </w:rPr>
              <w:t>按照</w:t>
            </w:r>
            <w:r>
              <w:rPr>
                <w:rFonts w:hint="eastAsia" w:ascii="宋体" w:hAnsi="宋体"/>
                <w:color w:val="auto"/>
                <w:szCs w:val="21"/>
              </w:rPr>
              <w:t>《</w:t>
            </w:r>
            <w:r>
              <w:rPr>
                <w:rFonts w:hint="eastAsia" w:ascii="宋体" w:hAnsi="宋体"/>
                <w:color w:val="auto"/>
                <w:szCs w:val="21"/>
                <w:lang w:eastAsia="zh-CN"/>
              </w:rPr>
              <w:t>长沙市望城区雷锋慈善会章程</w:t>
            </w:r>
            <w:r>
              <w:rPr>
                <w:rFonts w:hint="eastAsia" w:ascii="宋体" w:hAnsi="宋体" w:cs="Malgun Gothic Semilight"/>
                <w:color w:val="auto"/>
                <w:szCs w:val="21"/>
                <w:lang w:eastAsia="zh-CN"/>
              </w:rPr>
              <w:t>》、《雷锋慈善会资金使用办法》以及各个项目实施方案等</w:t>
            </w:r>
            <w:r>
              <w:rPr>
                <w:rFonts w:hint="eastAsia" w:ascii="宋体" w:hAnsi="宋体" w:cs="宋体"/>
                <w:color w:val="auto"/>
                <w:szCs w:val="21"/>
                <w:lang w:eastAsia="zh-CN"/>
              </w:rPr>
              <w:t>执行，</w:t>
            </w:r>
            <w:r>
              <w:rPr>
                <w:rFonts w:hint="eastAsia" w:ascii="宋体" w:hAnsi="宋体" w:cs="宋体"/>
                <w:color w:val="auto"/>
                <w:szCs w:val="21"/>
              </w:rPr>
              <w:t>接受群众、财政、审计、纪检监察及主管部门的监督。</w:t>
            </w:r>
          </w:p>
        </w:tc>
      </w:tr>
      <w:tr>
        <w:tblPrEx>
          <w:tblCellMar>
            <w:top w:w="0" w:type="dxa"/>
            <w:left w:w="108" w:type="dxa"/>
            <w:bottom w:w="0" w:type="dxa"/>
            <w:right w:w="108" w:type="dxa"/>
          </w:tblCellMar>
        </w:tblPrEx>
        <w:trPr>
          <w:trHeight w:val="14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eastAsia="黑体"/>
                <w:color w:val="auto"/>
                <w:kern w:val="0"/>
                <w:szCs w:val="21"/>
              </w:rPr>
              <w:t>主管部门审核意见</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firstLine="6405" w:firstLineChars="3050"/>
              <w:rPr>
                <w:rFonts w:hint="eastAsia" w:eastAsia="仿宋_GB2312"/>
                <w:color w:val="auto"/>
                <w:sz w:val="24"/>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254"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color w:val="auto"/>
                <w:kern w:val="0"/>
                <w:szCs w:val="21"/>
              </w:rPr>
            </w:pPr>
            <w:r>
              <w:rPr>
                <w:rFonts w:hint="eastAsia" w:eastAsia="黑体"/>
                <w:color w:val="auto"/>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color w:val="auto"/>
                <w:kern w:val="0"/>
                <w:szCs w:val="21"/>
              </w:rPr>
            </w:pPr>
            <w:r>
              <w:rPr>
                <w:rFonts w:hint="eastAsia"/>
                <w:color w:val="auto"/>
                <w:kern w:val="0"/>
                <w:szCs w:val="21"/>
              </w:rPr>
              <w:t>业务科室</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p>
          <w:p>
            <w:pPr>
              <w:widowControl/>
              <w:spacing w:line="280" w:lineRule="exact"/>
              <w:ind w:right="420"/>
              <w:jc w:val="right"/>
              <w:rPr>
                <w:rFonts w:hint="eastAsia"/>
                <w:color w:val="auto"/>
                <w:kern w:val="0"/>
                <w:szCs w:val="21"/>
              </w:rPr>
            </w:pPr>
            <w:r>
              <w:rPr>
                <w:rFonts w:hint="eastAsia"/>
                <w:color w:val="auto"/>
                <w:kern w:val="0"/>
                <w:szCs w:val="21"/>
              </w:rPr>
              <w:t>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r>
              <w:rPr>
                <w:color w:val="auto"/>
                <w:kern w:val="0"/>
                <w:szCs w:val="21"/>
              </w:rPr>
              <w:t xml:space="preserve"> </w:t>
            </w:r>
          </w:p>
          <w:p>
            <w:pPr>
              <w:widowControl/>
              <w:spacing w:line="280" w:lineRule="exact"/>
              <w:ind w:right="420"/>
              <w:jc w:val="right"/>
              <w:rPr>
                <w:color w:val="auto"/>
                <w:kern w:val="0"/>
                <w:szCs w:val="21"/>
              </w:rPr>
            </w:pPr>
            <w:r>
              <w:rPr>
                <w:rFonts w:hint="eastAsia"/>
                <w:color w:val="auto"/>
                <w:kern w:val="0"/>
                <w:szCs w:val="21"/>
              </w:rPr>
              <w:t>（盖章）</w:t>
            </w:r>
            <w:r>
              <w:rPr>
                <w:color w:val="auto"/>
                <w:kern w:val="0"/>
                <w:szCs w:val="21"/>
              </w:rPr>
              <w:t xml:space="preserve">                                                       </w:t>
            </w:r>
          </w:p>
        </w:tc>
      </w:tr>
      <w:tr>
        <w:tblPrEx>
          <w:tblCellMar>
            <w:top w:w="0" w:type="dxa"/>
            <w:left w:w="108" w:type="dxa"/>
            <w:bottom w:w="0" w:type="dxa"/>
            <w:right w:w="108" w:type="dxa"/>
          </w:tblCellMar>
        </w:tblPrEx>
        <w:trPr>
          <w:trHeight w:val="2103"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预算科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r>
        <w:tblPrEx>
          <w:tblCellMar>
            <w:top w:w="0" w:type="dxa"/>
            <w:left w:w="108" w:type="dxa"/>
            <w:bottom w:w="0" w:type="dxa"/>
            <w:right w:w="108" w:type="dxa"/>
          </w:tblCellMar>
        </w:tblPrEx>
        <w:trPr>
          <w:trHeight w:val="2014"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color w:val="auto"/>
                <w:kern w:val="0"/>
                <w:szCs w:val="21"/>
              </w:rPr>
            </w:pPr>
            <w:r>
              <w:rPr>
                <w:rFonts w:hint="eastAsia"/>
                <w:color w:val="auto"/>
                <w:kern w:val="0"/>
                <w:szCs w:val="21"/>
              </w:rPr>
              <w:t>绩效评价科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color w:val="auto"/>
                <w:kern w:val="0"/>
                <w:szCs w:val="21"/>
              </w:rPr>
            </w:pPr>
            <w:r>
              <w:rPr>
                <w:rFonts w:hint="eastAsia"/>
                <w:color w:val="auto"/>
                <w:kern w:val="0"/>
                <w:szCs w:val="21"/>
              </w:rPr>
              <w:t xml:space="preserve">                                                         </w:t>
            </w:r>
          </w:p>
          <w:p>
            <w:pPr>
              <w:widowControl/>
              <w:spacing w:line="280" w:lineRule="exact"/>
              <w:ind w:right="420"/>
              <w:jc w:val="right"/>
              <w:rPr>
                <w:rFonts w:hint="eastAsia"/>
                <w:color w:val="auto"/>
                <w:kern w:val="0"/>
                <w:szCs w:val="21"/>
              </w:rPr>
            </w:pPr>
            <w:r>
              <w:rPr>
                <w:rFonts w:hint="eastAsia"/>
                <w:color w:val="auto"/>
                <w:kern w:val="0"/>
                <w:szCs w:val="21"/>
              </w:rPr>
              <w:t xml:space="preserve"> 年</w:t>
            </w:r>
            <w:r>
              <w:rPr>
                <w:color w:val="auto"/>
                <w:kern w:val="0"/>
                <w:szCs w:val="21"/>
              </w:rPr>
              <w:t xml:space="preserve">   </w:t>
            </w:r>
            <w:r>
              <w:rPr>
                <w:rFonts w:hint="eastAsia"/>
                <w:color w:val="auto"/>
                <w:kern w:val="0"/>
                <w:szCs w:val="21"/>
              </w:rPr>
              <w:t>月</w:t>
            </w:r>
            <w:r>
              <w:rPr>
                <w:color w:val="auto"/>
                <w:kern w:val="0"/>
                <w:szCs w:val="21"/>
              </w:rPr>
              <w:t xml:space="preserve">   </w:t>
            </w:r>
            <w:r>
              <w:rPr>
                <w:rFonts w:hint="eastAsia"/>
                <w:color w:val="auto"/>
                <w:kern w:val="0"/>
                <w:szCs w:val="21"/>
              </w:rPr>
              <w:t>日</w:t>
            </w:r>
          </w:p>
          <w:p>
            <w:pPr>
              <w:widowControl/>
              <w:spacing w:line="280" w:lineRule="exact"/>
              <w:ind w:right="420"/>
              <w:jc w:val="right"/>
              <w:rPr>
                <w:color w:val="auto"/>
                <w:kern w:val="0"/>
                <w:szCs w:val="21"/>
              </w:rPr>
            </w:pPr>
            <w:r>
              <w:rPr>
                <w:rFonts w:hint="eastAsia"/>
                <w:color w:val="auto"/>
                <w:kern w:val="0"/>
                <w:szCs w:val="21"/>
              </w:rPr>
              <w:t>（盖章）</w:t>
            </w:r>
          </w:p>
        </w:tc>
      </w:tr>
    </w:tbl>
    <w:p>
      <w:pPr>
        <w:widowControl/>
        <w:jc w:val="left"/>
        <w:rPr>
          <w:rFonts w:hint="eastAsia"/>
          <w:kern w:val="0"/>
          <w:szCs w:val="21"/>
        </w:rPr>
      </w:pPr>
    </w:p>
    <w:p>
      <w:pPr>
        <w:rPr>
          <w:rFonts w:hint="eastAsia"/>
          <w:kern w:val="0"/>
          <w:szCs w:val="21"/>
          <w:lang w:val="en-US" w:eastAsia="zh-CN"/>
        </w:rPr>
      </w:pPr>
      <w:r>
        <w:rPr>
          <w:rFonts w:hint="eastAsia"/>
          <w:kern w:val="0"/>
          <w:szCs w:val="21"/>
        </w:rPr>
        <w:t>填报人：</w:t>
      </w:r>
      <w:r>
        <w:rPr>
          <w:rFonts w:hint="eastAsia"/>
          <w:kern w:val="0"/>
          <w:szCs w:val="21"/>
          <w:lang w:eastAsia="zh-CN"/>
        </w:rPr>
        <w:t>孔洁</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15173157376</w:t>
      </w:r>
      <w:r>
        <w:rPr>
          <w:rFonts w:hint="eastAsia"/>
          <w:kern w:val="0"/>
          <w:szCs w:val="21"/>
        </w:rPr>
        <w:t xml:space="preserve">     填报日期：</w:t>
      </w:r>
      <w:r>
        <w:rPr>
          <w:rFonts w:hint="eastAsia"/>
          <w:kern w:val="0"/>
          <w:szCs w:val="21"/>
          <w:lang w:val="en-US" w:eastAsia="zh-CN"/>
        </w:rPr>
        <w:t>2020年12月28日</w:t>
      </w:r>
    </w:p>
    <w:p>
      <w:pPr>
        <w:rPr>
          <w:rFonts w:hint="eastAsia"/>
          <w:kern w:val="0"/>
          <w:szCs w:val="21"/>
          <w:lang w:val="en-US" w:eastAsia="zh-CN"/>
        </w:rPr>
      </w:pPr>
    </w:p>
    <w:p>
      <w:pPr>
        <w:spacing w:line="500" w:lineRule="exact"/>
        <w:jc w:val="center"/>
        <w:rPr>
          <w:rFonts w:hint="eastAsia" w:eastAsia="楷体_GB2312"/>
          <w:kern w:val="0"/>
          <w:sz w:val="32"/>
          <w:szCs w:val="32"/>
        </w:rPr>
      </w:pPr>
      <w:r>
        <w:rPr>
          <w:rFonts w:hint="eastAsia"/>
          <w:kern w:val="0"/>
          <w:szCs w:val="21"/>
        </w:rPr>
        <w:t xml:space="preserve"> </w:t>
      </w: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eastAsia="宋体"/>
          <w:kern w:val="0"/>
          <w:sz w:val="20"/>
          <w:szCs w:val="20"/>
          <w:lang w:val="en-US" w:eastAsia="zh-CN"/>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0"/>
        <w:gridCol w:w="1143"/>
        <w:gridCol w:w="1375"/>
        <w:gridCol w:w="1070"/>
        <w:gridCol w:w="1095"/>
        <w:gridCol w:w="185"/>
        <w:gridCol w:w="1165"/>
        <w:gridCol w:w="780"/>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445" w:type="dxa"/>
            <w:gridSpan w:val="2"/>
            <w:vAlign w:val="center"/>
          </w:tcPr>
          <w:p>
            <w:pPr>
              <w:widowControl/>
              <w:spacing w:line="280" w:lineRule="exact"/>
              <w:jc w:val="center"/>
              <w:rPr>
                <w:rFonts w:hint="eastAsia" w:eastAsia="宋体"/>
                <w:color w:val="auto"/>
                <w:kern w:val="0"/>
                <w:szCs w:val="21"/>
                <w:lang w:eastAsia="zh-CN"/>
              </w:rPr>
            </w:pPr>
            <w:r>
              <w:rPr>
                <w:rFonts w:hint="eastAsia"/>
                <w:kern w:val="0"/>
                <w:szCs w:val="21"/>
                <w:lang w:eastAsia="zh-CN"/>
              </w:rPr>
              <w:t>地方退职人员及遗属待遇</w:t>
            </w:r>
            <w:r>
              <w:rPr>
                <w:rFonts w:hint="eastAsia"/>
                <w:kern w:val="0"/>
                <w:szCs w:val="21"/>
              </w:rPr>
              <w:t>　</w:t>
            </w:r>
          </w:p>
        </w:tc>
        <w:tc>
          <w:tcPr>
            <w:tcW w:w="2445" w:type="dxa"/>
            <w:gridSpan w:val="3"/>
            <w:vAlign w:val="center"/>
          </w:tcPr>
          <w:p>
            <w:pPr>
              <w:widowControl/>
              <w:spacing w:line="280" w:lineRule="exact"/>
              <w:jc w:val="center"/>
              <w:rPr>
                <w:rFonts w:hint="default" w:eastAsia="黑体"/>
                <w:kern w:val="0"/>
                <w:szCs w:val="21"/>
                <w:lang w:val="en-US" w:eastAsia="zh-CN"/>
              </w:rPr>
            </w:pPr>
            <w:r>
              <w:rPr>
                <w:rFonts w:hint="eastAsia" w:eastAsia="黑体"/>
                <w:kern w:val="0"/>
                <w:szCs w:val="21"/>
              </w:rPr>
              <w:t>专项属性</w:t>
            </w:r>
          </w:p>
        </w:tc>
        <w:tc>
          <w:tcPr>
            <w:tcW w:w="2757" w:type="dxa"/>
            <w:gridSpan w:val="2"/>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  </w:t>
            </w:r>
            <w:r>
              <w:rPr>
                <w:rFonts w:hint="eastAsia" w:ascii="宋体" w:hAnsi="宋体"/>
                <w:kern w:val="0"/>
                <w:szCs w:val="21"/>
              </w:rPr>
              <w:t>新增专项√</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445" w:type="dxa"/>
            <w:gridSpan w:val="2"/>
            <w:vAlign w:val="center"/>
          </w:tcPr>
          <w:p>
            <w:pPr>
              <w:widowControl/>
              <w:spacing w:line="280" w:lineRule="exact"/>
              <w:jc w:val="center"/>
              <w:rPr>
                <w:color w:val="auto"/>
                <w:kern w:val="0"/>
                <w:szCs w:val="21"/>
              </w:rPr>
            </w:pPr>
            <w:r>
              <w:rPr>
                <w:rFonts w:hint="eastAsia"/>
                <w:color w:val="auto"/>
                <w:kern w:val="0"/>
                <w:szCs w:val="21"/>
                <w:lang w:eastAsia="zh-CN"/>
              </w:rPr>
              <w:t>望城区民政局办公室</w:t>
            </w:r>
            <w:r>
              <w:rPr>
                <w:rFonts w:hint="eastAsia"/>
                <w:color w:val="auto"/>
                <w:kern w:val="0"/>
                <w:szCs w:val="21"/>
              </w:rPr>
              <w:t>　</w:t>
            </w:r>
          </w:p>
        </w:tc>
        <w:tc>
          <w:tcPr>
            <w:tcW w:w="2445" w:type="dxa"/>
            <w:gridSpan w:val="3"/>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757" w:type="dxa"/>
            <w:gridSpan w:val="2"/>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87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7647" w:type="dxa"/>
            <w:gridSpan w:val="7"/>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lang w:val="en-US" w:eastAsia="zh-CN"/>
              </w:rPr>
              <w:t>为民政局代管退职人员发放工资及年终慰问费、城市文明奖、综治奖等费用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873" w:type="dxa"/>
            <w:gridSpan w:val="3"/>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7647" w:type="dxa"/>
            <w:gridSpan w:val="7"/>
            <w:vAlign w:val="center"/>
          </w:tcPr>
          <w:p>
            <w:pPr>
              <w:widowControl/>
              <w:spacing w:line="280" w:lineRule="exact"/>
              <w:jc w:val="both"/>
              <w:rPr>
                <w:rFonts w:hint="eastAsia"/>
                <w:color w:val="000000" w:themeColor="text1"/>
                <w:kern w:val="0"/>
                <w:szCs w:val="21"/>
                <w:lang w:val="en-US" w:eastAsia="zh-CN"/>
                <w14:textFill>
                  <w14:solidFill>
                    <w14:schemeClr w14:val="tx1"/>
                  </w14:solidFill>
                </w14:textFill>
              </w:rPr>
            </w:pPr>
            <w:r>
              <w:rPr>
                <w:rFonts w:hint="eastAsia"/>
                <w:color w:val="auto"/>
                <w:kern w:val="0"/>
                <w:szCs w:val="21"/>
                <w:lang w:val="en-US" w:eastAsia="zh-CN"/>
              </w:rPr>
              <w:t>望人社发[2020]20号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restart"/>
            <w:vAlign w:val="center"/>
          </w:tcPr>
          <w:p>
            <w:pPr>
              <w:widowControl/>
              <w:spacing w:line="280" w:lineRule="exact"/>
              <w:jc w:val="center"/>
              <w:rPr>
                <w:rFonts w:eastAsia="黑体"/>
                <w:color w:val="000000" w:themeColor="text1"/>
                <w:kern w:val="0"/>
                <w:szCs w:val="21"/>
                <w:highlight w:val="none"/>
                <w:shd w:val="clear" w:color="auto" w:fill="auto"/>
                <w14:textFill>
                  <w14:solidFill>
                    <w14:schemeClr w14:val="tx1"/>
                  </w14:solidFill>
                </w14:textFill>
              </w:rPr>
            </w:pPr>
            <w:r>
              <w:rPr>
                <w:rFonts w:hint="eastAsia" w:eastAsia="黑体"/>
                <w:color w:val="000000" w:themeColor="text1"/>
                <w:kern w:val="0"/>
                <w:szCs w:val="21"/>
                <w:highlight w:val="none"/>
                <w:shd w:val="clear" w:color="auto" w:fill="auto"/>
                <w14:textFill>
                  <w14:solidFill>
                    <w14:schemeClr w14:val="tx1"/>
                  </w14:solidFill>
                </w14:textFill>
              </w:rPr>
              <w:t>专项实施进度计划</w:t>
            </w:r>
          </w:p>
        </w:tc>
        <w:tc>
          <w:tcPr>
            <w:tcW w:w="3540" w:type="dxa"/>
            <w:gridSpan w:val="3"/>
            <w:vAlign w:val="center"/>
          </w:tcPr>
          <w:p>
            <w:pPr>
              <w:widowControl/>
              <w:spacing w:line="28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专项实施内容</w:t>
            </w:r>
          </w:p>
        </w:tc>
        <w:tc>
          <w:tcPr>
            <w:tcW w:w="2130" w:type="dxa"/>
            <w:gridSpan w:val="3"/>
            <w:vAlign w:val="center"/>
          </w:tcPr>
          <w:p>
            <w:pPr>
              <w:widowControl/>
              <w:spacing w:line="28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计划开始时间</w:t>
            </w:r>
          </w:p>
        </w:tc>
        <w:tc>
          <w:tcPr>
            <w:tcW w:w="1977" w:type="dxa"/>
            <w:vAlign w:val="center"/>
          </w:tcPr>
          <w:p>
            <w:pPr>
              <w:widowControl/>
              <w:spacing w:line="28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continue"/>
            <w:vAlign w:val="center"/>
          </w:tcPr>
          <w:p>
            <w:pPr>
              <w:widowControl/>
              <w:jc w:val="left"/>
              <w:rPr>
                <w:rFonts w:eastAsia="黑体"/>
                <w:color w:val="000000" w:themeColor="text1"/>
                <w:kern w:val="0"/>
                <w:szCs w:val="21"/>
                <w:highlight w:val="none"/>
                <w:shd w:val="clear" w:color="auto" w:fill="auto"/>
                <w14:textFill>
                  <w14:solidFill>
                    <w14:schemeClr w14:val="tx1"/>
                  </w14:solidFill>
                </w14:textFill>
              </w:rPr>
            </w:pPr>
          </w:p>
        </w:tc>
        <w:tc>
          <w:tcPr>
            <w:tcW w:w="3540" w:type="dxa"/>
            <w:gridSpan w:val="3"/>
            <w:vAlign w:val="center"/>
          </w:tcPr>
          <w:p>
            <w:pPr>
              <w:widowControl/>
              <w:spacing w:line="280" w:lineRule="exact"/>
              <w:jc w:val="center"/>
              <w:rPr>
                <w:rFonts w:hint="eastAsia"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工资</w:t>
            </w:r>
          </w:p>
        </w:tc>
        <w:tc>
          <w:tcPr>
            <w:tcW w:w="2130" w:type="dxa"/>
            <w:gridSpan w:val="3"/>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2021.01</w:t>
            </w:r>
            <w:r>
              <w:rPr>
                <w:rFonts w:hint="eastAsia"/>
                <w:color w:val="000000" w:themeColor="text1"/>
                <w:kern w:val="0"/>
                <w:szCs w:val="21"/>
                <w:highlight w:val="none"/>
                <w:shd w:val="clear" w:color="auto" w:fill="auto"/>
                <w14:textFill>
                  <w14:solidFill>
                    <w14:schemeClr w14:val="tx1"/>
                  </w14:solidFill>
                </w14:textFill>
              </w:rPr>
              <w:t>　</w:t>
            </w:r>
          </w:p>
        </w:tc>
        <w:tc>
          <w:tcPr>
            <w:tcW w:w="1977" w:type="dxa"/>
            <w:vAlign w:val="center"/>
          </w:tcPr>
          <w:p>
            <w:pPr>
              <w:widowControl/>
              <w:spacing w:line="280" w:lineRule="exact"/>
              <w:jc w:val="center"/>
              <w:rPr>
                <w:rFonts w:hint="default" w:ascii="宋体" w:hAnsi="宋体"/>
                <w:color w:val="000000" w:themeColor="text1"/>
                <w:szCs w:val="21"/>
                <w:highlight w:val="none"/>
                <w:shd w:val="clear" w:color="auto" w:fill="auto"/>
                <w:lang w:val="en-US" w:eastAsia="zh-CN"/>
                <w14:textFill>
                  <w14:solidFill>
                    <w14:schemeClr w14:val="tx1"/>
                  </w14:solidFill>
                </w14:textFill>
              </w:rPr>
            </w:pPr>
            <w:r>
              <w:rPr>
                <w:rFonts w:hint="eastAsia" w:ascii="宋体" w:hAnsi="宋体"/>
                <w:color w:val="000000" w:themeColor="text1"/>
                <w:szCs w:val="21"/>
                <w:highlight w:val="none"/>
                <w:shd w:val="clear" w:color="auto" w:fill="auto"/>
                <w:lang w:val="en-US" w:eastAsia="zh-CN"/>
                <w14:textFill>
                  <w14:solidFill>
                    <w14:schemeClr w14:val="tx1"/>
                  </w14:solidFill>
                </w14:textFill>
              </w:rPr>
              <w:t>2021.12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873" w:type="dxa"/>
            <w:gridSpan w:val="3"/>
            <w:vMerge w:val="continue"/>
            <w:vAlign w:val="center"/>
          </w:tcPr>
          <w:p>
            <w:pPr>
              <w:widowControl/>
              <w:jc w:val="left"/>
              <w:rPr>
                <w:rFonts w:eastAsia="黑体"/>
                <w:color w:val="000000" w:themeColor="text1"/>
                <w:kern w:val="0"/>
                <w:szCs w:val="21"/>
                <w:highlight w:val="none"/>
                <w:shd w:val="clear" w:color="auto" w:fill="auto"/>
                <w14:textFill>
                  <w14:solidFill>
                    <w14:schemeClr w14:val="tx1"/>
                  </w14:solidFill>
                </w14:textFill>
              </w:rPr>
            </w:pPr>
          </w:p>
        </w:tc>
        <w:tc>
          <w:tcPr>
            <w:tcW w:w="3540" w:type="dxa"/>
            <w:gridSpan w:val="3"/>
            <w:vAlign w:val="center"/>
          </w:tcPr>
          <w:p>
            <w:pPr>
              <w:widowControl/>
              <w:spacing w:line="280" w:lineRule="exact"/>
              <w:rPr>
                <w:rFonts w:hint="eastAsia" w:eastAsia="宋体"/>
                <w:color w:val="000000" w:themeColor="text1"/>
                <w:szCs w:val="21"/>
                <w:highlight w:val="none"/>
                <w:shd w:val="clear" w:color="auto" w:fill="auto"/>
                <w:lang w:eastAsia="zh-CN"/>
                <w14:textFill>
                  <w14:solidFill>
                    <w14:schemeClr w14:val="tx1"/>
                  </w14:solidFill>
                </w14:textFill>
              </w:rPr>
            </w:pPr>
            <w:r>
              <w:rPr>
                <w:rFonts w:hint="eastAsia"/>
                <w:color w:val="000000" w:themeColor="text1"/>
                <w:szCs w:val="21"/>
                <w:highlight w:val="none"/>
                <w:shd w:val="clear" w:color="auto" w:fill="auto"/>
                <w:lang w:eastAsia="zh-CN"/>
                <w14:textFill>
                  <w14:solidFill>
                    <w14:schemeClr w14:val="tx1"/>
                  </w14:solidFill>
                </w14:textFill>
              </w:rPr>
              <w:t>年终慰问费、城市文明奖、综治奖</w:t>
            </w:r>
          </w:p>
        </w:tc>
        <w:tc>
          <w:tcPr>
            <w:tcW w:w="2130" w:type="dxa"/>
            <w:gridSpan w:val="3"/>
            <w:vAlign w:val="center"/>
          </w:tcPr>
          <w:p>
            <w:pPr>
              <w:widowControl/>
              <w:spacing w:line="280" w:lineRule="exact"/>
              <w:jc w:val="center"/>
              <w:rPr>
                <w:rFonts w:hint="eastAsia" w:ascii="宋体" w:hAnsi="宋体" w:eastAsia="宋体"/>
                <w:color w:val="000000" w:themeColor="text1"/>
                <w:szCs w:val="21"/>
                <w:highlight w:val="none"/>
                <w:shd w:val="clear" w:color="auto" w:fill="auto"/>
                <w:lang w:val="en-US" w:eastAsia="zh-CN"/>
                <w14:textFill>
                  <w14:solidFill>
                    <w14:schemeClr w14:val="tx1"/>
                  </w14:solidFill>
                </w14:textFill>
              </w:rPr>
            </w:pPr>
            <w:r>
              <w:rPr>
                <w:rFonts w:hint="eastAsia" w:ascii="宋体" w:hAnsi="宋体"/>
                <w:color w:val="000000" w:themeColor="text1"/>
                <w:szCs w:val="21"/>
                <w:highlight w:val="none"/>
                <w:shd w:val="clear" w:color="auto" w:fill="auto"/>
                <w:lang w:val="en-US" w:eastAsia="zh-CN"/>
                <w14:textFill>
                  <w14:solidFill>
                    <w14:schemeClr w14:val="tx1"/>
                  </w14:solidFill>
                </w14:textFill>
              </w:rPr>
              <w:t>2021.01</w:t>
            </w:r>
          </w:p>
        </w:tc>
        <w:tc>
          <w:tcPr>
            <w:tcW w:w="1977" w:type="dxa"/>
            <w:vAlign w:val="center"/>
          </w:tcPr>
          <w:p>
            <w:pPr>
              <w:widowControl/>
              <w:spacing w:line="280" w:lineRule="exact"/>
              <w:jc w:val="center"/>
              <w:rPr>
                <w:rFonts w:hint="eastAsia" w:ascii="宋体" w:hAnsi="宋体" w:eastAsia="宋体"/>
                <w:color w:val="000000" w:themeColor="text1"/>
                <w:szCs w:val="21"/>
                <w:highlight w:val="none"/>
                <w:shd w:val="clear" w:color="auto" w:fill="auto"/>
                <w:lang w:val="en-US" w:eastAsia="zh-CN"/>
                <w14:textFill>
                  <w14:solidFill>
                    <w14:schemeClr w14:val="tx1"/>
                  </w14:solidFill>
                </w14:textFill>
              </w:rPr>
            </w:pPr>
            <w:r>
              <w:rPr>
                <w:rFonts w:hint="eastAsia" w:ascii="宋体" w:hAnsi="宋体"/>
                <w:color w:val="000000" w:themeColor="text1"/>
                <w:szCs w:val="21"/>
                <w:highlight w:val="none"/>
                <w:shd w:val="clear" w:color="auto" w:fill="auto"/>
                <w:lang w:val="en-US" w:eastAsia="zh-CN"/>
                <w14:textFill>
                  <w14:solidFill>
                    <w14:schemeClr w14:val="tx1"/>
                  </w14:solidFill>
                </w14:textFill>
              </w:rPr>
              <w:t>2021.12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873" w:type="dxa"/>
            <w:gridSpan w:val="3"/>
            <w:vAlign w:val="center"/>
          </w:tcPr>
          <w:p>
            <w:pPr>
              <w:widowControl/>
              <w:spacing w:line="280" w:lineRule="exact"/>
              <w:jc w:val="center"/>
              <w:rPr>
                <w:rFonts w:eastAsia="黑体"/>
                <w:color w:val="000000" w:themeColor="text1"/>
                <w:kern w:val="0"/>
                <w:szCs w:val="21"/>
                <w:highlight w:val="none"/>
                <w:shd w:val="clear" w:color="auto" w:fill="auto"/>
                <w14:textFill>
                  <w14:solidFill>
                    <w14:schemeClr w14:val="tx1"/>
                  </w14:solidFill>
                </w14:textFill>
              </w:rPr>
            </w:pPr>
            <w:r>
              <w:rPr>
                <w:rFonts w:hint="eastAsia" w:eastAsia="黑体"/>
                <w:color w:val="000000" w:themeColor="text1"/>
                <w:kern w:val="0"/>
                <w:szCs w:val="21"/>
                <w:highlight w:val="none"/>
                <w:shd w:val="clear" w:color="auto" w:fill="auto"/>
                <w14:textFill>
                  <w14:solidFill>
                    <w14:schemeClr w14:val="tx1"/>
                  </w14:solidFill>
                </w14:textFill>
              </w:rPr>
              <w:t>专项长期绩效目标</w:t>
            </w:r>
          </w:p>
        </w:tc>
        <w:tc>
          <w:tcPr>
            <w:tcW w:w="7647" w:type="dxa"/>
            <w:gridSpan w:val="7"/>
            <w:vAlign w:val="center"/>
          </w:tcPr>
          <w:p>
            <w:pPr>
              <w:widowControl/>
              <w:spacing w:line="260" w:lineRule="exact"/>
              <w:rPr>
                <w:color w:val="000000" w:themeColor="text1"/>
                <w:kern w:val="0"/>
                <w:sz w:val="21"/>
                <w:szCs w:val="21"/>
                <w:highlight w:val="none"/>
                <w:shd w:val="clear" w:color="auto" w:fill="auto"/>
                <w:lang w:val="en-US" w:eastAsia="zh-CN" w:bidi="ar-SA"/>
                <w14:textFill>
                  <w14:solidFill>
                    <w14:schemeClr w14:val="tx1"/>
                  </w14:solidFill>
                </w14:textFill>
              </w:rPr>
            </w:pPr>
            <w:r>
              <w:rPr>
                <w:rFonts w:hint="eastAsia"/>
                <w:color w:val="000000" w:themeColor="text1"/>
                <w:kern w:val="0"/>
                <w:sz w:val="21"/>
                <w:szCs w:val="21"/>
                <w:highlight w:val="none"/>
                <w:shd w:val="clear" w:color="auto" w:fill="auto"/>
                <w:lang w:val="en-US" w:eastAsia="zh-CN" w:bidi="ar-SA"/>
                <w14:textFill>
                  <w14:solidFill>
                    <w14:schemeClr w14:val="tx1"/>
                  </w14:solidFill>
                </w14:textFill>
              </w:rPr>
              <w:t>保障退职人员工资福利待遇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873" w:type="dxa"/>
            <w:gridSpan w:val="3"/>
            <w:vAlign w:val="center"/>
          </w:tcPr>
          <w:p>
            <w:pPr>
              <w:widowControl/>
              <w:spacing w:line="280" w:lineRule="exact"/>
              <w:jc w:val="center"/>
              <w:rPr>
                <w:rFonts w:eastAsia="黑体"/>
                <w:color w:val="000000" w:themeColor="text1"/>
                <w:kern w:val="0"/>
                <w:szCs w:val="21"/>
                <w:highlight w:val="none"/>
                <w:shd w:val="clear" w:color="auto" w:fill="auto"/>
                <w14:textFill>
                  <w14:solidFill>
                    <w14:schemeClr w14:val="tx1"/>
                  </w14:solidFill>
                </w14:textFill>
              </w:rPr>
            </w:pPr>
            <w:r>
              <w:rPr>
                <w:rFonts w:hint="eastAsia" w:eastAsia="黑体"/>
                <w:color w:val="000000" w:themeColor="text1"/>
                <w:kern w:val="0"/>
                <w:szCs w:val="21"/>
                <w:highlight w:val="none"/>
                <w:shd w:val="clear" w:color="auto" w:fill="auto"/>
                <w14:textFill>
                  <w14:solidFill>
                    <w14:schemeClr w14:val="tx1"/>
                  </w14:solidFill>
                </w14:textFill>
              </w:rPr>
              <w:t>专项年度绩效目标</w:t>
            </w:r>
          </w:p>
        </w:tc>
        <w:tc>
          <w:tcPr>
            <w:tcW w:w="7647" w:type="dxa"/>
            <w:gridSpan w:val="7"/>
            <w:vAlign w:val="center"/>
          </w:tcPr>
          <w:p>
            <w:pPr>
              <w:widowControl/>
              <w:spacing w:line="280" w:lineRule="exact"/>
              <w:rPr>
                <w:rFonts w:hint="eastAsia" w:eastAsia="宋体"/>
                <w:color w:val="000000" w:themeColor="text1"/>
                <w:kern w:val="0"/>
                <w:sz w:val="21"/>
                <w:szCs w:val="21"/>
                <w:highlight w:val="none"/>
                <w:shd w:val="clear" w:color="auto" w:fill="auto"/>
                <w:lang w:eastAsia="zh-CN"/>
                <w14:textFill>
                  <w14:solidFill>
                    <w14:schemeClr w14:val="tx1"/>
                  </w14:solidFill>
                </w14:textFill>
              </w:rPr>
            </w:pPr>
            <w:r>
              <w:rPr>
                <w:rFonts w:hint="eastAsia"/>
                <w:color w:val="000000" w:themeColor="text1"/>
                <w:kern w:val="0"/>
                <w:sz w:val="21"/>
                <w:szCs w:val="21"/>
                <w:highlight w:val="none"/>
                <w:shd w:val="clear" w:color="auto" w:fill="auto"/>
                <w:lang w:val="en-US" w:eastAsia="zh-CN" w:bidi="ar-SA"/>
                <w14:textFill>
                  <w14:solidFill>
                    <w14:schemeClr w14:val="tx1"/>
                  </w14:solidFill>
                </w14:textFill>
              </w:rPr>
              <w:t>保障退职人员工资福利待遇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10" w:type="dxa"/>
            <w:vMerge w:val="restart"/>
            <w:vAlign w:val="center"/>
          </w:tcPr>
          <w:p>
            <w:pPr>
              <w:widowControl/>
              <w:spacing w:line="280" w:lineRule="exact"/>
              <w:jc w:val="center"/>
              <w:rPr>
                <w:rFonts w:eastAsia="黑体"/>
                <w:color w:val="000000" w:themeColor="text1"/>
                <w:kern w:val="0"/>
                <w:szCs w:val="21"/>
                <w:highlight w:val="none"/>
                <w:shd w:val="clear" w:color="auto" w:fill="auto"/>
                <w14:textFill>
                  <w14:solidFill>
                    <w14:schemeClr w14:val="tx1"/>
                  </w14:solidFill>
                </w14:textFill>
              </w:rPr>
            </w:pPr>
            <w:r>
              <w:rPr>
                <w:rFonts w:hint="eastAsia" w:eastAsia="黑体"/>
                <w:color w:val="000000" w:themeColor="text1"/>
                <w:kern w:val="0"/>
                <w:szCs w:val="21"/>
                <w:highlight w:val="none"/>
                <w:shd w:val="clear" w:color="auto" w:fill="auto"/>
                <w14:textFill>
                  <w14:solidFill>
                    <w14:schemeClr w14:val="tx1"/>
                  </w14:solidFill>
                </w14:textFill>
              </w:rPr>
              <w:t>专项年度绩效指标</w:t>
            </w:r>
          </w:p>
        </w:tc>
        <w:tc>
          <w:tcPr>
            <w:tcW w:w="1163" w:type="dxa"/>
            <w:gridSpan w:val="2"/>
            <w:vAlign w:val="center"/>
          </w:tcPr>
          <w:p>
            <w:pPr>
              <w:widowControl/>
              <w:spacing w:line="24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一级指标</w:t>
            </w:r>
          </w:p>
        </w:tc>
        <w:tc>
          <w:tcPr>
            <w:tcW w:w="1375" w:type="dxa"/>
            <w:vAlign w:val="center"/>
          </w:tcPr>
          <w:p>
            <w:pPr>
              <w:widowControl/>
              <w:spacing w:line="24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二级指标</w:t>
            </w:r>
          </w:p>
        </w:tc>
        <w:tc>
          <w:tcPr>
            <w:tcW w:w="2350" w:type="dxa"/>
            <w:gridSpan w:val="3"/>
            <w:vAlign w:val="center"/>
          </w:tcPr>
          <w:p>
            <w:pPr>
              <w:widowControl/>
              <w:spacing w:line="24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指标内容</w:t>
            </w:r>
          </w:p>
        </w:tc>
        <w:tc>
          <w:tcPr>
            <w:tcW w:w="1945" w:type="dxa"/>
            <w:gridSpan w:val="2"/>
            <w:vAlign w:val="center"/>
          </w:tcPr>
          <w:p>
            <w:pPr>
              <w:widowControl/>
              <w:spacing w:line="240" w:lineRule="exact"/>
              <w:jc w:val="center"/>
              <w:rPr>
                <w:rFonts w:hint="eastAsia"/>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指标值</w:t>
            </w:r>
          </w:p>
          <w:p>
            <w:pPr>
              <w:widowControl/>
              <w:spacing w:line="24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p>
        </w:tc>
        <w:tc>
          <w:tcPr>
            <w:tcW w:w="1977" w:type="dxa"/>
            <w:vAlign w:val="center"/>
          </w:tcPr>
          <w:p>
            <w:pPr>
              <w:widowControl/>
              <w:spacing w:line="24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color w:val="000000" w:themeColor="text1"/>
                <w:kern w:val="0"/>
                <w:szCs w:val="21"/>
                <w:highlight w:val="none"/>
                <w:shd w:val="clear" w:color="auto" w:fill="auto"/>
                <w14:textFill>
                  <w14:solidFill>
                    <w14:schemeClr w14:val="tx1"/>
                  </w14:solidFill>
                </w14:textFill>
              </w:rPr>
            </w:pPr>
          </w:p>
        </w:tc>
        <w:tc>
          <w:tcPr>
            <w:tcW w:w="1163" w:type="dxa"/>
            <w:gridSpan w:val="2"/>
            <w:vMerge w:val="restart"/>
            <w:vAlign w:val="center"/>
          </w:tcPr>
          <w:p>
            <w:pPr>
              <w:widowControl/>
              <w:spacing w:line="280" w:lineRule="exact"/>
              <w:jc w:val="center"/>
              <w:rPr>
                <w:rFonts w:hint="eastAsia"/>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产出指标</w:t>
            </w:r>
          </w:p>
          <w:p>
            <w:pPr>
              <w:widowControl/>
              <w:spacing w:line="280" w:lineRule="exact"/>
              <w:jc w:val="left"/>
              <w:rPr>
                <w:rFonts w:hint="eastAsia"/>
                <w:b/>
                <w:bCs/>
                <w:color w:val="000000" w:themeColor="text1"/>
                <w:kern w:val="0"/>
                <w:szCs w:val="21"/>
                <w:highlight w:val="none"/>
                <w:shd w:val="clear" w:color="auto" w:fill="auto"/>
                <w:lang w:eastAsia="zh-CN"/>
                <w14:textFill>
                  <w14:solidFill>
                    <w14:schemeClr w14:val="tx1"/>
                  </w14:solidFill>
                </w14:textFill>
              </w:rPr>
            </w:pPr>
          </w:p>
          <w:p>
            <w:pPr>
              <w:widowControl/>
              <w:spacing w:line="280" w:lineRule="exact"/>
              <w:jc w:val="left"/>
              <w:rPr>
                <w:rFonts w:hint="eastAsia" w:eastAsia="宋体"/>
                <w:color w:val="000000" w:themeColor="text1"/>
                <w:kern w:val="0"/>
                <w:szCs w:val="21"/>
                <w:highlight w:val="none"/>
                <w:shd w:val="clear" w:color="auto" w:fill="auto"/>
                <w:lang w:eastAsia="zh-CN"/>
                <w14:textFill>
                  <w14:solidFill>
                    <w14:schemeClr w14:val="tx1"/>
                  </w14:solidFill>
                </w14:textFill>
              </w:rPr>
            </w:pPr>
          </w:p>
        </w:tc>
        <w:tc>
          <w:tcPr>
            <w:tcW w:w="1375" w:type="dxa"/>
            <w:vMerge w:val="restart"/>
            <w:vAlign w:val="center"/>
          </w:tcPr>
          <w:p>
            <w:pPr>
              <w:widowControl/>
              <w:spacing w:line="280" w:lineRule="exact"/>
              <w:jc w:val="left"/>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数量指标</w:t>
            </w:r>
          </w:p>
        </w:tc>
        <w:tc>
          <w:tcPr>
            <w:tcW w:w="2350" w:type="dxa"/>
            <w:gridSpan w:val="3"/>
            <w:vAlign w:val="center"/>
          </w:tcPr>
          <w:p>
            <w:pPr>
              <w:widowControl/>
              <w:spacing w:line="280" w:lineRule="exact"/>
              <w:jc w:val="both"/>
              <w:rPr>
                <w:rFonts w:hint="eastAsia" w:eastAsia="宋体"/>
                <w:color w:val="000000" w:themeColor="text1"/>
                <w:kern w:val="0"/>
                <w:sz w:val="21"/>
                <w:szCs w:val="21"/>
                <w:highlight w:val="none"/>
                <w:shd w:val="clear" w:color="auto" w:fill="auto"/>
                <w:lang w:val="en-US" w:eastAsia="zh-CN" w:bidi="ar-SA"/>
                <w14:textFill>
                  <w14:solidFill>
                    <w14:schemeClr w14:val="tx1"/>
                  </w14:solidFill>
                </w14:textFill>
              </w:rPr>
            </w:pPr>
            <w:r>
              <w:rPr>
                <w:rFonts w:hint="eastAsia"/>
                <w:color w:val="000000" w:themeColor="text1"/>
                <w:kern w:val="0"/>
                <w:sz w:val="21"/>
                <w:szCs w:val="21"/>
                <w:highlight w:val="none"/>
                <w:shd w:val="clear" w:color="auto" w:fill="auto"/>
                <w:lang w:val="en-US" w:eastAsia="zh-CN" w:bidi="ar-SA"/>
                <w14:textFill>
                  <w14:solidFill>
                    <w14:schemeClr w14:val="tx1"/>
                  </w14:solidFill>
                </w14:textFill>
              </w:rPr>
              <w:t>5名退职人员工资</w:t>
            </w:r>
          </w:p>
        </w:tc>
        <w:tc>
          <w:tcPr>
            <w:tcW w:w="1945" w:type="dxa"/>
            <w:gridSpan w:val="2"/>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25.1万元</w:t>
            </w:r>
          </w:p>
        </w:tc>
        <w:tc>
          <w:tcPr>
            <w:tcW w:w="1977" w:type="dxa"/>
            <w:vMerge w:val="restart"/>
            <w:vAlign w:val="center"/>
          </w:tcPr>
          <w:p>
            <w:pPr>
              <w:widowControl/>
              <w:spacing w:line="28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估算值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710" w:type="dxa"/>
            <w:vMerge w:val="continue"/>
            <w:vAlign w:val="center"/>
          </w:tcPr>
          <w:p>
            <w:pPr>
              <w:widowControl/>
              <w:jc w:val="left"/>
              <w:rPr>
                <w:rFonts w:eastAsia="黑体"/>
                <w:color w:val="000000" w:themeColor="text1"/>
                <w:kern w:val="0"/>
                <w:szCs w:val="21"/>
                <w:highlight w:val="none"/>
                <w:shd w:val="clear" w:color="auto" w:fill="auto"/>
                <w14:textFill>
                  <w14:solidFill>
                    <w14:schemeClr w14:val="tx1"/>
                  </w14:solidFill>
                </w14:textFill>
              </w:rPr>
            </w:pPr>
          </w:p>
        </w:tc>
        <w:tc>
          <w:tcPr>
            <w:tcW w:w="1163" w:type="dxa"/>
            <w:gridSpan w:val="2"/>
            <w:vMerge w:val="continue"/>
            <w:vAlign w:val="center"/>
          </w:tcPr>
          <w:p>
            <w:pPr>
              <w:widowControl/>
              <w:spacing w:line="280" w:lineRule="exact"/>
              <w:jc w:val="center"/>
              <w:rPr>
                <w:rFonts w:hint="eastAsia"/>
                <w:color w:val="000000" w:themeColor="text1"/>
                <w:kern w:val="0"/>
                <w:szCs w:val="21"/>
                <w:highlight w:val="none"/>
                <w:shd w:val="clear" w:color="auto" w:fill="auto"/>
                <w14:textFill>
                  <w14:solidFill>
                    <w14:schemeClr w14:val="tx1"/>
                  </w14:solidFill>
                </w14:textFill>
              </w:rPr>
            </w:pPr>
          </w:p>
        </w:tc>
        <w:tc>
          <w:tcPr>
            <w:tcW w:w="1375" w:type="dxa"/>
            <w:vMerge w:val="continue"/>
            <w:vAlign w:val="center"/>
          </w:tcPr>
          <w:p>
            <w:pPr>
              <w:widowControl/>
              <w:spacing w:line="280" w:lineRule="exact"/>
              <w:jc w:val="left"/>
              <w:rPr>
                <w:rFonts w:hint="eastAsia"/>
                <w:color w:val="000000" w:themeColor="text1"/>
                <w:kern w:val="0"/>
                <w:szCs w:val="21"/>
                <w:highlight w:val="none"/>
                <w:shd w:val="clear" w:color="auto" w:fill="auto"/>
                <w14:textFill>
                  <w14:solidFill>
                    <w14:schemeClr w14:val="tx1"/>
                  </w14:solidFill>
                </w14:textFill>
              </w:rPr>
            </w:pPr>
          </w:p>
        </w:tc>
        <w:tc>
          <w:tcPr>
            <w:tcW w:w="2350" w:type="dxa"/>
            <w:gridSpan w:val="3"/>
            <w:vAlign w:val="center"/>
          </w:tcPr>
          <w:p>
            <w:pPr>
              <w:widowControl/>
              <w:spacing w:line="280" w:lineRule="exact"/>
              <w:jc w:val="center"/>
              <w:rPr>
                <w:rFonts w:hint="eastAsia" w:eastAsia="宋体"/>
                <w:color w:val="000000" w:themeColor="text1"/>
                <w:kern w:val="0"/>
                <w:sz w:val="21"/>
                <w:szCs w:val="21"/>
                <w:highlight w:val="none"/>
                <w:shd w:val="clear" w:color="auto" w:fill="auto"/>
                <w:lang w:val="en-US" w:eastAsia="zh-CN" w:bidi="ar-SA"/>
                <w14:textFill>
                  <w14:solidFill>
                    <w14:schemeClr w14:val="tx1"/>
                  </w14:solidFill>
                </w14:textFill>
              </w:rPr>
            </w:pPr>
            <w:r>
              <w:rPr>
                <w:rFonts w:hint="eastAsia"/>
                <w:color w:val="000000" w:themeColor="text1"/>
                <w:kern w:val="0"/>
                <w:sz w:val="21"/>
                <w:szCs w:val="21"/>
                <w:highlight w:val="none"/>
                <w:shd w:val="clear" w:color="auto" w:fill="auto"/>
                <w:lang w:val="en-US" w:eastAsia="zh-CN" w:bidi="ar-SA"/>
                <w14:textFill>
                  <w14:solidFill>
                    <w14:schemeClr w14:val="tx1"/>
                  </w14:solidFill>
                </w14:textFill>
              </w:rPr>
              <w:t>5名退职人员年终慰问费等</w:t>
            </w:r>
          </w:p>
        </w:tc>
        <w:tc>
          <w:tcPr>
            <w:tcW w:w="1945" w:type="dxa"/>
            <w:gridSpan w:val="2"/>
            <w:vAlign w:val="center"/>
          </w:tcPr>
          <w:p>
            <w:pPr>
              <w:widowControl/>
              <w:spacing w:line="280" w:lineRule="exact"/>
              <w:jc w:val="center"/>
              <w:rPr>
                <w:rFonts w:hint="default" w:eastAsia="宋体"/>
                <w:color w:val="000000" w:themeColor="text1"/>
                <w:kern w:val="0"/>
                <w:szCs w:val="21"/>
                <w:highlight w:val="none"/>
                <w:shd w:val="clear" w:color="auto" w:fill="auto"/>
                <w:lang w:val="en-US" w:eastAsia="zh-CN"/>
                <w14:textFill>
                  <w14:solidFill>
                    <w14:schemeClr w14:val="tx1"/>
                  </w14:solidFill>
                </w14:textFill>
              </w:rPr>
            </w:pPr>
            <w:r>
              <w:rPr>
                <w:rFonts w:hint="eastAsia"/>
                <w:color w:val="000000" w:themeColor="text1"/>
                <w:kern w:val="0"/>
                <w:szCs w:val="21"/>
                <w:highlight w:val="none"/>
                <w:shd w:val="clear" w:color="auto" w:fill="auto"/>
                <w:lang w:val="en-US" w:eastAsia="zh-CN"/>
                <w14:textFill>
                  <w14:solidFill>
                    <w14:schemeClr w14:val="tx1"/>
                  </w14:solidFill>
                </w14:textFill>
              </w:rPr>
              <w:t>26.1万元</w:t>
            </w:r>
          </w:p>
        </w:tc>
        <w:tc>
          <w:tcPr>
            <w:tcW w:w="1977" w:type="dxa"/>
            <w:vMerge w:val="continue"/>
            <w:vAlign w:val="center"/>
          </w:tcPr>
          <w:p>
            <w:pPr>
              <w:widowControl/>
              <w:spacing w:line="280" w:lineRule="exact"/>
              <w:jc w:val="center"/>
              <w:rPr>
                <w:rFonts w:hint="eastAsia"/>
                <w:color w:val="000000" w:themeColor="text1"/>
                <w:kern w:val="0"/>
                <w:szCs w:val="21"/>
                <w:highlight w:val="none"/>
                <w:shd w:val="clear" w:color="auto" w:fill="auto"/>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710" w:type="dxa"/>
            <w:vMerge w:val="continue"/>
            <w:vAlign w:val="center"/>
          </w:tcPr>
          <w:p>
            <w:pPr>
              <w:widowControl/>
              <w:jc w:val="left"/>
              <w:rPr>
                <w:rFonts w:eastAsia="黑体"/>
                <w:color w:val="000000" w:themeColor="text1"/>
                <w:kern w:val="0"/>
                <w:szCs w:val="21"/>
                <w:highlight w:val="none"/>
                <w:shd w:val="clear" w:color="auto" w:fill="auto"/>
                <w14:textFill>
                  <w14:solidFill>
                    <w14:schemeClr w14:val="tx1"/>
                  </w14:solidFill>
                </w14:textFill>
              </w:rPr>
            </w:pPr>
          </w:p>
        </w:tc>
        <w:tc>
          <w:tcPr>
            <w:tcW w:w="1163" w:type="dxa"/>
            <w:gridSpan w:val="2"/>
            <w:vMerge w:val="continue"/>
            <w:vAlign w:val="center"/>
          </w:tcPr>
          <w:p>
            <w:pPr>
              <w:widowControl/>
              <w:jc w:val="left"/>
              <w:rPr>
                <w:color w:val="000000" w:themeColor="text1"/>
                <w:kern w:val="0"/>
                <w:szCs w:val="21"/>
                <w:highlight w:val="none"/>
                <w:shd w:val="clear" w:color="auto" w:fill="auto"/>
                <w14:textFill>
                  <w14:solidFill>
                    <w14:schemeClr w14:val="tx1"/>
                  </w14:solidFill>
                </w14:textFill>
              </w:rPr>
            </w:pPr>
          </w:p>
        </w:tc>
        <w:tc>
          <w:tcPr>
            <w:tcW w:w="1375" w:type="dxa"/>
            <w:vMerge w:val="restart"/>
            <w:vAlign w:val="center"/>
          </w:tcPr>
          <w:p>
            <w:pPr>
              <w:widowControl/>
              <w:spacing w:line="280" w:lineRule="exact"/>
              <w:jc w:val="left"/>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质量指标</w:t>
            </w:r>
          </w:p>
        </w:tc>
        <w:tc>
          <w:tcPr>
            <w:tcW w:w="2350" w:type="dxa"/>
            <w:gridSpan w:val="3"/>
            <w:vAlign w:val="center"/>
          </w:tcPr>
          <w:p>
            <w:pPr>
              <w:widowControl/>
              <w:spacing w:line="280" w:lineRule="exact"/>
              <w:jc w:val="center"/>
              <w:rPr>
                <w:rFonts w:hint="eastAsia"/>
                <w:color w:val="000000" w:themeColor="text1"/>
                <w:kern w:val="0"/>
                <w:sz w:val="21"/>
                <w:szCs w:val="21"/>
                <w:highlight w:val="none"/>
                <w:shd w:val="clear" w:color="auto" w:fill="auto"/>
                <w:lang w:val="en-US" w:eastAsia="zh-CN" w:bidi="ar-SA"/>
                <w14:textFill>
                  <w14:solidFill>
                    <w14:schemeClr w14:val="tx1"/>
                  </w14:solidFill>
                </w14:textFill>
              </w:rPr>
            </w:pPr>
            <w:r>
              <w:rPr>
                <w:rFonts w:hint="eastAsia"/>
                <w:color w:val="000000" w:themeColor="text1"/>
                <w:kern w:val="0"/>
                <w:szCs w:val="21"/>
                <w:highlight w:val="none"/>
                <w:shd w:val="clear" w:color="auto" w:fill="auto"/>
                <w:lang w:eastAsia="zh-CN"/>
                <w14:textFill>
                  <w14:solidFill>
                    <w14:schemeClr w14:val="tx1"/>
                  </w14:solidFill>
                </w14:textFill>
              </w:rPr>
              <w:t>工资到位</w:t>
            </w:r>
          </w:p>
        </w:tc>
        <w:tc>
          <w:tcPr>
            <w:tcW w:w="1945" w:type="dxa"/>
            <w:gridSpan w:val="2"/>
            <w:vAlign w:val="center"/>
          </w:tcPr>
          <w:p>
            <w:pPr>
              <w:widowControl/>
              <w:spacing w:line="280" w:lineRule="exact"/>
              <w:jc w:val="center"/>
              <w:rPr>
                <w:color w:val="000000" w:themeColor="text1"/>
                <w:kern w:val="0"/>
                <w:szCs w:val="21"/>
                <w:highlight w:val="none"/>
                <w:shd w:val="clear" w:color="auto" w:fill="auto"/>
                <w14:textFill>
                  <w14:solidFill>
                    <w14:schemeClr w14:val="tx1"/>
                  </w14:solidFill>
                </w14:textFill>
              </w:rPr>
            </w:pPr>
            <w:r>
              <w:rPr>
                <w:rFonts w:hint="eastAsia"/>
                <w:color w:val="000000" w:themeColor="text1"/>
                <w:kern w:val="0"/>
                <w:szCs w:val="21"/>
                <w:highlight w:val="none"/>
                <w:shd w:val="clear" w:color="auto" w:fill="auto"/>
                <w14:textFill>
                  <w14:solidFill>
                    <w14:schemeClr w14:val="tx1"/>
                  </w14:solidFill>
                </w14:textFill>
              </w:rPr>
              <w:t>100%</w:t>
            </w:r>
          </w:p>
        </w:tc>
        <w:tc>
          <w:tcPr>
            <w:tcW w:w="1977" w:type="dxa"/>
            <w:vMerge w:val="restart"/>
            <w:vAlign w:val="center"/>
          </w:tcPr>
          <w:p>
            <w:pPr>
              <w:widowControl/>
              <w:spacing w:line="280" w:lineRule="exact"/>
              <w:jc w:val="center"/>
              <w:rPr>
                <w:rFonts w:hint="eastAsia" w:eastAsia="宋体"/>
                <w:color w:val="000000" w:themeColor="text1"/>
                <w:kern w:val="0"/>
                <w:szCs w:val="21"/>
                <w:highlight w:val="none"/>
                <w:shd w:val="clear" w:color="auto" w:fill="auto"/>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highlight w:val="none"/>
                <w:shd w:val="clear" w:color="auto" w:fill="auto"/>
              </w:rPr>
            </w:pPr>
          </w:p>
        </w:tc>
        <w:tc>
          <w:tcPr>
            <w:tcW w:w="1163" w:type="dxa"/>
            <w:gridSpan w:val="2"/>
            <w:vMerge w:val="continue"/>
            <w:vAlign w:val="center"/>
          </w:tcPr>
          <w:p>
            <w:pPr>
              <w:widowControl/>
              <w:jc w:val="left"/>
              <w:rPr>
                <w:kern w:val="0"/>
                <w:szCs w:val="21"/>
                <w:highlight w:val="none"/>
                <w:shd w:val="clear" w:color="auto" w:fill="auto"/>
              </w:rPr>
            </w:pPr>
          </w:p>
        </w:tc>
        <w:tc>
          <w:tcPr>
            <w:tcW w:w="1375" w:type="dxa"/>
            <w:vMerge w:val="continue"/>
            <w:vAlign w:val="center"/>
          </w:tcPr>
          <w:p>
            <w:pPr>
              <w:widowControl/>
              <w:spacing w:line="280" w:lineRule="exact"/>
              <w:jc w:val="left"/>
              <w:rPr>
                <w:kern w:val="0"/>
                <w:szCs w:val="21"/>
                <w:highlight w:val="none"/>
                <w:shd w:val="clear" w:color="auto" w:fill="auto"/>
              </w:rPr>
            </w:pPr>
          </w:p>
        </w:tc>
        <w:tc>
          <w:tcPr>
            <w:tcW w:w="2350" w:type="dxa"/>
            <w:gridSpan w:val="3"/>
            <w:vAlign w:val="center"/>
          </w:tcPr>
          <w:p>
            <w:pPr>
              <w:widowControl/>
              <w:spacing w:line="280" w:lineRule="exact"/>
              <w:jc w:val="center"/>
              <w:rPr>
                <w:rFonts w:hint="eastAsia"/>
                <w:color w:val="auto"/>
                <w:kern w:val="0"/>
                <w:sz w:val="21"/>
                <w:szCs w:val="21"/>
                <w:highlight w:val="none"/>
                <w:shd w:val="clear" w:color="auto" w:fill="auto"/>
                <w:lang w:val="en-US" w:eastAsia="zh-CN" w:bidi="ar-SA"/>
              </w:rPr>
            </w:pPr>
            <w:r>
              <w:rPr>
                <w:rFonts w:hint="eastAsia"/>
                <w:color w:val="auto"/>
                <w:kern w:val="0"/>
                <w:sz w:val="21"/>
                <w:szCs w:val="21"/>
                <w:highlight w:val="none"/>
                <w:shd w:val="clear" w:color="auto" w:fill="auto"/>
                <w:lang w:val="en-US" w:eastAsia="zh-CN" w:bidi="ar-SA"/>
              </w:rPr>
              <w:t>年终慰问费等到位</w:t>
            </w:r>
          </w:p>
        </w:tc>
        <w:tc>
          <w:tcPr>
            <w:tcW w:w="1945" w:type="dxa"/>
            <w:gridSpan w:val="2"/>
            <w:vAlign w:val="center"/>
          </w:tcPr>
          <w:p>
            <w:pPr>
              <w:widowControl/>
              <w:spacing w:line="280" w:lineRule="exact"/>
              <w:jc w:val="center"/>
              <w:rPr>
                <w:color w:val="auto"/>
                <w:kern w:val="0"/>
                <w:szCs w:val="21"/>
                <w:highlight w:val="none"/>
                <w:shd w:val="clear" w:color="auto" w:fill="auto"/>
              </w:rPr>
            </w:pPr>
            <w:r>
              <w:rPr>
                <w:rFonts w:hint="eastAsia"/>
                <w:color w:val="auto"/>
                <w:kern w:val="0"/>
                <w:szCs w:val="21"/>
                <w:highlight w:val="none"/>
                <w:shd w:val="clear" w:color="auto" w:fill="auto"/>
                <w:lang w:val="en-US" w:eastAsia="zh-CN"/>
              </w:rPr>
              <w:t>100%</w:t>
            </w:r>
          </w:p>
        </w:tc>
        <w:tc>
          <w:tcPr>
            <w:tcW w:w="1977" w:type="dxa"/>
            <w:vMerge w:val="continue"/>
            <w:vAlign w:val="center"/>
          </w:tcPr>
          <w:p>
            <w:pPr>
              <w:widowControl/>
              <w:spacing w:line="280" w:lineRule="exact"/>
              <w:jc w:val="center"/>
              <w:rPr>
                <w:rFonts w:hint="eastAsia"/>
                <w:color w:val="auto"/>
                <w:kern w:val="0"/>
                <w:szCs w:val="21"/>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restart"/>
            <w:vAlign w:val="center"/>
          </w:tcPr>
          <w:p>
            <w:pPr>
              <w:widowControl/>
              <w:spacing w:line="280" w:lineRule="exact"/>
              <w:jc w:val="left"/>
              <w:rPr>
                <w:kern w:val="0"/>
                <w:szCs w:val="21"/>
              </w:rPr>
            </w:pPr>
            <w:r>
              <w:rPr>
                <w:rFonts w:hint="eastAsia"/>
                <w:kern w:val="0"/>
                <w:szCs w:val="21"/>
              </w:rPr>
              <w:t>时效指标</w:t>
            </w:r>
          </w:p>
        </w:tc>
        <w:tc>
          <w:tcPr>
            <w:tcW w:w="2350" w:type="dxa"/>
            <w:gridSpan w:val="3"/>
            <w:vAlign w:val="center"/>
          </w:tcPr>
          <w:p>
            <w:pPr>
              <w:widowControl/>
              <w:spacing w:line="280" w:lineRule="exact"/>
              <w:jc w:val="center"/>
              <w:rPr>
                <w:color w:val="auto"/>
                <w:kern w:val="0"/>
                <w:szCs w:val="21"/>
              </w:rPr>
            </w:pPr>
            <w:r>
              <w:rPr>
                <w:rFonts w:hint="eastAsia"/>
                <w:color w:val="auto"/>
                <w:kern w:val="0"/>
                <w:szCs w:val="21"/>
                <w:lang w:eastAsia="zh-CN"/>
              </w:rPr>
              <w:t>工资</w:t>
            </w:r>
            <w:r>
              <w:rPr>
                <w:rFonts w:hint="eastAsia"/>
                <w:color w:val="auto"/>
                <w:kern w:val="0"/>
                <w:szCs w:val="21"/>
              </w:rPr>
              <w:t>按</w:t>
            </w:r>
            <w:r>
              <w:rPr>
                <w:rFonts w:hint="eastAsia"/>
                <w:color w:val="auto"/>
                <w:kern w:val="0"/>
                <w:szCs w:val="21"/>
                <w:lang w:eastAsia="zh-CN"/>
              </w:rPr>
              <w:t>月</w:t>
            </w:r>
            <w:r>
              <w:rPr>
                <w:rFonts w:hint="eastAsia"/>
                <w:color w:val="auto"/>
                <w:kern w:val="0"/>
                <w:szCs w:val="21"/>
              </w:rPr>
              <w:t>及时发放　</w:t>
            </w:r>
          </w:p>
        </w:tc>
        <w:tc>
          <w:tcPr>
            <w:tcW w:w="1945" w:type="dxa"/>
            <w:gridSpan w:val="2"/>
            <w:vAlign w:val="center"/>
          </w:tcPr>
          <w:p>
            <w:pPr>
              <w:jc w:val="center"/>
              <w:rPr>
                <w:color w:val="auto"/>
                <w:kern w:val="0"/>
                <w:szCs w:val="21"/>
                <w:highlight w:val="yellow"/>
              </w:rPr>
            </w:pPr>
            <w:r>
              <w:rPr>
                <w:rFonts w:hint="eastAsia"/>
                <w:color w:val="auto"/>
                <w:kern w:val="0"/>
                <w:szCs w:val="21"/>
              </w:rPr>
              <w:t>100%</w:t>
            </w:r>
          </w:p>
        </w:tc>
        <w:tc>
          <w:tcPr>
            <w:tcW w:w="1977" w:type="dxa"/>
            <w:vMerge w:val="restart"/>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continue"/>
            <w:vAlign w:val="center"/>
          </w:tcPr>
          <w:p>
            <w:pPr>
              <w:widowControl/>
              <w:spacing w:line="280" w:lineRule="exact"/>
              <w:jc w:val="left"/>
              <w:rPr>
                <w:kern w:val="0"/>
                <w:szCs w:val="21"/>
              </w:rPr>
            </w:pPr>
          </w:p>
        </w:tc>
        <w:tc>
          <w:tcPr>
            <w:tcW w:w="2350" w:type="dxa"/>
            <w:gridSpan w:val="3"/>
            <w:vAlign w:val="center"/>
          </w:tcPr>
          <w:p>
            <w:pPr>
              <w:widowControl/>
              <w:spacing w:line="280" w:lineRule="exact"/>
              <w:jc w:val="center"/>
              <w:rPr>
                <w:rFonts w:hint="eastAsia" w:eastAsia="宋体"/>
                <w:color w:val="auto"/>
                <w:kern w:val="0"/>
                <w:szCs w:val="21"/>
                <w:lang w:eastAsia="zh-CN"/>
              </w:rPr>
            </w:pPr>
            <w:r>
              <w:rPr>
                <w:rFonts w:hint="eastAsia"/>
                <w:color w:val="auto"/>
                <w:kern w:val="0"/>
                <w:szCs w:val="21"/>
                <w:lang w:eastAsia="zh-CN"/>
              </w:rPr>
              <w:t>年终慰问费等按上级部门时限安排到位</w:t>
            </w:r>
          </w:p>
        </w:tc>
        <w:tc>
          <w:tcPr>
            <w:tcW w:w="1945" w:type="dxa"/>
            <w:gridSpan w:val="2"/>
            <w:vAlign w:val="center"/>
          </w:tcPr>
          <w:p>
            <w:pPr>
              <w:widowControl/>
              <w:spacing w:line="280" w:lineRule="exact"/>
              <w:jc w:val="center"/>
              <w:rPr>
                <w:rFonts w:hint="eastAsia" w:eastAsia="宋体"/>
                <w:color w:val="auto"/>
                <w:kern w:val="0"/>
                <w:szCs w:val="21"/>
                <w:highlight w:val="yellow"/>
                <w:lang w:val="en-US" w:eastAsia="zh-CN"/>
              </w:rPr>
            </w:pPr>
            <w:r>
              <w:rPr>
                <w:rFonts w:hint="eastAsia"/>
                <w:color w:val="auto"/>
                <w:kern w:val="0"/>
                <w:szCs w:val="21"/>
                <w:highlight w:val="none"/>
                <w:lang w:val="en-US" w:eastAsia="zh-CN"/>
              </w:rPr>
              <w:t>100%</w:t>
            </w:r>
          </w:p>
        </w:tc>
        <w:tc>
          <w:tcPr>
            <w:tcW w:w="1977" w:type="dxa"/>
            <w:vMerge w:val="continue"/>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restart"/>
            <w:vAlign w:val="center"/>
          </w:tcPr>
          <w:p>
            <w:pPr>
              <w:widowControl/>
              <w:spacing w:line="280" w:lineRule="exact"/>
              <w:jc w:val="left"/>
              <w:rPr>
                <w:kern w:val="0"/>
                <w:szCs w:val="21"/>
              </w:rPr>
            </w:pPr>
            <w:r>
              <w:rPr>
                <w:rFonts w:hint="eastAsia"/>
                <w:kern w:val="0"/>
                <w:szCs w:val="21"/>
              </w:rPr>
              <w:t>成本指标</w:t>
            </w:r>
          </w:p>
        </w:tc>
        <w:tc>
          <w:tcPr>
            <w:tcW w:w="2350" w:type="dxa"/>
            <w:gridSpan w:val="3"/>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w:t>
            </w:r>
          </w:p>
        </w:tc>
        <w:tc>
          <w:tcPr>
            <w:tcW w:w="1945" w:type="dxa"/>
            <w:gridSpan w:val="2"/>
            <w:vAlign w:val="center"/>
          </w:tcPr>
          <w:p>
            <w:pPr>
              <w:widowControl/>
              <w:spacing w:line="280" w:lineRule="exact"/>
              <w:jc w:val="center"/>
              <w:rPr>
                <w:color w:val="auto"/>
                <w:kern w:val="0"/>
                <w:szCs w:val="21"/>
                <w:highlight w:val="yellow"/>
              </w:rPr>
            </w:pPr>
            <w:r>
              <w:rPr>
                <w:rFonts w:hint="eastAsia"/>
                <w:color w:val="auto"/>
                <w:kern w:val="0"/>
                <w:szCs w:val="21"/>
              </w:rPr>
              <w:t>/</w:t>
            </w:r>
          </w:p>
        </w:tc>
        <w:tc>
          <w:tcPr>
            <w:tcW w:w="1977" w:type="dxa"/>
            <w:vMerge w:val="restart"/>
            <w:vAlign w:val="center"/>
          </w:tcPr>
          <w:p>
            <w:pPr>
              <w:widowControl/>
              <w:spacing w:line="280" w:lineRule="exact"/>
              <w:jc w:val="both"/>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Merge w:val="continue"/>
            <w:vAlign w:val="center"/>
          </w:tcPr>
          <w:p>
            <w:pPr>
              <w:widowControl/>
              <w:spacing w:line="280" w:lineRule="exact"/>
              <w:jc w:val="left"/>
              <w:rPr>
                <w:kern w:val="0"/>
                <w:szCs w:val="21"/>
              </w:rPr>
            </w:pPr>
          </w:p>
        </w:tc>
        <w:tc>
          <w:tcPr>
            <w:tcW w:w="2350" w:type="dxa"/>
            <w:gridSpan w:val="3"/>
            <w:vAlign w:val="center"/>
          </w:tcPr>
          <w:p>
            <w:pPr>
              <w:widowControl/>
              <w:spacing w:line="280" w:lineRule="exact"/>
              <w:jc w:val="center"/>
              <w:rPr>
                <w:rFonts w:hint="default" w:eastAsia="宋体"/>
                <w:color w:val="auto"/>
                <w:kern w:val="0"/>
                <w:szCs w:val="21"/>
                <w:lang w:val="en-US" w:eastAsia="zh-CN"/>
              </w:rPr>
            </w:pPr>
            <w:r>
              <w:rPr>
                <w:rFonts w:hint="eastAsia"/>
                <w:color w:val="auto"/>
                <w:kern w:val="0"/>
                <w:szCs w:val="21"/>
              </w:rPr>
              <w:t>/</w:t>
            </w:r>
          </w:p>
        </w:tc>
        <w:tc>
          <w:tcPr>
            <w:tcW w:w="1945" w:type="dxa"/>
            <w:gridSpan w:val="2"/>
            <w:vAlign w:val="center"/>
          </w:tcPr>
          <w:p>
            <w:pPr>
              <w:widowControl/>
              <w:spacing w:line="280" w:lineRule="exact"/>
              <w:jc w:val="center"/>
              <w:rPr>
                <w:color w:val="auto"/>
                <w:kern w:val="0"/>
                <w:szCs w:val="21"/>
                <w:highlight w:val="yellow"/>
              </w:rPr>
            </w:pPr>
            <w:r>
              <w:rPr>
                <w:rFonts w:hint="eastAsia"/>
                <w:color w:val="auto"/>
                <w:kern w:val="0"/>
                <w:szCs w:val="21"/>
              </w:rPr>
              <w:t>/</w:t>
            </w:r>
          </w:p>
        </w:tc>
        <w:tc>
          <w:tcPr>
            <w:tcW w:w="1977" w:type="dxa"/>
            <w:vMerge w:val="continue"/>
            <w:vAlign w:val="center"/>
          </w:tcPr>
          <w:p>
            <w:pPr>
              <w:widowControl/>
              <w:spacing w:line="280" w:lineRule="exact"/>
              <w:jc w:val="center"/>
              <w:rPr>
                <w:rFonts w:hint="eastAsia"/>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710" w:type="dxa"/>
            <w:vMerge w:val="continue"/>
            <w:vAlign w:val="center"/>
          </w:tcPr>
          <w:p>
            <w:pPr>
              <w:widowControl/>
              <w:jc w:val="left"/>
              <w:rPr>
                <w:rFonts w:eastAsia="黑体"/>
                <w:kern w:val="0"/>
                <w:szCs w:val="21"/>
              </w:rPr>
            </w:pPr>
          </w:p>
        </w:tc>
        <w:tc>
          <w:tcPr>
            <w:tcW w:w="1163" w:type="dxa"/>
            <w:gridSpan w:val="2"/>
            <w:vMerge w:val="restart"/>
            <w:vAlign w:val="center"/>
          </w:tcPr>
          <w:p>
            <w:pPr>
              <w:widowControl/>
              <w:spacing w:line="280" w:lineRule="exact"/>
              <w:jc w:val="center"/>
              <w:rPr>
                <w:rFonts w:hint="eastAsia"/>
                <w:kern w:val="0"/>
                <w:szCs w:val="21"/>
              </w:rPr>
            </w:pPr>
            <w:r>
              <w:rPr>
                <w:rFonts w:hint="eastAsia"/>
                <w:kern w:val="0"/>
                <w:szCs w:val="21"/>
              </w:rPr>
              <w:t>效益指标</w:t>
            </w:r>
          </w:p>
          <w:p>
            <w:pPr>
              <w:widowControl/>
              <w:spacing w:line="280" w:lineRule="exact"/>
              <w:jc w:val="left"/>
              <w:rPr>
                <w:rFonts w:hint="eastAsia" w:eastAsia="宋体"/>
                <w:kern w:val="0"/>
                <w:szCs w:val="21"/>
                <w:lang w:eastAsia="zh-CN"/>
              </w:rPr>
            </w:pPr>
          </w:p>
        </w:tc>
        <w:tc>
          <w:tcPr>
            <w:tcW w:w="1375" w:type="dxa"/>
            <w:vAlign w:val="center"/>
          </w:tcPr>
          <w:p>
            <w:pPr>
              <w:widowControl/>
              <w:spacing w:line="280" w:lineRule="exact"/>
              <w:jc w:val="left"/>
              <w:rPr>
                <w:kern w:val="0"/>
                <w:szCs w:val="21"/>
              </w:rPr>
            </w:pPr>
            <w:r>
              <w:rPr>
                <w:rFonts w:hint="eastAsia"/>
                <w:kern w:val="0"/>
                <w:szCs w:val="21"/>
              </w:rPr>
              <w:t>经济效益指标</w:t>
            </w:r>
          </w:p>
        </w:tc>
        <w:tc>
          <w:tcPr>
            <w:tcW w:w="2350" w:type="dxa"/>
            <w:gridSpan w:val="3"/>
            <w:vAlign w:val="center"/>
          </w:tcPr>
          <w:p>
            <w:pPr>
              <w:widowControl/>
              <w:spacing w:line="280" w:lineRule="exact"/>
              <w:jc w:val="center"/>
              <w:rPr>
                <w:color w:val="auto"/>
                <w:kern w:val="0"/>
                <w:szCs w:val="21"/>
              </w:rPr>
            </w:pPr>
            <w:r>
              <w:rPr>
                <w:rFonts w:hint="eastAsia"/>
                <w:color w:val="auto"/>
                <w:kern w:val="0"/>
                <w:szCs w:val="21"/>
              </w:rPr>
              <w:t>保障</w:t>
            </w:r>
            <w:r>
              <w:rPr>
                <w:rFonts w:hint="eastAsia"/>
                <w:color w:val="auto"/>
                <w:kern w:val="0"/>
                <w:szCs w:val="21"/>
                <w:lang w:val="en-US" w:eastAsia="zh-CN"/>
              </w:rPr>
              <w:t>5名退职职工工资福利待遇</w:t>
            </w:r>
          </w:p>
        </w:tc>
        <w:tc>
          <w:tcPr>
            <w:tcW w:w="1945" w:type="dxa"/>
            <w:gridSpan w:val="2"/>
            <w:vAlign w:val="center"/>
          </w:tcPr>
          <w:p>
            <w:pPr>
              <w:widowControl/>
              <w:spacing w:line="280" w:lineRule="exact"/>
              <w:jc w:val="center"/>
              <w:rPr>
                <w:color w:val="auto"/>
                <w:kern w:val="0"/>
                <w:szCs w:val="21"/>
                <w:highlight w:val="yellow"/>
              </w:rPr>
            </w:pPr>
            <w:r>
              <w:rPr>
                <w:rFonts w:hint="eastAsia"/>
                <w:color w:val="auto"/>
                <w:kern w:val="0"/>
                <w:szCs w:val="21"/>
                <w:lang w:val="en-US" w:eastAsia="zh-CN"/>
              </w:rPr>
              <w:t>100%</w:t>
            </w:r>
          </w:p>
        </w:tc>
        <w:tc>
          <w:tcPr>
            <w:tcW w:w="1977" w:type="dxa"/>
            <w:vAlign w:val="center"/>
          </w:tcPr>
          <w:p>
            <w:pPr>
              <w:widowControl/>
              <w:spacing w:line="280" w:lineRule="exact"/>
              <w:jc w:val="both"/>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社会效益指标</w:t>
            </w:r>
          </w:p>
        </w:tc>
        <w:tc>
          <w:tcPr>
            <w:tcW w:w="2350" w:type="dxa"/>
            <w:gridSpan w:val="3"/>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945" w:type="dxa"/>
            <w:gridSpan w:val="2"/>
            <w:vAlign w:val="center"/>
          </w:tcPr>
          <w:p>
            <w:pPr>
              <w:widowControl/>
              <w:spacing w:line="280" w:lineRule="exact"/>
              <w:jc w:val="center"/>
              <w:rPr>
                <w:rFonts w:hint="eastAsia"/>
                <w:color w:val="auto"/>
                <w:kern w:val="0"/>
                <w:szCs w:val="21"/>
                <w:highlight w:val="yellow"/>
              </w:rPr>
            </w:pPr>
            <w:r>
              <w:rPr>
                <w:rFonts w:hint="eastAsia"/>
                <w:color w:val="auto"/>
                <w:kern w:val="0"/>
                <w:szCs w:val="21"/>
              </w:rPr>
              <w:t>无</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生态效益指标</w:t>
            </w:r>
          </w:p>
        </w:tc>
        <w:tc>
          <w:tcPr>
            <w:tcW w:w="2350" w:type="dxa"/>
            <w:gridSpan w:val="3"/>
            <w:vAlign w:val="center"/>
          </w:tcPr>
          <w:p>
            <w:pPr>
              <w:widowControl/>
              <w:spacing w:line="280" w:lineRule="exact"/>
              <w:jc w:val="center"/>
              <w:rPr>
                <w:rFonts w:hint="eastAsia"/>
                <w:color w:val="auto"/>
                <w:kern w:val="0"/>
                <w:szCs w:val="21"/>
              </w:rPr>
            </w:pPr>
            <w:r>
              <w:rPr>
                <w:rFonts w:hint="eastAsia"/>
                <w:color w:val="auto"/>
                <w:kern w:val="0"/>
                <w:szCs w:val="21"/>
              </w:rPr>
              <w:t>无　</w:t>
            </w:r>
          </w:p>
        </w:tc>
        <w:tc>
          <w:tcPr>
            <w:tcW w:w="1945" w:type="dxa"/>
            <w:gridSpan w:val="2"/>
            <w:vAlign w:val="center"/>
          </w:tcPr>
          <w:p>
            <w:pPr>
              <w:widowControl/>
              <w:spacing w:line="280" w:lineRule="exact"/>
              <w:jc w:val="center"/>
              <w:rPr>
                <w:rFonts w:hint="eastAsia"/>
                <w:color w:val="auto"/>
                <w:kern w:val="0"/>
                <w:szCs w:val="21"/>
                <w:highlight w:val="yellow"/>
              </w:rPr>
            </w:pPr>
            <w:r>
              <w:rPr>
                <w:rFonts w:hint="eastAsia"/>
                <w:color w:val="auto"/>
                <w:kern w:val="0"/>
                <w:szCs w:val="21"/>
              </w:rPr>
              <w:t>无</w:t>
            </w:r>
          </w:p>
        </w:tc>
        <w:tc>
          <w:tcPr>
            <w:tcW w:w="1977" w:type="dxa"/>
            <w:vAlign w:val="center"/>
          </w:tcPr>
          <w:p>
            <w:pPr>
              <w:widowControl/>
              <w:spacing w:line="280" w:lineRule="exact"/>
              <w:jc w:val="center"/>
              <w:rPr>
                <w:rFonts w:hint="eastAsia" w:eastAsia="宋体"/>
                <w:color w:val="auto"/>
                <w:kern w:val="0"/>
                <w:szCs w:val="21"/>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可持续影响指标</w:t>
            </w:r>
          </w:p>
        </w:tc>
        <w:tc>
          <w:tcPr>
            <w:tcW w:w="2350" w:type="dxa"/>
            <w:gridSpan w:val="3"/>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无　</w:t>
            </w:r>
          </w:p>
        </w:tc>
        <w:tc>
          <w:tcPr>
            <w:tcW w:w="1945" w:type="dxa"/>
            <w:gridSpan w:val="2"/>
            <w:vAlign w:val="center"/>
          </w:tcPr>
          <w:p>
            <w:pPr>
              <w:widowControl/>
              <w:spacing w:line="280" w:lineRule="exact"/>
              <w:jc w:val="center"/>
              <w:rPr>
                <w:rFonts w:hint="eastAsia"/>
                <w:color w:val="auto"/>
                <w:kern w:val="0"/>
                <w:szCs w:val="21"/>
                <w:highlight w:val="yellow"/>
                <w:lang w:val="en-US" w:eastAsia="zh-CN"/>
              </w:rPr>
            </w:pPr>
            <w:r>
              <w:rPr>
                <w:rFonts w:hint="eastAsia"/>
                <w:color w:val="auto"/>
                <w:kern w:val="0"/>
                <w:szCs w:val="21"/>
              </w:rPr>
              <w:t>无</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0" w:type="dxa"/>
            <w:vMerge w:val="continue"/>
            <w:vAlign w:val="center"/>
          </w:tcPr>
          <w:p>
            <w:pPr>
              <w:widowControl/>
              <w:jc w:val="left"/>
              <w:rPr>
                <w:rFonts w:eastAsia="黑体"/>
                <w:kern w:val="0"/>
                <w:szCs w:val="21"/>
              </w:rPr>
            </w:pPr>
          </w:p>
        </w:tc>
        <w:tc>
          <w:tcPr>
            <w:tcW w:w="1163" w:type="dxa"/>
            <w:gridSpan w:val="2"/>
            <w:vMerge w:val="continue"/>
            <w:vAlign w:val="center"/>
          </w:tcPr>
          <w:p>
            <w:pPr>
              <w:widowControl/>
              <w:jc w:val="left"/>
              <w:rPr>
                <w:kern w:val="0"/>
                <w:szCs w:val="21"/>
              </w:rPr>
            </w:pPr>
          </w:p>
        </w:tc>
        <w:tc>
          <w:tcPr>
            <w:tcW w:w="1375" w:type="dxa"/>
            <w:vAlign w:val="center"/>
          </w:tcPr>
          <w:p>
            <w:pPr>
              <w:widowControl/>
              <w:spacing w:line="280" w:lineRule="exact"/>
              <w:jc w:val="left"/>
              <w:rPr>
                <w:kern w:val="0"/>
                <w:szCs w:val="21"/>
              </w:rPr>
            </w:pPr>
            <w:r>
              <w:rPr>
                <w:rFonts w:hint="eastAsia"/>
                <w:kern w:val="0"/>
                <w:szCs w:val="21"/>
              </w:rPr>
              <w:t>社会公众或服务对象满意度指标</w:t>
            </w:r>
          </w:p>
        </w:tc>
        <w:tc>
          <w:tcPr>
            <w:tcW w:w="2350" w:type="dxa"/>
            <w:gridSpan w:val="3"/>
            <w:vAlign w:val="center"/>
          </w:tcPr>
          <w:p>
            <w:pPr>
              <w:widowControl/>
              <w:spacing w:line="280" w:lineRule="exact"/>
              <w:jc w:val="center"/>
              <w:rPr>
                <w:rFonts w:hint="eastAsia"/>
                <w:color w:val="auto"/>
                <w:kern w:val="0"/>
                <w:szCs w:val="21"/>
                <w:lang w:val="en-US" w:eastAsia="zh-CN"/>
              </w:rPr>
            </w:pPr>
            <w:r>
              <w:rPr>
                <w:rFonts w:hint="eastAsia"/>
                <w:color w:val="auto"/>
                <w:kern w:val="0"/>
                <w:szCs w:val="21"/>
              </w:rPr>
              <w:t>无　</w:t>
            </w:r>
          </w:p>
        </w:tc>
        <w:tc>
          <w:tcPr>
            <w:tcW w:w="1945" w:type="dxa"/>
            <w:gridSpan w:val="2"/>
            <w:vAlign w:val="center"/>
          </w:tcPr>
          <w:p>
            <w:pPr>
              <w:widowControl/>
              <w:spacing w:line="280" w:lineRule="exact"/>
              <w:jc w:val="center"/>
              <w:rPr>
                <w:rFonts w:hint="eastAsia"/>
                <w:color w:val="auto"/>
                <w:kern w:val="0"/>
                <w:szCs w:val="21"/>
                <w:highlight w:val="yellow"/>
                <w:lang w:val="en-US" w:eastAsia="zh-CN"/>
              </w:rPr>
            </w:pPr>
            <w:r>
              <w:rPr>
                <w:rFonts w:hint="eastAsia"/>
                <w:color w:val="auto"/>
                <w:kern w:val="0"/>
                <w:szCs w:val="21"/>
              </w:rPr>
              <w:t>无</w:t>
            </w:r>
          </w:p>
        </w:tc>
        <w:tc>
          <w:tcPr>
            <w:tcW w:w="1977" w:type="dxa"/>
            <w:vAlign w:val="center"/>
          </w:tcPr>
          <w:p>
            <w:pPr>
              <w:widowControl/>
              <w:spacing w:line="280" w:lineRule="exact"/>
              <w:jc w:val="center"/>
              <w:rPr>
                <w:color w:val="auto"/>
                <w:kern w:val="0"/>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873" w:type="dxa"/>
            <w:gridSpan w:val="3"/>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7647" w:type="dxa"/>
            <w:gridSpan w:val="7"/>
            <w:vAlign w:val="center"/>
          </w:tcPr>
          <w:p>
            <w:pPr>
              <w:widowControl/>
              <w:spacing w:line="280" w:lineRule="exact"/>
            </w:pPr>
            <w:r>
              <w:rPr>
                <w:rFonts w:hint="eastAsia" w:ascii="宋体" w:hAnsi="宋体"/>
                <w:color w:val="auto"/>
                <w:szCs w:val="21"/>
              </w:rPr>
              <w:t>《</w:t>
            </w:r>
            <w:r>
              <w:rPr>
                <w:rFonts w:hint="eastAsia" w:ascii="宋体" w:hAnsi="宋体"/>
                <w:color w:val="auto"/>
                <w:szCs w:val="21"/>
                <w:lang w:eastAsia="zh-CN"/>
              </w:rPr>
              <w:t>长沙市</w:t>
            </w:r>
            <w:r>
              <w:rPr>
                <w:rFonts w:hint="eastAsia" w:ascii="宋体" w:hAnsi="宋体" w:cs="宋体"/>
                <w:color w:val="auto"/>
                <w:szCs w:val="21"/>
              </w:rPr>
              <w:t>望城区民政资金管理办法</w:t>
            </w:r>
            <w:r>
              <w:rPr>
                <w:rFonts w:hint="eastAsia" w:ascii="宋体" w:hAnsi="宋体" w:cs="Malgun Gothic Semilight"/>
                <w:color w:val="auto"/>
                <w:szCs w:val="21"/>
              </w:rPr>
              <w:t>》</w:t>
            </w:r>
            <w:r>
              <w:rPr>
                <w:rFonts w:hint="eastAsia" w:ascii="宋体" w:hAnsi="宋体" w:cs="宋体"/>
                <w:color w:val="auto"/>
                <w:szCs w:val="21"/>
              </w:rPr>
              <w:t>坚持专款专用、重点使用、勤俭节约；确保专项资金及时、准确发放；接受群众、财政、审计、纪检监察及主管部门的监督。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jc w:val="center"/>
        </w:trPr>
        <w:tc>
          <w:tcPr>
            <w:tcW w:w="1873" w:type="dxa"/>
            <w:gridSpan w:val="3"/>
            <w:vAlign w:val="center"/>
          </w:tcPr>
          <w:p>
            <w:pPr>
              <w:widowControl/>
              <w:spacing w:line="280" w:lineRule="exact"/>
              <w:jc w:val="center"/>
              <w:rPr>
                <w:rFonts w:hint="eastAsia" w:eastAsia="黑体"/>
                <w:kern w:val="0"/>
                <w:szCs w:val="21"/>
              </w:rPr>
            </w:pPr>
            <w:r>
              <w:rPr>
                <w:rFonts w:hint="eastAsia" w:eastAsia="黑体"/>
                <w:kern w:val="0"/>
                <w:szCs w:val="21"/>
              </w:rPr>
              <w:t>主管部门</w:t>
            </w:r>
          </w:p>
          <w:p>
            <w:pPr>
              <w:widowControl/>
              <w:spacing w:line="280" w:lineRule="exact"/>
              <w:jc w:val="center"/>
              <w:rPr>
                <w:rFonts w:hint="eastAsia" w:eastAsia="黑体"/>
                <w:kern w:val="0"/>
                <w:szCs w:val="21"/>
              </w:rPr>
            </w:pPr>
            <w:r>
              <w:rPr>
                <w:rFonts w:hint="eastAsia" w:eastAsia="黑体"/>
                <w:kern w:val="0"/>
                <w:szCs w:val="21"/>
              </w:rPr>
              <w:t>审核意见</w:t>
            </w:r>
          </w:p>
        </w:tc>
        <w:tc>
          <w:tcPr>
            <w:tcW w:w="764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jc w:val="center"/>
        </w:trPr>
        <w:tc>
          <w:tcPr>
            <w:tcW w:w="730" w:type="dxa"/>
            <w:gridSpan w:val="2"/>
            <w:vMerge w:val="restart"/>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1143" w:type="dxa"/>
            <w:vAlign w:val="center"/>
          </w:tcPr>
          <w:p>
            <w:pPr>
              <w:widowControl/>
              <w:spacing w:line="280" w:lineRule="exact"/>
              <w:jc w:val="center"/>
              <w:rPr>
                <w:rFonts w:eastAsia="黑体"/>
                <w:kern w:val="0"/>
                <w:szCs w:val="21"/>
              </w:rPr>
            </w:pPr>
            <w:r>
              <w:rPr>
                <w:rFonts w:hint="eastAsia"/>
                <w:kern w:val="0"/>
                <w:szCs w:val="21"/>
              </w:rPr>
              <w:t>业务科室</w:t>
            </w:r>
          </w:p>
        </w:tc>
        <w:tc>
          <w:tcPr>
            <w:tcW w:w="7647" w:type="dxa"/>
            <w:gridSpan w:val="7"/>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1143" w:type="dxa"/>
            <w:vAlign w:val="center"/>
          </w:tcPr>
          <w:p>
            <w:pPr>
              <w:widowControl/>
              <w:spacing w:line="280" w:lineRule="exact"/>
              <w:jc w:val="center"/>
              <w:rPr>
                <w:rFonts w:hint="eastAsia" w:eastAsia="黑体"/>
                <w:kern w:val="0"/>
                <w:szCs w:val="21"/>
              </w:rPr>
            </w:pPr>
            <w:r>
              <w:rPr>
                <w:rFonts w:hint="eastAsia"/>
                <w:kern w:val="0"/>
                <w:szCs w:val="21"/>
              </w:rPr>
              <w:t>预算科</w:t>
            </w:r>
          </w:p>
        </w:tc>
        <w:tc>
          <w:tcPr>
            <w:tcW w:w="7647" w:type="dxa"/>
            <w:gridSpan w:val="7"/>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jc w:val="center"/>
        </w:trPr>
        <w:tc>
          <w:tcPr>
            <w:tcW w:w="730" w:type="dxa"/>
            <w:gridSpan w:val="2"/>
            <w:vMerge w:val="continue"/>
            <w:vAlign w:val="center"/>
          </w:tcPr>
          <w:p>
            <w:pPr>
              <w:widowControl/>
              <w:spacing w:line="280" w:lineRule="exact"/>
              <w:jc w:val="center"/>
              <w:rPr>
                <w:rFonts w:hint="eastAsia" w:eastAsia="黑体"/>
                <w:kern w:val="0"/>
                <w:szCs w:val="21"/>
              </w:rPr>
            </w:pPr>
          </w:p>
        </w:tc>
        <w:tc>
          <w:tcPr>
            <w:tcW w:w="1143" w:type="dxa"/>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7647" w:type="dxa"/>
            <w:gridSpan w:val="7"/>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rPr>
          <w:rFonts w:hint="eastAsia" w:eastAsia="宋体"/>
          <w:lang w:eastAsia="zh-CN"/>
        </w:rPr>
      </w:pPr>
    </w:p>
    <w:p>
      <w:pPr>
        <w:rPr>
          <w:rFonts w:hint="eastAsia"/>
          <w:kern w:val="0"/>
          <w:szCs w:val="21"/>
          <w:lang w:val="en-US" w:eastAsia="zh-CN"/>
        </w:rPr>
      </w:pPr>
      <w:r>
        <w:rPr>
          <w:rFonts w:hint="eastAsia"/>
          <w:kern w:val="0"/>
          <w:szCs w:val="21"/>
        </w:rPr>
        <w:t>填报人：</w:t>
      </w:r>
      <w:r>
        <w:rPr>
          <w:rFonts w:hint="eastAsia"/>
          <w:kern w:val="0"/>
          <w:szCs w:val="21"/>
          <w:lang w:eastAsia="zh-CN"/>
        </w:rPr>
        <w:t>安静</w:t>
      </w:r>
      <w:r>
        <w:rPr>
          <w:rFonts w:hint="eastAsia"/>
          <w:kern w:val="0"/>
          <w:szCs w:val="21"/>
          <w:lang w:val="en-US" w:eastAsia="zh-CN"/>
        </w:rPr>
        <w:t xml:space="preserve">           </w:t>
      </w:r>
      <w:r>
        <w:rPr>
          <w:rFonts w:hint="eastAsia"/>
          <w:kern w:val="0"/>
          <w:szCs w:val="21"/>
        </w:rPr>
        <w:t xml:space="preserve"> 联系电话：</w:t>
      </w:r>
      <w:r>
        <w:rPr>
          <w:rFonts w:hint="eastAsia"/>
          <w:kern w:val="0"/>
          <w:szCs w:val="21"/>
          <w:lang w:val="en-US" w:eastAsia="zh-CN"/>
        </w:rPr>
        <w:t>14789992445</w:t>
      </w:r>
      <w:r>
        <w:rPr>
          <w:rFonts w:hint="eastAsia"/>
          <w:kern w:val="0"/>
          <w:szCs w:val="21"/>
        </w:rPr>
        <w:t xml:space="preserve">   </w:t>
      </w:r>
      <w:r>
        <w:rPr>
          <w:rFonts w:hint="eastAsia"/>
          <w:kern w:val="0"/>
          <w:szCs w:val="21"/>
          <w:lang w:val="en-US" w:eastAsia="zh-CN"/>
        </w:rPr>
        <w:t xml:space="preserve">  </w:t>
      </w:r>
      <w:r>
        <w:rPr>
          <w:rFonts w:hint="eastAsia"/>
          <w:kern w:val="0"/>
          <w:szCs w:val="21"/>
        </w:rPr>
        <w:t xml:space="preserve"> 填报日期：</w:t>
      </w:r>
      <w:r>
        <w:rPr>
          <w:rFonts w:hint="eastAsia"/>
          <w:kern w:val="0"/>
          <w:szCs w:val="21"/>
          <w:lang w:val="en-US" w:eastAsia="zh-CN"/>
        </w:rPr>
        <w:t>2020年12月28日</w:t>
      </w:r>
    </w:p>
    <w:p>
      <w:pPr>
        <w:rPr>
          <w:rFonts w:hint="eastAsia"/>
          <w:kern w:val="0"/>
          <w:szCs w:val="21"/>
          <w:lang w:val="en-US" w:eastAsia="zh-CN"/>
        </w:rPr>
      </w:pPr>
    </w:p>
    <w:p>
      <w:pPr>
        <w:rPr>
          <w:rFonts w:hint="eastAsia"/>
          <w:kern w:val="0"/>
          <w:szCs w:val="21"/>
          <w:lang w:val="en-US" w:eastAsia="zh-CN"/>
        </w:rPr>
      </w:pPr>
    </w:p>
    <w:p>
      <w:pPr>
        <w:rPr>
          <w:rFonts w:hint="eastAsia"/>
          <w:kern w:val="0"/>
          <w:szCs w:val="21"/>
          <w:lang w:val="en-US" w:eastAsia="zh-CN"/>
        </w:rPr>
      </w:pPr>
    </w:p>
    <w:p>
      <w:pPr>
        <w:rPr>
          <w:rFonts w:hint="eastAsia"/>
          <w:kern w:val="0"/>
          <w:szCs w:val="21"/>
          <w:lang w:val="en-US" w:eastAsia="zh-CN"/>
        </w:rPr>
      </w:pPr>
    </w:p>
    <w:p>
      <w:pPr>
        <w:spacing w:line="500" w:lineRule="exact"/>
        <w:jc w:val="center"/>
        <w:rPr>
          <w:rFonts w:hint="eastAsia" w:eastAsia="楷体_GB2312"/>
          <w:kern w:val="0"/>
          <w:sz w:val="32"/>
          <w:szCs w:val="32"/>
        </w:rPr>
      </w:pPr>
      <w:bookmarkStart w:id="0" w:name="_GoBack"/>
      <w:bookmarkEnd w:id="0"/>
      <w:r>
        <w:rPr>
          <w:rFonts w:hint="eastAsia"/>
          <w:kern w:val="0"/>
          <w:szCs w:val="21"/>
        </w:rPr>
        <w:t xml:space="preserve"> </w:t>
      </w:r>
      <w:r>
        <w:rPr>
          <w:rFonts w:hint="eastAsia" w:ascii="方正小标宋简体" w:hAnsi="方正小标宋简体" w:eastAsia="方正小标宋简体" w:cs="方正小标宋简体"/>
          <w:kern w:val="0"/>
          <w:sz w:val="44"/>
          <w:szCs w:val="44"/>
        </w:rPr>
        <w:t>望城区20</w:t>
      </w:r>
      <w:r>
        <w:rPr>
          <w:rFonts w:hint="eastAsia" w:ascii="方正小标宋简体" w:hAnsi="方正小标宋简体" w:eastAsia="方正小标宋简体" w:cs="方正小标宋简体"/>
          <w:kern w:val="0"/>
          <w:sz w:val="44"/>
          <w:szCs w:val="44"/>
          <w:lang w:val="en-US" w:eastAsia="zh-CN"/>
        </w:rPr>
        <w:t>21</w:t>
      </w:r>
      <w:r>
        <w:rPr>
          <w:rFonts w:hint="eastAsia" w:ascii="方正小标宋简体" w:hAnsi="方正小标宋简体" w:eastAsia="方正小标宋简体" w:cs="方正小标宋简体"/>
          <w:kern w:val="0"/>
          <w:sz w:val="44"/>
          <w:szCs w:val="44"/>
        </w:rPr>
        <w:t>年专项资金绩效目标申报表</w:t>
      </w:r>
    </w:p>
    <w:p>
      <w:pPr>
        <w:widowControl/>
        <w:jc w:val="left"/>
        <w:rPr>
          <w:rFonts w:hint="eastAsia"/>
          <w:kern w:val="0"/>
          <w:sz w:val="20"/>
          <w:szCs w:val="20"/>
        </w:rPr>
      </w:pPr>
    </w:p>
    <w:p>
      <w:pPr>
        <w:widowControl/>
        <w:jc w:val="left"/>
        <w:rPr>
          <w:kern w:val="0"/>
          <w:sz w:val="20"/>
          <w:szCs w:val="20"/>
        </w:rPr>
      </w:pPr>
      <w:r>
        <w:rPr>
          <w:rFonts w:hint="eastAsia"/>
          <w:kern w:val="0"/>
          <w:sz w:val="20"/>
          <w:szCs w:val="20"/>
        </w:rPr>
        <w:t>填报单位（盖章）</w:t>
      </w:r>
      <w:r>
        <w:rPr>
          <w:rFonts w:hint="eastAsia"/>
          <w:kern w:val="0"/>
          <w:szCs w:val="21"/>
          <w:lang w:val="en-US" w:eastAsia="zh-CN"/>
        </w:rPr>
        <w:t>长沙市望城区民政局</w:t>
      </w:r>
    </w:p>
    <w:tbl>
      <w:tblPr>
        <w:tblStyle w:val="7"/>
        <w:tblW w:w="9520" w:type="dxa"/>
        <w:jc w:val="center"/>
        <w:tblLayout w:type="fixed"/>
        <w:tblCellMar>
          <w:top w:w="0" w:type="dxa"/>
          <w:left w:w="108" w:type="dxa"/>
          <w:bottom w:w="0" w:type="dxa"/>
          <w:right w:w="108" w:type="dxa"/>
        </w:tblCellMar>
      </w:tblPr>
      <w:tblGrid>
        <w:gridCol w:w="710"/>
        <w:gridCol w:w="20"/>
        <w:gridCol w:w="730"/>
        <w:gridCol w:w="1770"/>
        <w:gridCol w:w="590"/>
        <w:gridCol w:w="2316"/>
        <w:gridCol w:w="844"/>
        <w:gridCol w:w="1140"/>
        <w:gridCol w:w="1400"/>
      </w:tblGrid>
      <w:tr>
        <w:tblPrEx>
          <w:tblCellMar>
            <w:top w:w="0" w:type="dxa"/>
            <w:left w:w="108" w:type="dxa"/>
            <w:bottom w:w="0" w:type="dxa"/>
            <w:right w:w="108" w:type="dxa"/>
          </w:tblCellMar>
        </w:tblPrEx>
        <w:trPr>
          <w:trHeight w:val="403"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18"/>
                <w:szCs w:val="18"/>
              </w:rPr>
            </w:pPr>
            <w:r>
              <w:rPr>
                <w:rFonts w:hint="eastAsia"/>
                <w:kern w:val="0"/>
                <w:sz w:val="21"/>
                <w:szCs w:val="21"/>
              </w:rPr>
              <w:t>“两不愁”保障</w:t>
            </w:r>
          </w:p>
        </w:tc>
        <w:tc>
          <w:tcPr>
            <w:tcW w:w="23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338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w:t>
            </w:r>
            <w:r>
              <w:rPr>
                <w:rFonts w:hint="eastAsia" w:ascii="宋体" w:hAnsi="宋体"/>
                <w:kern w:val="0"/>
                <w:szCs w:val="21"/>
              </w:rPr>
              <w:t>项√</w:t>
            </w:r>
            <w:r>
              <w:rPr>
                <w:kern w:val="0"/>
                <w:szCs w:val="21"/>
              </w:rPr>
              <w:t xml:space="preserve">     </w:t>
            </w:r>
            <w:r>
              <w:rPr>
                <w:rFonts w:hint="eastAsia" w:ascii="宋体" w:hAnsi="宋体"/>
                <w:kern w:val="0"/>
                <w:szCs w:val="21"/>
              </w:rPr>
              <w:t>新增专项</w:t>
            </w:r>
            <w:r>
              <w:rPr>
                <w:kern w:val="0"/>
                <w:szCs w:val="21"/>
              </w:rPr>
              <w:t xml:space="preserve">□    </w:t>
            </w:r>
          </w:p>
        </w:tc>
      </w:tr>
      <w:tr>
        <w:tblPrEx>
          <w:tblCellMar>
            <w:top w:w="0" w:type="dxa"/>
            <w:left w:w="108" w:type="dxa"/>
            <w:bottom w:w="0" w:type="dxa"/>
            <w:right w:w="108" w:type="dxa"/>
          </w:tblCellMar>
        </w:tblPrEx>
        <w:trPr>
          <w:trHeight w:val="409"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lang w:eastAsia="zh-CN"/>
              </w:rPr>
              <w:t>望城区民政局社会救助局</w:t>
            </w:r>
          </w:p>
        </w:tc>
        <w:tc>
          <w:tcPr>
            <w:tcW w:w="23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338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180</w:t>
            </w:r>
          </w:p>
        </w:tc>
      </w:tr>
      <w:tr>
        <w:tblPrEx>
          <w:tblCellMar>
            <w:top w:w="0" w:type="dxa"/>
            <w:left w:w="108" w:type="dxa"/>
            <w:bottom w:w="0" w:type="dxa"/>
            <w:right w:w="108" w:type="dxa"/>
          </w:tblCellMar>
        </w:tblPrEx>
        <w:trPr>
          <w:trHeight w:val="41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负责实施全区社会救助兜底扶贫保障制度，落实保障措施，巩固脱贫成效。</w:t>
            </w:r>
          </w:p>
        </w:tc>
      </w:tr>
      <w:tr>
        <w:tblPrEx>
          <w:tblCellMar>
            <w:top w:w="0" w:type="dxa"/>
            <w:left w:w="108" w:type="dxa"/>
            <w:bottom w:w="0" w:type="dxa"/>
            <w:right w:w="108" w:type="dxa"/>
          </w:tblCellMar>
        </w:tblPrEx>
        <w:trPr>
          <w:trHeight w:val="1106"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kern w:val="0"/>
                <w:sz w:val="18"/>
                <w:szCs w:val="18"/>
              </w:rPr>
            </w:pPr>
            <w:r>
              <w:rPr>
                <w:rFonts w:hint="eastAsia"/>
                <w:kern w:val="0"/>
                <w:sz w:val="18"/>
                <w:szCs w:val="18"/>
              </w:rPr>
              <w:t>根据《中共长沙市望城区委办公室 长沙市望城区人民政府办公室关于印发&lt;长沙市望城区脱贫攻坚实施方案（2016—2017年）&gt;的通知》(望办发〔2016〕33号) 中关于“区财政在年初预算的基础上，新增教育、民政、住建、人社、卫计等精准扶贫相关专项资金共计2000万元，其中500万元用于‘不愁吃、不愁穿’保障，按标准在额度内据实保障”</w:t>
            </w:r>
          </w:p>
        </w:tc>
      </w:tr>
      <w:tr>
        <w:tblPrEx>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75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w:t>
            </w:r>
            <w:r>
              <w:rPr>
                <w:rFonts w:hint="eastAsia" w:ascii="宋体" w:hAnsi="宋体"/>
                <w:kern w:val="0"/>
                <w:szCs w:val="21"/>
              </w:rPr>
              <w:t>、</w:t>
            </w:r>
            <w:r>
              <w:rPr>
                <w:rFonts w:hint="eastAsia"/>
                <w:kern w:val="0"/>
                <w:sz w:val="18"/>
                <w:szCs w:val="18"/>
              </w:rPr>
              <w:t>“两不愁”兜底保障资金慰问</w:t>
            </w:r>
          </w:p>
        </w:tc>
        <w:tc>
          <w:tcPr>
            <w:tcW w:w="375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2021年9月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2021年12月</w:t>
            </w:r>
          </w:p>
        </w:tc>
      </w:tr>
      <w:tr>
        <w:tblPrEx>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w:t>
            </w:r>
            <w:r>
              <w:rPr>
                <w:rFonts w:hint="eastAsia" w:ascii="宋体" w:hAnsi="宋体"/>
                <w:kern w:val="0"/>
                <w:szCs w:val="21"/>
              </w:rPr>
              <w:t>、</w:t>
            </w:r>
            <w:r>
              <w:rPr>
                <w:rFonts w:hint="eastAsia"/>
                <w:kern w:val="0"/>
                <w:sz w:val="18"/>
                <w:szCs w:val="18"/>
              </w:rPr>
              <w:t>“两不愁”兜底保障物资慰问</w:t>
            </w:r>
          </w:p>
        </w:tc>
        <w:tc>
          <w:tcPr>
            <w:tcW w:w="3750"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2021年9月</w:t>
            </w:r>
          </w:p>
        </w:tc>
        <w:tc>
          <w:tcPr>
            <w:tcW w:w="25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2021年12月</w:t>
            </w:r>
          </w:p>
        </w:tc>
      </w:tr>
      <w:tr>
        <w:tblPrEx>
          <w:tblCellMar>
            <w:top w:w="0" w:type="dxa"/>
            <w:left w:w="108" w:type="dxa"/>
            <w:bottom w:w="0" w:type="dxa"/>
            <w:right w:w="108" w:type="dxa"/>
          </w:tblCellMar>
        </w:tblPrEx>
        <w:trPr>
          <w:trHeight w:val="39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实现兜底脱贫长效机制，确保兜底保障对象稳固脱贫。</w:t>
            </w:r>
          </w:p>
        </w:tc>
      </w:tr>
      <w:tr>
        <w:tblPrEx>
          <w:tblCellMar>
            <w:top w:w="0" w:type="dxa"/>
            <w:left w:w="108" w:type="dxa"/>
            <w:bottom w:w="0" w:type="dxa"/>
            <w:right w:w="108" w:type="dxa"/>
          </w:tblCellMar>
        </w:tblPrEx>
        <w:trPr>
          <w:trHeight w:val="4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本年度通过适度的资金物资慰问，有效解决社会兜底保障对象“愁吃、愁穿”问题。</w:t>
            </w:r>
          </w:p>
        </w:tc>
      </w:tr>
      <w:tr>
        <w:tblPrEx>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77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1400"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77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农村建档立卡贫困户存在“愁吃、愁穿”(参考值2520户）</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据实保障</w:t>
            </w:r>
          </w:p>
        </w:tc>
      </w:tr>
      <w:tr>
        <w:tblPrEx>
          <w:tblCellMar>
            <w:top w:w="0" w:type="dxa"/>
            <w:left w:w="108" w:type="dxa"/>
            <w:bottom w:w="0" w:type="dxa"/>
            <w:right w:w="108" w:type="dxa"/>
          </w:tblCellMar>
        </w:tblPrEx>
        <w:trPr>
          <w:trHeight w:val="468"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spacing w:line="280" w:lineRule="exact"/>
              <w:jc w:val="center"/>
              <w:rPr>
                <w:rFonts w:hint="eastAsia"/>
                <w:kern w:val="0"/>
                <w:szCs w:val="21"/>
              </w:rPr>
            </w:pPr>
          </w:p>
        </w:tc>
        <w:tc>
          <w:tcPr>
            <w:tcW w:w="1770" w:type="dxa"/>
            <w:vMerge w:val="continue"/>
            <w:tcBorders>
              <w:left w:val="nil"/>
              <w:right w:val="single" w:color="auto" w:sz="4" w:space="0"/>
            </w:tcBorders>
            <w:vAlign w:val="center"/>
          </w:tcPr>
          <w:p>
            <w:pPr>
              <w:widowControl/>
              <w:spacing w:line="280" w:lineRule="exact"/>
              <w:jc w:val="left"/>
              <w:rPr>
                <w:rFonts w:hint="eastAsia"/>
                <w:kern w:val="0"/>
                <w:szCs w:val="21"/>
              </w:rPr>
            </w:pP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农村低保户存在“愁吃、愁穿”(参考值2520户）</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据实保障</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慰问直接发放到救助对象个人账户</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100%发放到位</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物资慰问发放到救助对象</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100%发放到位</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慰问资金物资及时发放到位</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100%发放到位</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　</w:t>
            </w:r>
          </w:p>
        </w:tc>
      </w:tr>
      <w:tr>
        <w:tblPrEx>
          <w:tblCellMar>
            <w:top w:w="0" w:type="dxa"/>
            <w:left w:w="108" w:type="dxa"/>
            <w:bottom w:w="0" w:type="dxa"/>
            <w:right w:w="108" w:type="dxa"/>
          </w:tblCellMar>
        </w:tblPrEx>
        <w:trPr>
          <w:trHeight w:val="398"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restart"/>
            <w:tcBorders>
              <w:top w:val="single" w:color="auto" w:sz="4" w:space="0"/>
              <w:left w:val="nil"/>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单“愁吃”或“愁穿"对象慰问标准</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600元/户</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right w:val="single" w:color="auto" w:sz="4" w:space="0"/>
            </w:tcBorders>
            <w:vAlign w:val="center"/>
          </w:tcPr>
          <w:p>
            <w:pPr>
              <w:widowControl/>
              <w:jc w:val="left"/>
              <w:rPr>
                <w:kern w:val="0"/>
                <w:szCs w:val="21"/>
              </w:rPr>
            </w:pPr>
          </w:p>
        </w:tc>
        <w:tc>
          <w:tcPr>
            <w:tcW w:w="1770" w:type="dxa"/>
            <w:vMerge w:val="continue"/>
            <w:tcBorders>
              <w:left w:val="nil"/>
              <w:right w:val="single" w:color="auto" w:sz="4" w:space="0"/>
            </w:tcBorders>
            <w:vAlign w:val="center"/>
          </w:tcPr>
          <w:p>
            <w:pPr>
              <w:widowControl/>
              <w:spacing w:line="280" w:lineRule="exact"/>
              <w:jc w:val="left"/>
              <w:rPr>
                <w:rFonts w:hint="eastAsia"/>
                <w:kern w:val="0"/>
                <w:szCs w:val="21"/>
              </w:rPr>
            </w:pP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既“愁吃”又“愁穿"对象慰问标准</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1200元/户</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left w:val="nil"/>
              <w:bottom w:val="single" w:color="auto" w:sz="4" w:space="0"/>
              <w:right w:val="single" w:color="auto" w:sz="4" w:space="0"/>
            </w:tcBorders>
            <w:vAlign w:val="center"/>
          </w:tcPr>
          <w:p>
            <w:pPr>
              <w:widowControl/>
              <w:jc w:val="left"/>
              <w:rPr>
                <w:kern w:val="0"/>
                <w:szCs w:val="21"/>
              </w:rPr>
            </w:pPr>
          </w:p>
        </w:tc>
        <w:tc>
          <w:tcPr>
            <w:tcW w:w="1770" w:type="dxa"/>
            <w:vMerge w:val="continue"/>
            <w:tcBorders>
              <w:left w:val="nil"/>
              <w:bottom w:val="single" w:color="auto" w:sz="4" w:space="0"/>
              <w:right w:val="single" w:color="auto" w:sz="4" w:space="0"/>
            </w:tcBorders>
            <w:vAlign w:val="center"/>
          </w:tcPr>
          <w:p>
            <w:pPr>
              <w:widowControl/>
              <w:spacing w:line="280" w:lineRule="exact"/>
              <w:jc w:val="left"/>
              <w:rPr>
                <w:rFonts w:hint="eastAsia"/>
                <w:kern w:val="0"/>
                <w:szCs w:val="21"/>
              </w:rPr>
            </w:pP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救助对象物资慰问标准</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315元/户左右</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CellMar>
            <w:top w:w="0" w:type="dxa"/>
            <w:left w:w="108" w:type="dxa"/>
            <w:bottom w:w="0" w:type="dxa"/>
            <w:right w:w="108" w:type="dxa"/>
          </w:tblCellMar>
        </w:tblPrEx>
        <w:trPr>
          <w:trHeight w:val="478"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无</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无</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415"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基本解决”愁吃、愁穿“问题</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动态管理下的应保尽保</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692"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建立内部控制制度，做好对象公示</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长期坚持</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686"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770"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2906"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满意度达90%</w:t>
            </w:r>
          </w:p>
        </w:tc>
        <w:tc>
          <w:tcPr>
            <w:tcW w:w="198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满意度达90%</w:t>
            </w:r>
          </w:p>
        </w:tc>
        <w:tc>
          <w:tcPr>
            <w:tcW w:w="140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CellMar>
            <w:top w:w="0" w:type="dxa"/>
            <w:left w:w="108" w:type="dxa"/>
            <w:bottom w:w="0" w:type="dxa"/>
            <w:right w:w="108" w:type="dxa"/>
          </w:tblCellMar>
        </w:tblPrEx>
        <w:trPr>
          <w:trHeight w:val="268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eastAsia="仿宋_GB2312"/>
                <w:sz w:val="24"/>
              </w:rPr>
              <w:t>《</w:t>
            </w:r>
            <w:r>
              <w:rPr>
                <w:rFonts w:hint="eastAsia" w:ascii="宋体-PUA" w:hAnsi="宋体-PUA" w:eastAsia="宋体-PUA" w:cs="宋体-PUA"/>
                <w:sz w:val="21"/>
                <w:szCs w:val="21"/>
              </w:rPr>
              <w:t>望城区民政局资金管理办法》坚持专款专用、重点使用、勤俭节约；确保资金及时、准确发放，接受群众、财政、审计及主管部门的监督。民政、农业农村局2021年9月具体</w:t>
            </w:r>
            <w:r>
              <w:rPr>
                <w:rFonts w:hint="eastAsia" w:ascii="宋体-PUA" w:hAnsi="宋体-PUA" w:eastAsia="宋体-PUA" w:cs="宋体-PUA"/>
                <w:sz w:val="21"/>
                <w:szCs w:val="21"/>
                <w:lang w:eastAsia="zh-CN"/>
              </w:rPr>
              <w:t>制定</w:t>
            </w:r>
            <w:r>
              <w:rPr>
                <w:rFonts w:hint="eastAsia" w:ascii="宋体-PUA" w:hAnsi="宋体-PUA" w:eastAsia="宋体-PUA" w:cs="宋体-PUA"/>
                <w:sz w:val="21"/>
                <w:szCs w:val="21"/>
              </w:rPr>
              <w:t>年度实施细则，据实保障。</w:t>
            </w:r>
          </w:p>
        </w:tc>
      </w:tr>
      <w:tr>
        <w:tblPrEx>
          <w:tblCellMar>
            <w:top w:w="0" w:type="dxa"/>
            <w:left w:w="108" w:type="dxa"/>
            <w:bottom w:w="0" w:type="dxa"/>
            <w:right w:w="108" w:type="dxa"/>
          </w:tblCellMar>
        </w:tblPrEx>
        <w:trPr>
          <w:trHeight w:val="283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eastAsia="黑体"/>
                <w:kern w:val="0"/>
                <w:szCs w:val="21"/>
              </w:rPr>
              <w:t>主管部门审核意见</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hint="eastAsia" w:eastAsia="仿宋_GB2312"/>
                <w:sz w:val="24"/>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2096"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ind w:right="420"/>
              <w:jc w:val="center"/>
              <w:rPr>
                <w:kern w:val="0"/>
                <w:szCs w:val="21"/>
              </w:rPr>
            </w:pPr>
          </w:p>
          <w:p>
            <w:pPr>
              <w:widowControl/>
              <w:spacing w:line="280" w:lineRule="exact"/>
              <w:jc w:val="center"/>
              <w:rPr>
                <w:rFonts w:eastAsia="黑体"/>
                <w:kern w:val="0"/>
                <w:szCs w:val="21"/>
              </w:rPr>
            </w:pPr>
            <w:r>
              <w:rPr>
                <w:rFonts w:hint="eastAsia"/>
                <w:kern w:val="0"/>
                <w:szCs w:val="21"/>
              </w:rPr>
              <w:t>业务科室</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p>
          <w:p>
            <w:pPr>
              <w:widowControl/>
              <w:spacing w:line="280" w:lineRule="exact"/>
              <w:ind w:right="420"/>
              <w:jc w:val="right"/>
              <w:rPr>
                <w:rFonts w:hint="eastAsia"/>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CellMar>
            <w:top w:w="0" w:type="dxa"/>
            <w:left w:w="108" w:type="dxa"/>
            <w:bottom w:w="0" w:type="dxa"/>
            <w:right w:w="108" w:type="dxa"/>
          </w:tblCellMar>
        </w:tblPrEx>
        <w:trPr>
          <w:trHeight w:val="1967"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预算科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CellMar>
            <w:top w:w="0" w:type="dxa"/>
            <w:left w:w="108" w:type="dxa"/>
            <w:bottom w:w="0" w:type="dxa"/>
            <w:right w:w="108" w:type="dxa"/>
          </w:tblCellMar>
        </w:tblPrEx>
        <w:trPr>
          <w:trHeight w:val="2811"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hint="eastAsia" w:eastAsia="黑体"/>
                <w:kern w:val="0"/>
                <w:szCs w:val="21"/>
              </w:rPr>
            </w:pPr>
            <w:r>
              <w:rPr>
                <w:rFonts w:hint="eastAsia"/>
                <w:kern w:val="0"/>
                <w:szCs w:val="21"/>
              </w:rPr>
              <w:t>绩效评价科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rFonts w:hint="eastAsia"/>
                <w:kern w:val="0"/>
                <w:szCs w:val="21"/>
              </w:rPr>
            </w:pPr>
            <w:r>
              <w:rPr>
                <w:rFonts w:hint="eastAsia"/>
                <w:kern w:val="0"/>
                <w:szCs w:val="21"/>
              </w:rPr>
              <w:t xml:space="preserve">                                                         </w:t>
            </w:r>
          </w:p>
          <w:p>
            <w:pPr>
              <w:widowControl/>
              <w:spacing w:line="280" w:lineRule="exact"/>
              <w:ind w:right="420"/>
              <w:jc w:val="right"/>
              <w:rPr>
                <w:rFonts w:hint="eastAsia"/>
                <w:kern w:val="0"/>
                <w:szCs w:val="21"/>
              </w:rPr>
            </w:pPr>
            <w:r>
              <w:rPr>
                <w:rFonts w:hint="eastAsia"/>
                <w:kern w:val="0"/>
                <w:szCs w:val="21"/>
              </w:rPr>
              <w:t xml:space="preserve"> 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rFonts w:hint="eastAsia"/>
          <w:kern w:val="0"/>
          <w:szCs w:val="21"/>
        </w:rPr>
      </w:pPr>
    </w:p>
    <w:p>
      <w:pPr>
        <w:widowControl/>
        <w:jc w:val="left"/>
        <w:rPr>
          <w:rFonts w:hint="eastAsia"/>
          <w:kern w:val="0"/>
          <w:szCs w:val="21"/>
          <w:lang w:val="en-US" w:eastAsia="zh-CN"/>
        </w:rPr>
      </w:pPr>
      <w:r>
        <w:rPr>
          <w:rFonts w:hint="eastAsia"/>
          <w:kern w:val="0"/>
          <w:szCs w:val="21"/>
        </w:rPr>
        <w:t>填报人：</w:t>
      </w:r>
      <w:r>
        <w:rPr>
          <w:rFonts w:hint="eastAsia"/>
          <w:kern w:val="0"/>
          <w:szCs w:val="21"/>
          <w:lang w:eastAsia="zh-CN"/>
        </w:rPr>
        <w:t>刘思</w:t>
      </w:r>
      <w:r>
        <w:rPr>
          <w:kern w:val="0"/>
          <w:szCs w:val="21"/>
        </w:rPr>
        <w:t xml:space="preserve">         </w:t>
      </w:r>
      <w:r>
        <w:rPr>
          <w:rFonts w:hint="eastAsia"/>
          <w:kern w:val="0"/>
          <w:szCs w:val="21"/>
        </w:rPr>
        <w:t>联系电话：</w:t>
      </w:r>
      <w:r>
        <w:rPr>
          <w:kern w:val="0"/>
          <w:szCs w:val="21"/>
        </w:rPr>
        <w:tab/>
      </w:r>
      <w:r>
        <w:rPr>
          <w:rFonts w:hint="eastAsia"/>
          <w:kern w:val="0"/>
          <w:szCs w:val="21"/>
        </w:rPr>
        <w:t>88085907</w:t>
      </w:r>
      <w:r>
        <w:rPr>
          <w:kern w:val="0"/>
          <w:szCs w:val="21"/>
        </w:rPr>
        <w:t xml:space="preserve">     </w:t>
      </w:r>
      <w:r>
        <w:rPr>
          <w:rFonts w:hint="eastAsia"/>
          <w:kern w:val="0"/>
          <w:szCs w:val="21"/>
        </w:rPr>
        <w:t>填报日期：</w:t>
      </w:r>
      <w:r>
        <w:rPr>
          <w:kern w:val="0"/>
          <w:szCs w:val="21"/>
        </w:rPr>
        <w:t>20</w:t>
      </w:r>
      <w:r>
        <w:rPr>
          <w:rFonts w:hint="eastAsia"/>
          <w:kern w:val="0"/>
          <w:szCs w:val="21"/>
        </w:rPr>
        <w:t>2</w:t>
      </w:r>
      <w:r>
        <w:rPr>
          <w:rFonts w:hint="eastAsia"/>
          <w:kern w:val="0"/>
          <w:szCs w:val="21"/>
          <w:lang w:val="en-US" w:eastAsia="zh-CN"/>
        </w:rPr>
        <w:t>0</w:t>
      </w:r>
      <w:r>
        <w:rPr>
          <w:rFonts w:hint="eastAsia"/>
          <w:kern w:val="0"/>
          <w:szCs w:val="21"/>
        </w:rPr>
        <w:t>年</w:t>
      </w:r>
      <w:r>
        <w:rPr>
          <w:rFonts w:hint="eastAsia"/>
          <w:kern w:val="0"/>
          <w:szCs w:val="21"/>
          <w:lang w:val="en-US" w:eastAsia="zh-CN"/>
        </w:rPr>
        <w:t>12月28日</w:t>
      </w:r>
    </w:p>
    <w:p>
      <w:pPr>
        <w:rPr>
          <w:rFonts w:hint="eastAsia"/>
          <w:kern w:val="0"/>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Malgun Gothic Semilight">
    <w:altName w:val="宋体"/>
    <w:panose1 w:val="020B0502040204020203"/>
    <w:charset w:val="86"/>
    <w:family w:val="swiss"/>
    <w:pitch w:val="default"/>
    <w:sig w:usb0="00000000" w:usb1="00000000" w:usb2="00000012" w:usb3="00000000" w:csb0="203E01BD" w:csb1="D7FF0000"/>
  </w:font>
  <w:font w:name="仿宋_GB2312">
    <w:panose1 w:val="02010609030101010101"/>
    <w:charset w:val="86"/>
    <w:family w:val="modern"/>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Calibri">
    <w:panose1 w:val="020F0502020204030204"/>
    <w:charset w:val="86"/>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1A2C63"/>
    <w:rsid w:val="0113247D"/>
    <w:rsid w:val="02A8463C"/>
    <w:rsid w:val="02DC3862"/>
    <w:rsid w:val="03FA67CA"/>
    <w:rsid w:val="04425C82"/>
    <w:rsid w:val="046F69B5"/>
    <w:rsid w:val="04DA1E71"/>
    <w:rsid w:val="069058A4"/>
    <w:rsid w:val="07EB7A89"/>
    <w:rsid w:val="085A03EA"/>
    <w:rsid w:val="093A47F0"/>
    <w:rsid w:val="0AAD4E44"/>
    <w:rsid w:val="0AE3573B"/>
    <w:rsid w:val="0C824E66"/>
    <w:rsid w:val="0D121138"/>
    <w:rsid w:val="0DDB023A"/>
    <w:rsid w:val="0E40295A"/>
    <w:rsid w:val="101A2C63"/>
    <w:rsid w:val="10744DF4"/>
    <w:rsid w:val="11183693"/>
    <w:rsid w:val="112A2142"/>
    <w:rsid w:val="11B742DC"/>
    <w:rsid w:val="14C36377"/>
    <w:rsid w:val="166445CA"/>
    <w:rsid w:val="16E147E7"/>
    <w:rsid w:val="17290E7F"/>
    <w:rsid w:val="181F1C05"/>
    <w:rsid w:val="182D00CD"/>
    <w:rsid w:val="192B6888"/>
    <w:rsid w:val="1A702D22"/>
    <w:rsid w:val="1B031DA8"/>
    <w:rsid w:val="1B1263A0"/>
    <w:rsid w:val="1B21393F"/>
    <w:rsid w:val="1BCA162E"/>
    <w:rsid w:val="1DC40BF6"/>
    <w:rsid w:val="1E974FEB"/>
    <w:rsid w:val="21DE0330"/>
    <w:rsid w:val="21FB5CE6"/>
    <w:rsid w:val="227C213B"/>
    <w:rsid w:val="22A9299A"/>
    <w:rsid w:val="232340C8"/>
    <w:rsid w:val="23861DBC"/>
    <w:rsid w:val="23F250C5"/>
    <w:rsid w:val="248402DB"/>
    <w:rsid w:val="25D63414"/>
    <w:rsid w:val="26620F09"/>
    <w:rsid w:val="271938CB"/>
    <w:rsid w:val="280B6FB3"/>
    <w:rsid w:val="2A207F95"/>
    <w:rsid w:val="2A223875"/>
    <w:rsid w:val="2A7F5B0B"/>
    <w:rsid w:val="2B251E28"/>
    <w:rsid w:val="2CE92845"/>
    <w:rsid w:val="2DFD25EF"/>
    <w:rsid w:val="2E671E39"/>
    <w:rsid w:val="30C208F2"/>
    <w:rsid w:val="32480271"/>
    <w:rsid w:val="33037052"/>
    <w:rsid w:val="33590AC0"/>
    <w:rsid w:val="33624AE0"/>
    <w:rsid w:val="344B1B32"/>
    <w:rsid w:val="34BF48FA"/>
    <w:rsid w:val="360C4D3E"/>
    <w:rsid w:val="3626631B"/>
    <w:rsid w:val="371D1467"/>
    <w:rsid w:val="38065445"/>
    <w:rsid w:val="38C4796C"/>
    <w:rsid w:val="39B64B78"/>
    <w:rsid w:val="39B95D44"/>
    <w:rsid w:val="3AFF30C0"/>
    <w:rsid w:val="3B7D41F1"/>
    <w:rsid w:val="3C8421AF"/>
    <w:rsid w:val="3D066ACE"/>
    <w:rsid w:val="3D225D57"/>
    <w:rsid w:val="422E611F"/>
    <w:rsid w:val="42CD677D"/>
    <w:rsid w:val="43B434A0"/>
    <w:rsid w:val="44853439"/>
    <w:rsid w:val="46681A4A"/>
    <w:rsid w:val="46C8124B"/>
    <w:rsid w:val="46D165FD"/>
    <w:rsid w:val="471C517F"/>
    <w:rsid w:val="47BB16FB"/>
    <w:rsid w:val="482D5D9E"/>
    <w:rsid w:val="4851057E"/>
    <w:rsid w:val="499C1E51"/>
    <w:rsid w:val="4A8F134C"/>
    <w:rsid w:val="4AA35723"/>
    <w:rsid w:val="4B2E4F1B"/>
    <w:rsid w:val="4B5A3F5F"/>
    <w:rsid w:val="4B824BF1"/>
    <w:rsid w:val="4B923DB1"/>
    <w:rsid w:val="4CFC2CC3"/>
    <w:rsid w:val="4EC44691"/>
    <w:rsid w:val="4F8C667B"/>
    <w:rsid w:val="4FDD7641"/>
    <w:rsid w:val="504A62B0"/>
    <w:rsid w:val="50A30579"/>
    <w:rsid w:val="51742BAB"/>
    <w:rsid w:val="56A33042"/>
    <w:rsid w:val="576B51CA"/>
    <w:rsid w:val="57901476"/>
    <w:rsid w:val="591B6CEE"/>
    <w:rsid w:val="597B7478"/>
    <w:rsid w:val="5ACB0CA4"/>
    <w:rsid w:val="5BEF49EF"/>
    <w:rsid w:val="5BF2196F"/>
    <w:rsid w:val="5CE51749"/>
    <w:rsid w:val="5F417F68"/>
    <w:rsid w:val="63942CFA"/>
    <w:rsid w:val="642460F8"/>
    <w:rsid w:val="64C51961"/>
    <w:rsid w:val="67102867"/>
    <w:rsid w:val="68CF167E"/>
    <w:rsid w:val="6A3E2C82"/>
    <w:rsid w:val="6D2B3DF8"/>
    <w:rsid w:val="6D2C6E99"/>
    <w:rsid w:val="6D8547FD"/>
    <w:rsid w:val="6D935047"/>
    <w:rsid w:val="6E382F5D"/>
    <w:rsid w:val="6F0E2563"/>
    <w:rsid w:val="6F653F95"/>
    <w:rsid w:val="6FA62F83"/>
    <w:rsid w:val="70B91F37"/>
    <w:rsid w:val="713B7668"/>
    <w:rsid w:val="71706605"/>
    <w:rsid w:val="71860FFD"/>
    <w:rsid w:val="73412391"/>
    <w:rsid w:val="7357078D"/>
    <w:rsid w:val="737D47F4"/>
    <w:rsid w:val="738A2FBA"/>
    <w:rsid w:val="73F77285"/>
    <w:rsid w:val="750C0BC5"/>
    <w:rsid w:val="77750DB8"/>
    <w:rsid w:val="799A4D55"/>
    <w:rsid w:val="7A0628C4"/>
    <w:rsid w:val="7A594744"/>
    <w:rsid w:val="7AB2525B"/>
    <w:rsid w:val="7B622E0E"/>
    <w:rsid w:val="7BC53759"/>
    <w:rsid w:val="7C4112E2"/>
    <w:rsid w:val="7C7C75EC"/>
    <w:rsid w:val="7C89050B"/>
    <w:rsid w:val="7FC03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黑体" w:hAnsi="黑体" w:eastAsia="黑体" w:cs="黑体"/>
      <w:b/>
      <w:bCs/>
      <w:sz w:val="32"/>
      <w:szCs w:val="32"/>
      <w:lang w:val="zh-CN" w:eastAsia="zh-CN" w:bidi="zh-CN"/>
    </w:rPr>
  </w:style>
  <w:style w:type="paragraph" w:styleId="3">
    <w:name w:val="Body Text Indent"/>
    <w:basedOn w:val="1"/>
    <w:qFormat/>
    <w:uiPriority w:val="99"/>
    <w:pPr>
      <w:ind w:left="420" w:leftChars="200"/>
    </w:pPr>
    <w:rPr>
      <w:rFonts w:ascii="Times New Roman" w:hAnsi="Times New Roman" w:cs="Times New Roma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99"/>
    <w:pPr>
      <w:ind w:firstLine="420" w:firstLineChars="200"/>
    </w:p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2019-11-20T12:40:00Z</dcterms:created>
  <dc:creator>萝卜</dc:creator>
  <cp:lastModifiedBy>青鸟</cp:lastModifiedBy>
  <cp:lastPrinted>2021-06-01T02:37:00Z</cp:lastPrinted>
  <dcterms:modified xsi:type="dcterms:W3CDTF">2021-06-01T08:23:31Z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A9FD205557F6402B80F1ECE93DD7A3D7</vt:lpwstr>
  </property>
</Properties>
</file>