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E6942B">
      <w:pPr>
        <w:pStyle w:val="4"/>
        <w:spacing w:line="581" w:lineRule="exact"/>
        <w:ind w:firstLine="0"/>
        <w:jc w:val="center"/>
        <w:rPr>
          <w:rFonts w:hint="eastAsia" w:ascii="方正小标宋简体" w:eastAsia="方正小标宋简体"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color w:val="000000"/>
          <w:sz w:val="44"/>
          <w:szCs w:val="44"/>
        </w:rPr>
        <w:t>长沙市望城区202</w:t>
      </w:r>
      <w:r>
        <w:rPr>
          <w:rFonts w:hint="eastAsia" w:ascii="方正小标宋简体" w:eastAsia="方正小标宋简体"/>
          <w:color w:val="000000"/>
          <w:sz w:val="44"/>
          <w:szCs w:val="44"/>
          <w:lang w:val="en-US" w:eastAsia="zh-CN"/>
        </w:rPr>
        <w:t>5</w:t>
      </w:r>
      <w:r>
        <w:rPr>
          <w:rFonts w:hint="eastAsia" w:ascii="方正小标宋简体" w:eastAsia="方正小标宋简体"/>
          <w:color w:val="000000"/>
          <w:sz w:val="44"/>
          <w:szCs w:val="44"/>
        </w:rPr>
        <w:t>年</w:t>
      </w:r>
      <w:r>
        <w:rPr>
          <w:rFonts w:hint="eastAsia" w:ascii="方正小标宋简体" w:eastAsia="方正小标宋简体"/>
          <w:color w:val="000000"/>
          <w:sz w:val="44"/>
          <w:szCs w:val="44"/>
          <w:lang w:eastAsia="zh-CN"/>
        </w:rPr>
        <w:t>省级植保防治防疫</w:t>
      </w:r>
      <w:r>
        <w:rPr>
          <w:rFonts w:hint="eastAsia" w:ascii="方正小标宋简体" w:eastAsia="方正小标宋简体"/>
          <w:color w:val="000000"/>
          <w:sz w:val="44"/>
          <w:szCs w:val="44"/>
        </w:rPr>
        <w:t>资金安排表</w:t>
      </w:r>
      <w:bookmarkEnd w:id="0"/>
    </w:p>
    <w:p w14:paraId="63618ADC">
      <w:pPr>
        <w:adjustRightInd w:val="0"/>
        <w:snapToGrid w:val="0"/>
        <w:spacing w:line="600" w:lineRule="exact"/>
        <w:ind w:firstLine="600" w:firstLineChars="200"/>
        <w:jc w:val="left"/>
        <w:rPr>
          <w:rFonts w:hint="eastAsia" w:ascii="仿宋_GB2312" w:eastAsia="仿宋_GB2312"/>
          <w:bCs/>
          <w:spacing w:val="-10"/>
          <w:kern w:val="0"/>
          <w:sz w:val="32"/>
          <w:szCs w:val="32"/>
        </w:rPr>
      </w:pPr>
    </w:p>
    <w:tbl>
      <w:tblPr>
        <w:tblStyle w:val="2"/>
        <w:tblW w:w="5265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34"/>
        <w:gridCol w:w="1650"/>
        <w:gridCol w:w="1770"/>
        <w:gridCol w:w="1721"/>
      </w:tblGrid>
      <w:tr w14:paraId="5856F1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1" w:hRule="atLeast"/>
        </w:trPr>
        <w:tc>
          <w:tcPr>
            <w:tcW w:w="2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56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" w:hAnsi="Nimbus Roman" w:eastAsia="Nimbus Roman" w:cs="Nimbus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收款单位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E2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" w:hAnsi="Nimbus Roman" w:eastAsia="Nimbus Roman" w:cs="Nimbus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9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B36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" w:hAnsi="Nimbus Roman" w:eastAsia="Nimbus Roman" w:cs="Nimbus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9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7AD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" w:hAnsi="Nimbus Roman" w:eastAsia="Nimbus Roman" w:cs="Nimbus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金额</w:t>
            </w:r>
            <w:r>
              <w:rPr>
                <w:rFonts w:hint="default" w:ascii="Nimbus Roman" w:hAnsi="Nimbus Roman" w:eastAsia="Nimbus Roman" w:cs="Nimbus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  <w:r>
              <w:rPr>
                <w:rFonts w:hint="default" w:ascii="Nimbus Roman" w:hAnsi="Nimbus Roman" w:eastAsia="Nimbus Roman" w:cs="Nimbus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</w:tr>
      <w:tr w14:paraId="1592CA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</w:trPr>
        <w:tc>
          <w:tcPr>
            <w:tcW w:w="2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38E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" w:hAnsi="Nimbus Roman" w:eastAsia="Nimbus Roman" w:cs="Nimbus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长沙市望城区华翊生态农业有限公司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A1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高小辉</w:t>
            </w:r>
          </w:p>
        </w:tc>
        <w:tc>
          <w:tcPr>
            <w:tcW w:w="9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1B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6018</w:t>
            </w:r>
          </w:p>
        </w:tc>
        <w:tc>
          <w:tcPr>
            <w:tcW w:w="9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18F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7.5</w:t>
            </w:r>
          </w:p>
        </w:tc>
      </w:tr>
      <w:tr w14:paraId="02CF2B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1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B03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Nimbus Roman" w:hAnsi="Nimbus Roman" w:eastAsia="Nimbus Roman" w:cs="Nimbus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湖南九合生态农业发展有限公司</w:t>
            </w:r>
          </w:p>
        </w:tc>
        <w:tc>
          <w:tcPr>
            <w:tcW w:w="9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72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谭海波</w:t>
            </w:r>
          </w:p>
        </w:tc>
        <w:tc>
          <w:tcPr>
            <w:tcW w:w="9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415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1818</w:t>
            </w:r>
          </w:p>
        </w:tc>
        <w:tc>
          <w:tcPr>
            <w:tcW w:w="9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179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7.5</w:t>
            </w:r>
          </w:p>
        </w:tc>
      </w:tr>
      <w:tr w14:paraId="0F36E9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404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551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合计：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元（人民币拾伍万元整）</w:t>
            </w:r>
          </w:p>
        </w:tc>
        <w:tc>
          <w:tcPr>
            <w:tcW w:w="9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80A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</w:tbl>
    <w:p w14:paraId="3DAE7423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书宋_GBK">
    <w:altName w:val="Arial Unicode MS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Nimbus Roman">
    <w:altName w:val="Segoe Print"/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601A32"/>
    <w:rsid w:val="BFCFC96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qFormat/>
    <w:uiPriority w:val="0"/>
    <w:pPr>
      <w:spacing w:line="480" w:lineRule="auto"/>
      <w:ind w:firstLine="400"/>
    </w:pPr>
    <w:rPr>
      <w:rFonts w:ascii="宋体" w:hAnsi="宋体" w:cs="宋体"/>
      <w:color w:val="36444E"/>
      <w:sz w:val="26"/>
      <w:szCs w:val="26"/>
      <w:lang w:val="zh-TW" w:eastAsia="zh-TW" w:bidi="zh-TW"/>
    </w:rPr>
  </w:style>
  <w:style w:type="character" w:customStyle="1" w:styleId="5">
    <w:name w:val="font61"/>
    <w:basedOn w:val="3"/>
    <w:qFormat/>
    <w:uiPriority w:val="0"/>
    <w:rPr>
      <w:rFonts w:hint="eastAsia" w:ascii="方正书宋_GBK" w:hAnsi="方正书宋_GBK" w:eastAsia="方正书宋_GBK" w:cs="方正书宋_GBK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94</Words>
  <Characters>127</Characters>
  <Lines>0</Lines>
  <Paragraphs>0</Paragraphs>
  <TotalTime>0</TotalTime>
  <ScaleCrop>false</ScaleCrop>
  <LinksUpToDate>false</LinksUpToDate>
  <CharactersWithSpaces>127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2026-01-28T10:53:28Z</dcterms:created>
  <dc:creator>tong</dc:creator>
  <cp:lastModifiedBy>丁杰</cp:lastModifiedBy>
  <dcterms:modified xsi:type="dcterms:W3CDTF">2026-01-28T07:55:21Z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67F0C1C98C604E0D83E3647A9164E8DA_13</vt:lpwstr>
  </property>
  <property fmtid="{D5CDD505-2E9C-101B-9397-08002B2CF9AE}" pid="4" name="KSOTemplateDocerSaveRecord">
    <vt:lpwstr>eyJoZGlkIjoiZWM0MTQ4YmJhYzQ2Y2M5NTVmN2ZkZjFhNDJjMmRkZGEiLCJ1c2VySWQiOiIxNDgwNjM0NzU5In0=</vt:lpwstr>
  </property>
</Properties>
</file>