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655C0">
      <w:pPr>
        <w:pStyle w:val="4"/>
        <w:spacing w:line="581" w:lineRule="exact"/>
        <w:ind w:firstLine="0"/>
        <w:jc w:val="center"/>
        <w:rPr>
          <w:rFonts w:ascii="仿宋_GB2312" w:eastAsia="仿宋_GB2312"/>
          <w:bCs/>
          <w:spacing w:val="-10"/>
          <w:kern w:val="0"/>
          <w:sz w:val="24"/>
          <w:szCs w:val="24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36"/>
          <w:szCs w:val="36"/>
        </w:rPr>
        <w:t>长沙市望城区202</w:t>
      </w: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年中央农业</w:t>
      </w:r>
      <w:r>
        <w:rPr>
          <w:rFonts w:hint="eastAsia" w:ascii="方正小标宋简体" w:eastAsia="方正小标宋简体"/>
          <w:color w:val="000000"/>
          <w:sz w:val="36"/>
          <w:szCs w:val="36"/>
          <w:lang w:eastAsia="zh-CN"/>
        </w:rPr>
        <w:t>防灾减灾（农作物重大病虫害防控）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资金安排表</w:t>
      </w:r>
      <w:bookmarkEnd w:id="0"/>
    </w:p>
    <w:tbl>
      <w:tblPr>
        <w:tblStyle w:val="2"/>
        <w:tblW w:w="1337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4481"/>
        <w:gridCol w:w="2218"/>
        <w:gridCol w:w="2968"/>
        <w:gridCol w:w="2508"/>
      </w:tblGrid>
      <w:tr w14:paraId="6A296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12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57BB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国标黑体" w:hAnsi="国标黑体" w:eastAsia="国标黑体" w:cs="国标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4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F7EF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主体名称</w:t>
            </w:r>
          </w:p>
        </w:tc>
        <w:tc>
          <w:tcPr>
            <w:tcW w:w="22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C03E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9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C51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金额</w:t>
            </w:r>
            <w:r>
              <w:rPr>
                <w:rFonts w:hint="eastAsia" w:ascii="国标黑体" w:hAnsi="国标黑体" w:eastAsia="国标黑体" w:cs="国标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万元</w:t>
            </w:r>
            <w:r>
              <w:rPr>
                <w:rFonts w:hint="eastAsia" w:ascii="国标黑体" w:hAnsi="国标黑体" w:eastAsia="国标黑体" w:cs="国标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25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E34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337CF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13377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E5C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农作物重大病虫疫情监测预警和农药使用等费用（28.7万元）</w:t>
            </w:r>
          </w:p>
        </w:tc>
      </w:tr>
      <w:tr w14:paraId="74BB7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4BEA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4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87A3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长沙市望城区吉仁农机专业合作社</w:t>
            </w:r>
          </w:p>
        </w:tc>
        <w:tc>
          <w:tcPr>
            <w:tcW w:w="22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83A5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虢代勤</w:t>
            </w:r>
          </w:p>
        </w:tc>
        <w:tc>
          <w:tcPr>
            <w:tcW w:w="29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3E2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4C0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病虫害系统监测点</w:t>
            </w:r>
          </w:p>
        </w:tc>
      </w:tr>
      <w:tr w14:paraId="5D193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21F2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BA0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长沙市望城区享民种植专业合作社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BBAF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高帅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AB2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B27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病虫害系统监测点</w:t>
            </w:r>
          </w:p>
        </w:tc>
      </w:tr>
      <w:tr w14:paraId="3CDED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BC82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8C5A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湖南首嘉农业生态科技有限公司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0EB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肖志明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31B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1D0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38094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365A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FCA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长沙市望城区麋香种植专业合作社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4F68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马强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1C1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7EA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75453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CEFF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0E81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长沙市望城区超雄种植专业合作社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9D44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甘超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DED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BFC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5A11D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1816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E86F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长沙市望城区润百农机专业合作社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4DAE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吴红波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07A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457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2C464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260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771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长沙市望城区三富种植专业合作社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4B57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刘三伏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8701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156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0F0EA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EADF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844C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长沙市望城区柏创生态农业科技有限公司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7B81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谭琼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0ED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1BE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6D261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D3B2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86B2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长沙市望城区茶林种植专业合作社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8DDC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谭新龙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32A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33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63ADA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79D7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D6EB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长沙盈兴生态农业有限公司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E7C2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张玲芝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871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A00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58429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9CD6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F25A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长沙市望城区兴隆种植专业合作社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F6E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余罗建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01D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8E6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66F84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344F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650E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长沙市望城区哲浩农机专业合作社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EA52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姚鹏飞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19CC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C8C4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2AA8E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70DE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5A9B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长沙市望城区长中农机专业合作社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6CDC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余瑞芝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89D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5BE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0BCA3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891A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B3C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长沙舒记生态农业发展有限公司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A6AD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舒岳礼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CB0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F8B8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0FE31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A84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B0EE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长沙市望城区铜亮种植专业合作联合社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EB3C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曾荣贵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4C3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63A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5A78A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7699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392C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长沙市望城区火农种植专业合作社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DEB3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曾火平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04A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16D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36011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887D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2160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长沙市望城区农顺种植专业合作社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9D2E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熊苗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26B5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F31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47D35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F984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241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长沙市望城区盛世农丰农机专业合作社联合社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49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何广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7737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A92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090FF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CBAA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087A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长沙市望城区玉泉山种植专业合作社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EF41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兰群英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548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1E75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6D447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F263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1CB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长沙市望城区福江农机专业合作社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806E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朱新军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38A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B32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5AA03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9BF5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93F7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长沙市望城区红熬种植专业合作社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1B04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袁红熬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61B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73D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543C1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0A66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7122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长沙市望城区冠田农机专业合作社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8C3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高文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BDA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85C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399AF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6CAA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C8AA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长沙市望城区八角亭种植专业合作社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08F7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刘建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177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EC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72416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186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0BB7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长沙市望城区利红优质水稻种植专业合作社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BAB6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徐明白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213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81B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7ED44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0A28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C079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长沙市望城区新河优质稻种植专业合作社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3A29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肖平佳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01D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7DA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69AAE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98DB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4FCD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长沙市望城区广源种植专业合作社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85F7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邢新才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71F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FA6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279ED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1D7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D60C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长沙龙虎生态农业科技有限公司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8CC9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袁龙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29D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6AA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一般病虫害监测点</w:t>
            </w:r>
          </w:p>
        </w:tc>
      </w:tr>
      <w:tr w14:paraId="75091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A63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F1DF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宁波纽康生物技术有限公司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B477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肖建强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C63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E2C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更换系统监测点诱捕器</w:t>
            </w:r>
          </w:p>
        </w:tc>
      </w:tr>
      <w:tr w14:paraId="089D5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B8D0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83F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长沙哲联网络科技有限公司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E8F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邓彪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5CE3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D88C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系统监测点网络费</w:t>
            </w:r>
          </w:p>
        </w:tc>
      </w:tr>
      <w:tr w14:paraId="71E3D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13377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9B9B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农作物重大病虫害防控（20.7万元）</w:t>
            </w:r>
          </w:p>
        </w:tc>
      </w:tr>
      <w:tr w14:paraId="4F96D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600E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4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8076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长沙市瀚霖农业科技有限公司</w:t>
            </w:r>
          </w:p>
        </w:tc>
        <w:tc>
          <w:tcPr>
            <w:tcW w:w="22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DD12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李志刚</w:t>
            </w:r>
          </w:p>
        </w:tc>
        <w:tc>
          <w:tcPr>
            <w:tcW w:w="29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6B4E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5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179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统防统治</w:t>
            </w:r>
          </w:p>
        </w:tc>
      </w:tr>
      <w:tr w14:paraId="5419E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003B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0F96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长沙迅飞农业科技有限公司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2453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任磊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237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2.7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9B99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统防统治</w:t>
            </w:r>
          </w:p>
        </w:tc>
      </w:tr>
      <w:tr w14:paraId="78D1A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7706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B49D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长沙正农量农业服务有限公司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4FCD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王飞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AF1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93EF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统防统治</w:t>
            </w:r>
          </w:p>
        </w:tc>
      </w:tr>
      <w:tr w14:paraId="047DB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A60D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354E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长沙金桂农业有限公司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6CE4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易应秋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5E4E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BB8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二化螟绿色防控示范</w:t>
            </w:r>
          </w:p>
        </w:tc>
      </w:tr>
      <w:tr w14:paraId="3E2E9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871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6777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长沙伟驰农业发展有限公司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84DE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张伟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CFA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0DB0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二化螟绿色防控示范</w:t>
            </w:r>
          </w:p>
        </w:tc>
      </w:tr>
      <w:tr w14:paraId="23FA7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BEB0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5189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长沙市望城区柏荣种植专业合作社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BB69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熊勇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EF2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A23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二化螟绿色防控示范</w:t>
            </w:r>
          </w:p>
        </w:tc>
      </w:tr>
      <w:tr w14:paraId="2D6FB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44EF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9117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长沙市望城区宸馨湉家庭农场 </w:t>
            </w:r>
            <w:r>
              <w:rPr>
                <w:rStyle w:val="5"/>
                <w:lang w:val="en-US" w:eastAsia="zh-CN" w:bidi="ar"/>
              </w:rPr>
              <w:t xml:space="preserve"> 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3935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侯双泉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1F9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56CF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二化螟绿色防控示范</w:t>
            </w:r>
          </w:p>
        </w:tc>
      </w:tr>
      <w:tr w14:paraId="7ABB7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A196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ED8D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长沙明智农业科技发展有限公司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260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胡建明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5DD1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C06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二化螟绿色防控示范</w:t>
            </w:r>
          </w:p>
        </w:tc>
      </w:tr>
      <w:tr w14:paraId="0C368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64DA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D734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长沙市望城区共创农机专业合作社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B12A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胡文辉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7B3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613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二化螟绿色防控示范</w:t>
            </w:r>
          </w:p>
        </w:tc>
      </w:tr>
      <w:tr w14:paraId="0E01F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13377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4A14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检疫性有害生物监测与阻截防控（3.92万元）</w:t>
            </w:r>
          </w:p>
        </w:tc>
      </w:tr>
      <w:tr w14:paraId="69238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7DAE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4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24FB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湖南青洲农业科技有限公司</w:t>
            </w:r>
          </w:p>
        </w:tc>
        <w:tc>
          <w:tcPr>
            <w:tcW w:w="22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26DA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李友德</w:t>
            </w:r>
          </w:p>
        </w:tc>
        <w:tc>
          <w:tcPr>
            <w:tcW w:w="29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D6F2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3.92</w:t>
            </w:r>
          </w:p>
        </w:tc>
        <w:tc>
          <w:tcPr>
            <w:tcW w:w="25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7FC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稻水象甲防控药剂采购</w:t>
            </w:r>
          </w:p>
        </w:tc>
      </w:tr>
      <w:tr w14:paraId="045D8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13377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D935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其他方面（0.68万元）</w:t>
            </w:r>
          </w:p>
        </w:tc>
      </w:tr>
      <w:tr w14:paraId="35475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E97C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44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060C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杭州绿能包装有限公司</w:t>
            </w:r>
          </w:p>
        </w:tc>
        <w:tc>
          <w:tcPr>
            <w:tcW w:w="22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8B2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卢成康</w:t>
            </w:r>
          </w:p>
        </w:tc>
        <w:tc>
          <w:tcPr>
            <w:tcW w:w="29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1DC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0.076</w:t>
            </w:r>
          </w:p>
        </w:tc>
        <w:tc>
          <w:tcPr>
            <w:tcW w:w="25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59C9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检疫证书材料费</w:t>
            </w:r>
          </w:p>
        </w:tc>
      </w:tr>
      <w:tr w14:paraId="68140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FF7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6A9E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长沙市望城区宇俊图文广告店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09C3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 亮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9F2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F167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资料费</w:t>
            </w:r>
          </w:p>
        </w:tc>
      </w:tr>
      <w:tr w14:paraId="3C0CC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D90B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1266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长沙市望城区光扬印务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FC93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肖阳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9984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0.382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50E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资料费</w:t>
            </w:r>
          </w:p>
        </w:tc>
      </w:tr>
      <w:tr w14:paraId="30D74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5D89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4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CF52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《中国植保导刊 》杂志社有限公司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35E7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廖兴旺</w:t>
            </w:r>
          </w:p>
        </w:tc>
        <w:tc>
          <w:tcPr>
            <w:tcW w:w="2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582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0.072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CC2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期刊费</w:t>
            </w:r>
          </w:p>
        </w:tc>
      </w:tr>
      <w:tr w14:paraId="3F56B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3377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4FB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国标黑体" w:hAnsi="国标黑体" w:eastAsia="国标黑体" w:cs="国标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合计：540000元（人民币伍拾肆万元整）</w:t>
            </w:r>
          </w:p>
        </w:tc>
      </w:tr>
    </w:tbl>
    <w:p w14:paraId="2C27FB3B">
      <w:pPr>
        <w:adjustRightInd w:val="0"/>
        <w:snapToGrid w:val="0"/>
        <w:spacing w:line="600" w:lineRule="exact"/>
        <w:ind w:firstLine="600" w:firstLineChars="200"/>
        <w:jc w:val="left"/>
        <w:rPr>
          <w:rFonts w:hint="eastAsia" w:ascii="仿宋_GB2312" w:eastAsia="仿宋_GB2312"/>
          <w:bCs/>
          <w:spacing w:val="-10"/>
          <w:kern w:val="0"/>
          <w:sz w:val="32"/>
          <w:szCs w:val="32"/>
        </w:rPr>
      </w:pPr>
    </w:p>
    <w:p w14:paraId="0C896B5F">
      <w:pPr>
        <w:adjustRightInd w:val="0"/>
        <w:snapToGrid w:val="0"/>
        <w:spacing w:line="600" w:lineRule="exact"/>
        <w:jc w:val="left"/>
        <w:rPr>
          <w:rFonts w:hint="eastAsia" w:ascii="仿宋_GB2312" w:eastAsia="仿宋_GB2312"/>
          <w:bCs/>
          <w:spacing w:val="-10"/>
          <w:kern w:val="0"/>
          <w:sz w:val="32"/>
          <w:szCs w:val="32"/>
        </w:rPr>
      </w:pPr>
    </w:p>
    <w:p w14:paraId="12BD6DEA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6F303F"/>
    <w:rsid w:val="6EFD49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spacing w:line="480" w:lineRule="auto"/>
      <w:ind w:firstLine="400"/>
    </w:pPr>
    <w:rPr>
      <w:rFonts w:ascii="宋体" w:hAnsi="宋体" w:cs="宋体"/>
      <w:color w:val="36444E"/>
      <w:sz w:val="26"/>
      <w:szCs w:val="26"/>
      <w:lang w:val="zh-TW" w:eastAsia="zh-TW" w:bidi="zh-TW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1279</Words>
  <Characters>1407</Characters>
  <Lines>0</Lines>
  <Paragraphs>0</Paragraphs>
  <TotalTime>3.33333333333333</TotalTime>
  <ScaleCrop>false</ScaleCrop>
  <LinksUpToDate>false</LinksUpToDate>
  <CharactersWithSpaces>1411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2026-01-28T11:00:12Z</dcterms:created>
  <dc:creator>tong</dc:creator>
  <cp:lastModifiedBy>丁杰</cp:lastModifiedBy>
  <dcterms:modified xsi:type="dcterms:W3CDTF">2026-01-28T07:57:26Z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487F7B8FC4B54BB496F8382ECB4DFB25_13</vt:lpwstr>
  </property>
  <property fmtid="{D5CDD505-2E9C-101B-9397-08002B2CF9AE}" pid="4" name="KSOTemplateDocerSaveRecord">
    <vt:lpwstr>eyJoZGlkIjoiZWM0MTQ4YmJhYzQ2Y2M5NTVmN2ZkZjFhNDJjMmRkZGEiLCJ1c2VySWQiOiIxNDgwNjM0NzU5In0=</vt:lpwstr>
  </property>
</Properties>
</file>