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07AD3C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p w14:paraId="055F2DF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0"/>
          <w:szCs w:val="30"/>
          <w:lang w:val="en-US" w:eastAsia="zh-CN"/>
        </w:rPr>
      </w:pPr>
    </w:p>
    <w:p w14:paraId="57D458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长沙市望城区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水利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局</w:t>
      </w:r>
    </w:p>
    <w:p w14:paraId="194105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年政府信息公开工作年度报告</w:t>
      </w:r>
    </w:p>
    <w:p w14:paraId="5311E3C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eastAsia="仿宋_GB2312" w:cs="Times New Roman"/>
          <w:b/>
          <w:bCs w:val="0"/>
          <w:color w:val="auto"/>
          <w:spacing w:val="0"/>
          <w:w w:val="100"/>
          <w:sz w:val="36"/>
          <w:szCs w:val="36"/>
        </w:rPr>
      </w:pPr>
    </w:p>
    <w:p w14:paraId="4A55482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一、总体情况</w:t>
      </w:r>
    </w:p>
    <w:p w14:paraId="280A98F0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（一）主动公开情况</w:t>
      </w:r>
    </w:p>
    <w:p w14:paraId="68E847C8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区水利局围绕防汛抗旱、水利建设、河湖长制工作、农村饮水安全等工作情况，通过门户网站主动公开政府信息59条，其中工作动态41条，通知公告11条，法规公文3条，规划计划1条，人事信息1条，财政信息2条；另外公示行政许可信息85条，行政处罚信息3条。</w:t>
      </w:r>
    </w:p>
    <w:p w14:paraId="09157AE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（二）依申请公开情况</w:t>
      </w:r>
    </w:p>
    <w:p w14:paraId="6BEE3A16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2025年，区水利局共收到政府信息公开申请数量4条，其中撤销2条，本机关不掌握相关政府信息2条，已全部按规定及时受理和答复。</w:t>
      </w:r>
    </w:p>
    <w:p w14:paraId="02AEBEB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（三）政府信息管理情况</w:t>
      </w:r>
    </w:p>
    <w:p w14:paraId="5465D851">
      <w:pPr>
        <w:pStyle w:val="8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eastAsia="zh-CN"/>
        </w:rPr>
        <w:t>区水利局贯彻落实政府信息公开工作要求，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建立健全信息发布管理、信息审核等各项制度，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  <w:lang w:eastAsia="zh-CN"/>
        </w:rPr>
        <w:t>细化责任到各科室、二级机构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确保及时准确地更新各类政务信息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0"/>
          <w:w w:val="100"/>
          <w:sz w:val="32"/>
          <w:szCs w:val="32"/>
        </w:rPr>
        <w:t>。同时加强对上网信息的保密管理，严防涉密信息上网。</w:t>
      </w:r>
    </w:p>
    <w:p w14:paraId="1CBF5142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（四）政府信息公开平台建设情况</w:t>
      </w:r>
    </w:p>
    <w:p w14:paraId="380235B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区水利局认真做好政府门户网站水利领域的栏目维护、内容管理工作，确保公开事项按照要求及时进行更新。</w:t>
      </w:r>
    </w:p>
    <w:p w14:paraId="3404623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（五）监督保障情况</w:t>
      </w:r>
    </w:p>
    <w:p w14:paraId="6B7266AD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严格按照政府信息公开工作要求，落实“三审”制度和保密制度，明确工作任务和责任到相关科室及二级机构，确保信息发布及时准确。</w:t>
      </w:r>
    </w:p>
    <w:p w14:paraId="1A5B889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二、主动公开政府信息情况</w:t>
      </w:r>
    </w:p>
    <w:tbl>
      <w:tblPr>
        <w:tblStyle w:val="9"/>
        <w:tblW w:w="9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35"/>
        <w:gridCol w:w="2435"/>
        <w:gridCol w:w="2435"/>
        <w:gridCol w:w="1939"/>
      </w:tblGrid>
      <w:tr w14:paraId="55358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9F2390F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第二十条第（一）项</w:t>
            </w:r>
          </w:p>
        </w:tc>
      </w:tr>
      <w:tr w14:paraId="2F8928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0E93BB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51364D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本年制发件数</w:t>
            </w:r>
          </w:p>
        </w:tc>
        <w:tc>
          <w:tcPr>
            <w:tcW w:w="24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69F8BC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本年废止件数</w:t>
            </w:r>
          </w:p>
        </w:tc>
        <w:tc>
          <w:tcPr>
            <w:tcW w:w="193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BDD080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现行有效件数</w:t>
            </w:r>
          </w:p>
        </w:tc>
      </w:tr>
      <w:tr w14:paraId="213220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5BB8F4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规章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674AF4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1DE576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955093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 w14:paraId="367340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4DECB82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行政规范性文件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C68EFB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35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66BC9AE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193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9505BD7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right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3</w:t>
            </w:r>
          </w:p>
        </w:tc>
      </w:tr>
      <w:tr w14:paraId="2C584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779DA33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第二十条第（五）项</w:t>
            </w:r>
          </w:p>
        </w:tc>
      </w:tr>
      <w:tr w14:paraId="6DFAB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2201A60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F833AA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242496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390721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行政许可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655F20AC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85</w:t>
            </w:r>
          </w:p>
        </w:tc>
      </w:tr>
      <w:tr w14:paraId="0E6A50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01B92D2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第二十条第（六）项</w:t>
            </w:r>
          </w:p>
        </w:tc>
      </w:tr>
      <w:tr w14:paraId="5A4AE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5411A0B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5D2AE74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本年处理决定数量</w:t>
            </w:r>
          </w:p>
        </w:tc>
      </w:tr>
      <w:tr w14:paraId="6C7C5C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1B867D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行政处罚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3540F4D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3</w:t>
            </w:r>
          </w:p>
        </w:tc>
      </w:tr>
      <w:tr w14:paraId="0098D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72FD40E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行政强制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4E08DBC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  <w:tr w14:paraId="57B8ED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9244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57" w:type="dxa"/>
              <w:right w:w="57" w:type="dxa"/>
            </w:tcMar>
            <w:vAlign w:val="center"/>
          </w:tcPr>
          <w:p w14:paraId="13AF8A21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第二十条第（八）项</w:t>
            </w:r>
          </w:p>
        </w:tc>
      </w:tr>
      <w:tr w14:paraId="3F5BC8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3F62F753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信息内容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1467993A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本年收费金额（单位：万元）</w:t>
            </w:r>
          </w:p>
        </w:tc>
      </w:tr>
      <w:tr w14:paraId="6D3435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243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26D8733B">
            <w:pPr>
              <w:keepNext w:val="0"/>
              <w:keepLines w:val="0"/>
              <w:widowControl/>
              <w:suppressLineNumbers w:val="0"/>
              <w:spacing w:before="100" w:beforeAutospacing="1" w:after="0" w:afterLines="0" w:afterAutospacing="0"/>
              <w:ind w:left="0" w:leftChars="0" w:right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pacing w:val="0"/>
                <w:w w:val="1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行政事业性收费</w:t>
            </w:r>
          </w:p>
        </w:tc>
        <w:tc>
          <w:tcPr>
            <w:tcW w:w="6809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57" w:type="dxa"/>
              <w:right w:w="57" w:type="dxa"/>
            </w:tcMar>
            <w:vAlign w:val="center"/>
          </w:tcPr>
          <w:p w14:paraId="0876B3C9">
            <w:pPr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pacing w:val="0"/>
                <w:w w:val="100"/>
                <w:sz w:val="21"/>
                <w:szCs w:val="21"/>
                <w:lang w:val="en-US" w:eastAsia="zh-CN"/>
              </w:rPr>
              <w:t>0</w:t>
            </w:r>
          </w:p>
        </w:tc>
      </w:tr>
    </w:tbl>
    <w:p w14:paraId="419BF919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sectPr>
          <w:pgSz w:w="11906" w:h="16838"/>
          <w:pgMar w:top="1701" w:right="1587" w:bottom="1701" w:left="1587" w:header="851" w:footer="1417" w:gutter="0"/>
          <w:pgNumType w:fmt="decimal" w:start="2"/>
          <w:cols w:space="720" w:num="1"/>
          <w:rtlGutter w:val="0"/>
          <w:docGrid w:type="lines" w:linePitch="312" w:charSpace="0"/>
        </w:sectPr>
      </w:pPr>
    </w:p>
    <w:p w14:paraId="00EA3C05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三、收到和处理政府信息公开申请情况</w:t>
      </w:r>
    </w:p>
    <w:tbl>
      <w:tblPr>
        <w:tblStyle w:val="9"/>
        <w:tblW w:w="974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54"/>
        <w:gridCol w:w="921"/>
        <w:gridCol w:w="3271"/>
        <w:gridCol w:w="685"/>
        <w:gridCol w:w="685"/>
        <w:gridCol w:w="576"/>
        <w:gridCol w:w="794"/>
        <w:gridCol w:w="772"/>
        <w:gridCol w:w="598"/>
        <w:gridCol w:w="685"/>
      </w:tblGrid>
      <w:tr w14:paraId="423131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7C8DA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（本列数据的勾稽关系为：第一项加第二项之和，等于第三项加第四项之和）</w:t>
            </w:r>
          </w:p>
        </w:tc>
        <w:tc>
          <w:tcPr>
            <w:tcW w:w="479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7F1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申请人情况</w:t>
            </w:r>
          </w:p>
        </w:tc>
      </w:tr>
      <w:tr w14:paraId="119C1D2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2E8B8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4049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自</w:t>
            </w:r>
          </w:p>
          <w:p w14:paraId="5CC733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然</w:t>
            </w:r>
          </w:p>
          <w:p w14:paraId="56110E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人</w:t>
            </w:r>
          </w:p>
        </w:tc>
        <w:tc>
          <w:tcPr>
            <w:tcW w:w="3425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D6A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法人或其他组织</w:t>
            </w:r>
          </w:p>
        </w:tc>
        <w:tc>
          <w:tcPr>
            <w:tcW w:w="685" w:type="dxa"/>
            <w:vMerge w:val="restart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C3C5C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总</w:t>
            </w:r>
          </w:p>
          <w:p w14:paraId="18A8CF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计</w:t>
            </w:r>
          </w:p>
        </w:tc>
      </w:tr>
      <w:tr w14:paraId="28756B6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9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 w14:paraId="52A344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EBE3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AB4B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商业</w:t>
            </w:r>
          </w:p>
          <w:p w14:paraId="16D1A5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企业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3810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科研</w:t>
            </w:r>
          </w:p>
          <w:p w14:paraId="7168DB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机构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934E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社会公益组织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7EBA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法律服务机构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7965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sz w:val="21"/>
                <w:lang w:val="en-US" w:eastAsia="zh-CN"/>
              </w:rPr>
              <w:t>其他</w:t>
            </w:r>
          </w:p>
        </w:tc>
        <w:tc>
          <w:tcPr>
            <w:tcW w:w="685" w:type="dxa"/>
            <w:vMerge w:val="continue"/>
            <w:tcBorders>
              <w:top w:val="single" w:color="auto" w:sz="8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DA957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</w:tr>
      <w:tr w14:paraId="1679F76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888B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一、本年新收政府信息公开申请数量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3C3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 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35C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0 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A320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0 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7B2F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0 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8168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 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9F62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9B8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</w:tr>
      <w:tr w14:paraId="0DA01B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1A2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二、上年结转政府信息公开申请数量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52E7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5AB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5CF2A1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297C0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A89CB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156B3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AA48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DB9A49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restart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6C614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三、本年度办理结果</w:t>
            </w: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F079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（一）予以公开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B38EB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85C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F5DE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54662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DB708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D336C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135E6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49E977C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1CE8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A3C6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（二）部分公开（区分处理的，只计这一情形，不计其他情形）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F859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E8A4D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5C994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40429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E383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ED7AF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8E04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CFD835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5583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A142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（三）不予公开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66D9A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1.属于国家秘密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7CB5F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668F4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6EE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7C75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59721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7F765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A859B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46F8292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DA26F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7DC88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F5C47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2.其他法律行政法规禁止公开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1CC6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73339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0057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5F4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23C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FAD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5A734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02D78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BEEBB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E5CFB7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03AE84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3.危及“三安全一稳定”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CC3E0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7B0F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2791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7055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27E0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3BBD2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E05EF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1BD794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2B677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958EF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1A577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4.保护第三方合法权益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F38C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4C509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079D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31D0A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F0C97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7731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0058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39CF276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282DC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CD86B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EE86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5.属于三类内部事务信息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DAB9E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E7ECF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6ED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B8D1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948F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0EE78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3ECF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85FCA7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9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650E0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EF7CE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0D4AE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6.属于四类过程性信息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2D1F3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5A768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969D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B710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D1DA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9F80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FECF6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4CD032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DA12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4523E3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C1516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7.属于行政执法案卷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DB210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B618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C286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97AD1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BC410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F5C55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ECDDE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8F9232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C4707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8F9AF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115780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8.属于行政查询事项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4BF4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CED1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9363D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8BA8E4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C562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BD2BD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571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764D31A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1708A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BDED8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（四）无法提供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47026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1.本机关不掌握相关政府信息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63471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BD6A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6B82C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4EC8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A33F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B3EE1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0C7D1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</w:tr>
      <w:tr w14:paraId="1AFD4E9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84921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162AD1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21FEF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2.没有现成信息需要另行制作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A4B25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4FF52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618D3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5D72F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69D4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6435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55B61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8604A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6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CB224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3D51D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C1075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3.补正后申请内容仍不明确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678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1F8D4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3499E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AEE8D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D724B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9E93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60B3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F4E4B2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9A80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034A8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（五）不予处理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418529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1.信访举报投诉类申请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457F5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6534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5FEF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0E0C2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C9360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11B36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7302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B74ACD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02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C30D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5FDF2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591D9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CBCE0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6F1E2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71C4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63D1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F3F11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B60C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9A4A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30C065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25BD9B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D79AC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66ABFE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3.要求提供公开出版物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430A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2CD24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D92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314B0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2745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60466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824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5D9C5C8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8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7F35C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6100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 w14:paraId="379B4A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4.无正当理由大量反复申请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90957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3F7EC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E7BAE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B115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703C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83966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3AF8B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922A89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9AC1C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5A530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B52A2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5.要求行政机关确认或重新出具已获取信息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80DB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12F84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5C496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93211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2AC1B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1A3B6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C788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05F6EE0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627D3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FA1C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（六）其他处理</w:t>
            </w: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2F1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4C441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0DCC7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AFD14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3F4F5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4411A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07579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B122FC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6DF9D4C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797FF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3C7DC1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EE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655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F7725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EBB4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AB5C4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4815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44F8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4A713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  <w:tr w14:paraId="2FD9952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DA478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92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83C73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3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4958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3.其他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3ECC0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ED99A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818E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89202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F519C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81FEA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BE76C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2</w:t>
            </w:r>
          </w:p>
        </w:tc>
      </w:tr>
      <w:tr w14:paraId="6E329F1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754" w:type="dxa"/>
            <w:vMerge w:val="continue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noWrap w:val="0"/>
            <w:vAlign w:val="center"/>
          </w:tcPr>
          <w:p w14:paraId="0E6D5B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</w:p>
        </w:tc>
        <w:tc>
          <w:tcPr>
            <w:tcW w:w="41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03E9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（七）总计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DA281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C883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20ED63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8558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3DF4C5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39BC9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58EE52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4</w:t>
            </w:r>
          </w:p>
        </w:tc>
      </w:tr>
      <w:tr w14:paraId="293019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97" w:hRule="atLeast"/>
          <w:jc w:val="center"/>
        </w:trPr>
        <w:tc>
          <w:tcPr>
            <w:tcW w:w="49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499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left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sz w:val="21"/>
                <w:lang w:val="en-US" w:eastAsia="zh-CN"/>
              </w:rPr>
              <w:t>四、结转下年度继续办理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160651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5A51F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F2E1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9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746AA6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4EF16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5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094F15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国标仿宋-GB/T 2312" w:hAnsi="国标仿宋-GB/T 2312" w:eastAsia="国标仿宋-GB/T 2312" w:cs="国标仿宋-GB/T 2312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  <w:tc>
          <w:tcPr>
            <w:tcW w:w="6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vAlign w:val="center"/>
          </w:tcPr>
          <w:p w14:paraId="69996E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国标仿宋-GB/T 2312" w:hAnsi="国标仿宋-GB/T 2312" w:eastAsia="国标仿宋-GB/T 2312" w:cs="国标仿宋-GB/T 2312"/>
                <w:color w:val="auto"/>
                <w:spacing w:val="0"/>
                <w:w w:val="100"/>
                <w:sz w:val="21"/>
                <w:lang w:val="en-US" w:eastAsia="zh-CN"/>
              </w:rPr>
              <w:t>0</w:t>
            </w:r>
          </w:p>
        </w:tc>
      </w:tr>
    </w:tbl>
    <w:p w14:paraId="536C4AFF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四、政府信息公开行政复议、行政诉讼情况</w:t>
      </w:r>
    </w:p>
    <w:tbl>
      <w:tblPr>
        <w:tblStyle w:val="9"/>
        <w:tblW w:w="9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19E09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A3A6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行政复议</w:t>
            </w:r>
          </w:p>
        </w:tc>
        <w:tc>
          <w:tcPr>
            <w:tcW w:w="649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68C1D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行政诉讼</w:t>
            </w:r>
          </w:p>
        </w:tc>
      </w:tr>
      <w:tr w14:paraId="4E069F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A497E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4877E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0360F9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1EE9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6D62042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844C3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0557D8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1FA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8648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3213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复议后起诉</w:t>
            </w:r>
          </w:p>
        </w:tc>
      </w:tr>
      <w:tr w14:paraId="3E1E4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7D18E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26AC5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74E9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9BE58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E2AEE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EB952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18C536F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028FB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EB17E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C2D35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0D85E1F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3178A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2A73AE7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9785B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604C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5E5DF82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B331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  <w:p w14:paraId="073D0A0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ED63E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其他</w:t>
            </w:r>
          </w:p>
          <w:p w14:paraId="4A9A6F7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7629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尚未</w:t>
            </w:r>
          </w:p>
          <w:p w14:paraId="25C75B6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9704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总计</w:t>
            </w:r>
          </w:p>
        </w:tc>
      </w:tr>
      <w:tr w14:paraId="789E12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F180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61AB51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B673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B712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9FD8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right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F46350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921BFDC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865F1D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3DF8F80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3CD93C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54BF61D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04BCA6A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F35261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1867C64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7AB8E8B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50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pacing w:val="0"/>
                <w:w w:val="10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</w:tbl>
    <w:p w14:paraId="0DC540E5"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color w:val="auto"/>
          <w:spacing w:val="0"/>
          <w:w w:val="100"/>
        </w:rPr>
      </w:pPr>
    </w:p>
    <w:p w14:paraId="430E55AA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五、存在的主要问题及改进情况</w:t>
      </w:r>
    </w:p>
    <w:p w14:paraId="120438AB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年区水利局持续推进落实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工作，取得了较好的成果，但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政府信息公开不够积极主动，政府门户网站更新频率有待提升。下一步将按照政府信息公开工作要求，进一步压实各科室责任，提高信息更新频率，提升政务宣传内容质量，切实做好水利领域政府信息公开工作。</w:t>
      </w:r>
    </w:p>
    <w:p w14:paraId="2E6CA7F3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pacing w:val="0"/>
          <w:w w:val="100"/>
          <w:sz w:val="32"/>
          <w:szCs w:val="32"/>
        </w:rPr>
        <w:t>六、其他需要报告的事项</w:t>
      </w:r>
    </w:p>
    <w:p w14:paraId="5A5BBE01">
      <w:pPr>
        <w:pStyle w:val="8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firstLine="640" w:firstLineChars="200"/>
        <w:jc w:val="left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区水利局本年度未收取政府信息处理费。本年报中所列数据的统计期限自202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年1月1日起至202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年12月31日止。如对本年报有疑义，请与区水利局联系（联系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电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话：0731－88060805）。</w:t>
      </w:r>
    </w:p>
    <w:p w14:paraId="052FAF22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 w14:paraId="3971BB4F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 w14:paraId="71DEC2A6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</w:p>
    <w:p w14:paraId="4A05E1B5">
      <w:pPr>
        <w:pStyle w:val="8"/>
        <w:keepNext w:val="0"/>
        <w:keepLines w:val="0"/>
        <w:pageBreakBefore w:val="0"/>
        <w:widowControl/>
        <w:suppressLineNumbers w:val="0"/>
        <w:kinsoku/>
        <w:overflowPunct/>
        <w:topLinePunct w:val="0"/>
        <w:bidi w:val="0"/>
        <w:adjustRightInd/>
        <w:spacing w:before="0" w:beforeAutospacing="0" w:after="0" w:afterAutospacing="0" w:line="240" w:lineRule="auto"/>
        <w:ind w:left="0" w:leftChars="0" w:firstLine="0" w:firstLineChars="0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color w:val="auto"/>
          <w:spacing w:val="0"/>
          <w:w w:val="100"/>
          <w:sz w:val="36"/>
          <w:szCs w:val="36"/>
        </w:rPr>
      </w:pPr>
      <w:bookmarkStart w:id="0" w:name="_GoBack"/>
      <w:bookmarkEnd w:id="0"/>
    </w:p>
    <w:p w14:paraId="16716F2A">
      <w:pPr>
        <w:spacing w:line="560" w:lineRule="exact"/>
        <w:jc w:val="left"/>
        <w:rPr>
          <w:rFonts w:hint="default" w:ascii="Times New Roman" w:hAnsi="Times New Roman" w:eastAsia="楷体_GB2312" w:cs="Times New Roman"/>
          <w:color w:val="FF0000"/>
          <w:spacing w:val="0"/>
          <w:w w:val="100"/>
          <w:sz w:val="18"/>
          <w:szCs w:val="20"/>
        </w:rPr>
      </w:pPr>
    </w:p>
    <w:sectPr>
      <w:footerReference r:id="rId3" w:type="default"/>
      <w:pgSz w:w="11906" w:h="16838"/>
      <w:pgMar w:top="1701" w:right="1587" w:bottom="1701" w:left="1587" w:header="851" w:footer="1417" w:gutter="0"/>
      <w:pgNumType w:fmt="decimal" w:start="2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Unicode MS">
    <w:altName w:val="DejaVu Sans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国标仿宋-GB/T 2312">
    <w:panose1 w:val="02000500000000000000"/>
    <w:charset w:val="86"/>
    <w:family w:val="auto"/>
    <w:pitch w:val="default"/>
    <w:sig w:usb0="800002AF" w:usb1="08476CF8" w:usb2="00000010" w:usb3="00000000" w:csb0="00040000" w:csb1="0000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73C831"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NmMTg0ZmExODY5MzgwZjNlOTlhNTI5NGZlODNjYWMifQ=="/>
    <w:docVar w:name="KSO_WPS_MARK_KEY" w:val="974bf5c9-7206-4290-a8e6-9c4309416416"/>
  </w:docVars>
  <w:rsids>
    <w:rsidRoot w:val="48AC5524"/>
    <w:rsid w:val="003D0404"/>
    <w:rsid w:val="005632E7"/>
    <w:rsid w:val="020C789B"/>
    <w:rsid w:val="03C2134C"/>
    <w:rsid w:val="0470269E"/>
    <w:rsid w:val="04D23811"/>
    <w:rsid w:val="04E4795C"/>
    <w:rsid w:val="058052D6"/>
    <w:rsid w:val="05994FC3"/>
    <w:rsid w:val="05E7509A"/>
    <w:rsid w:val="060A2B37"/>
    <w:rsid w:val="06235729"/>
    <w:rsid w:val="07F557CC"/>
    <w:rsid w:val="09631C9E"/>
    <w:rsid w:val="0B9C2483"/>
    <w:rsid w:val="0BBA1B25"/>
    <w:rsid w:val="0C083FBC"/>
    <w:rsid w:val="0C641402"/>
    <w:rsid w:val="0D38267F"/>
    <w:rsid w:val="0E232A9A"/>
    <w:rsid w:val="0EFD592E"/>
    <w:rsid w:val="0F6F14EE"/>
    <w:rsid w:val="100F3B6B"/>
    <w:rsid w:val="105936B6"/>
    <w:rsid w:val="108F6A5A"/>
    <w:rsid w:val="12B8596F"/>
    <w:rsid w:val="14016119"/>
    <w:rsid w:val="146F2E2A"/>
    <w:rsid w:val="155767A3"/>
    <w:rsid w:val="15FD4466"/>
    <w:rsid w:val="16124FA7"/>
    <w:rsid w:val="16301920"/>
    <w:rsid w:val="186E33F9"/>
    <w:rsid w:val="19404D95"/>
    <w:rsid w:val="19687E48"/>
    <w:rsid w:val="1B0B13D3"/>
    <w:rsid w:val="1BB7E66F"/>
    <w:rsid w:val="1BBFF8C5"/>
    <w:rsid w:val="1CDDC8F7"/>
    <w:rsid w:val="1D06709E"/>
    <w:rsid w:val="1D1A58FD"/>
    <w:rsid w:val="1D266050"/>
    <w:rsid w:val="1EE60ABA"/>
    <w:rsid w:val="1EFF73BD"/>
    <w:rsid w:val="1FD41585"/>
    <w:rsid w:val="1FF1494E"/>
    <w:rsid w:val="1FF468DA"/>
    <w:rsid w:val="1FFF1752"/>
    <w:rsid w:val="1FFF65BF"/>
    <w:rsid w:val="20916CFE"/>
    <w:rsid w:val="219A6D4B"/>
    <w:rsid w:val="232E5C5F"/>
    <w:rsid w:val="23F95193"/>
    <w:rsid w:val="24F42ED8"/>
    <w:rsid w:val="250C5DBA"/>
    <w:rsid w:val="267723DD"/>
    <w:rsid w:val="27BF157B"/>
    <w:rsid w:val="2A6E173F"/>
    <w:rsid w:val="2B9B6BDF"/>
    <w:rsid w:val="2C4F7855"/>
    <w:rsid w:val="2D7E9DFF"/>
    <w:rsid w:val="2D9256F1"/>
    <w:rsid w:val="2EBD433B"/>
    <w:rsid w:val="2EFF2265"/>
    <w:rsid w:val="2FBFDD43"/>
    <w:rsid w:val="2FE7DFCA"/>
    <w:rsid w:val="30446AC1"/>
    <w:rsid w:val="304C30BB"/>
    <w:rsid w:val="30DC311D"/>
    <w:rsid w:val="3140197F"/>
    <w:rsid w:val="315471D8"/>
    <w:rsid w:val="31732923"/>
    <w:rsid w:val="31D2634F"/>
    <w:rsid w:val="321B22E8"/>
    <w:rsid w:val="323FCDEB"/>
    <w:rsid w:val="32F91A23"/>
    <w:rsid w:val="33F151CC"/>
    <w:rsid w:val="34DA79F4"/>
    <w:rsid w:val="352B6A18"/>
    <w:rsid w:val="354D2345"/>
    <w:rsid w:val="356F47B8"/>
    <w:rsid w:val="36733D9B"/>
    <w:rsid w:val="36A75FFC"/>
    <w:rsid w:val="36F755F5"/>
    <w:rsid w:val="37321D6A"/>
    <w:rsid w:val="375A4D06"/>
    <w:rsid w:val="37B7AE7C"/>
    <w:rsid w:val="37D1538A"/>
    <w:rsid w:val="37D20E57"/>
    <w:rsid w:val="37D7198F"/>
    <w:rsid w:val="37DEF8CA"/>
    <w:rsid w:val="3825367C"/>
    <w:rsid w:val="38FEA822"/>
    <w:rsid w:val="3939139C"/>
    <w:rsid w:val="39D7AAA8"/>
    <w:rsid w:val="3BAB3664"/>
    <w:rsid w:val="3BFD3153"/>
    <w:rsid w:val="3D170A65"/>
    <w:rsid w:val="3D6BB5D8"/>
    <w:rsid w:val="3E78FD5D"/>
    <w:rsid w:val="3F7C6841"/>
    <w:rsid w:val="3FA94B93"/>
    <w:rsid w:val="3FD722B0"/>
    <w:rsid w:val="3FDC0BB1"/>
    <w:rsid w:val="3FDE2653"/>
    <w:rsid w:val="3FFCE965"/>
    <w:rsid w:val="3FFFD2D7"/>
    <w:rsid w:val="42E00A4C"/>
    <w:rsid w:val="42FE51F6"/>
    <w:rsid w:val="430F7403"/>
    <w:rsid w:val="432602A9"/>
    <w:rsid w:val="435B703A"/>
    <w:rsid w:val="43C36A58"/>
    <w:rsid w:val="449D459A"/>
    <w:rsid w:val="45487E84"/>
    <w:rsid w:val="45B9BCDC"/>
    <w:rsid w:val="470817BB"/>
    <w:rsid w:val="47347438"/>
    <w:rsid w:val="47402428"/>
    <w:rsid w:val="476475F1"/>
    <w:rsid w:val="47E50732"/>
    <w:rsid w:val="48AC5524"/>
    <w:rsid w:val="49AD1724"/>
    <w:rsid w:val="4AFD3FE5"/>
    <w:rsid w:val="4AFDE5D8"/>
    <w:rsid w:val="4AFF61A9"/>
    <w:rsid w:val="4CEE62DB"/>
    <w:rsid w:val="4DDB488C"/>
    <w:rsid w:val="4E105DDD"/>
    <w:rsid w:val="4E7D1BB3"/>
    <w:rsid w:val="4EB42325"/>
    <w:rsid w:val="4F3E62E4"/>
    <w:rsid w:val="4F8C4497"/>
    <w:rsid w:val="4FA55A32"/>
    <w:rsid w:val="4FFEB953"/>
    <w:rsid w:val="4FFFEA51"/>
    <w:rsid w:val="50DB705E"/>
    <w:rsid w:val="518E1E3B"/>
    <w:rsid w:val="51A927D1"/>
    <w:rsid w:val="51C6120B"/>
    <w:rsid w:val="53D5512C"/>
    <w:rsid w:val="53E94E5C"/>
    <w:rsid w:val="54731328"/>
    <w:rsid w:val="547B48B9"/>
    <w:rsid w:val="54FF04F4"/>
    <w:rsid w:val="55F67FAE"/>
    <w:rsid w:val="56A453C6"/>
    <w:rsid w:val="577FBF9A"/>
    <w:rsid w:val="578515EA"/>
    <w:rsid w:val="57D91CB0"/>
    <w:rsid w:val="58B53031"/>
    <w:rsid w:val="594C7EF4"/>
    <w:rsid w:val="595F8864"/>
    <w:rsid w:val="5979311F"/>
    <w:rsid w:val="5ACA0E33"/>
    <w:rsid w:val="5ADDD21E"/>
    <w:rsid w:val="5B7F32C4"/>
    <w:rsid w:val="5BFFFD8E"/>
    <w:rsid w:val="5C841E70"/>
    <w:rsid w:val="5CF9E308"/>
    <w:rsid w:val="5D3FCECD"/>
    <w:rsid w:val="5D6E48CE"/>
    <w:rsid w:val="5DE30E18"/>
    <w:rsid w:val="5DF915F8"/>
    <w:rsid w:val="5EAAFC18"/>
    <w:rsid w:val="5EDAF384"/>
    <w:rsid w:val="5EDCD767"/>
    <w:rsid w:val="5EFA65CE"/>
    <w:rsid w:val="5F750926"/>
    <w:rsid w:val="5FBF1C9E"/>
    <w:rsid w:val="5FD255E8"/>
    <w:rsid w:val="5FDB8A53"/>
    <w:rsid w:val="5FFE1988"/>
    <w:rsid w:val="60DF1D6B"/>
    <w:rsid w:val="61F32BD0"/>
    <w:rsid w:val="633137E9"/>
    <w:rsid w:val="63974B7F"/>
    <w:rsid w:val="639A0155"/>
    <w:rsid w:val="63B958B4"/>
    <w:rsid w:val="64EE4C72"/>
    <w:rsid w:val="65DD9C30"/>
    <w:rsid w:val="66D35550"/>
    <w:rsid w:val="66EFD17C"/>
    <w:rsid w:val="66FD2EC5"/>
    <w:rsid w:val="67374384"/>
    <w:rsid w:val="69536F72"/>
    <w:rsid w:val="69702ECB"/>
    <w:rsid w:val="6ABE6E95"/>
    <w:rsid w:val="6BFDD681"/>
    <w:rsid w:val="6CDE381E"/>
    <w:rsid w:val="6D66856B"/>
    <w:rsid w:val="6DCFCF68"/>
    <w:rsid w:val="6DDF49CF"/>
    <w:rsid w:val="6DF8DBB4"/>
    <w:rsid w:val="6DFE74AA"/>
    <w:rsid w:val="6DFFE0F1"/>
    <w:rsid w:val="6E4B0DD0"/>
    <w:rsid w:val="6E7475A2"/>
    <w:rsid w:val="6EAC8F17"/>
    <w:rsid w:val="6ED7F3BC"/>
    <w:rsid w:val="6EF441DF"/>
    <w:rsid w:val="6EFBD78C"/>
    <w:rsid w:val="6F20257D"/>
    <w:rsid w:val="6F301601"/>
    <w:rsid w:val="6F5437DE"/>
    <w:rsid w:val="6F6B47E8"/>
    <w:rsid w:val="6F7C731F"/>
    <w:rsid w:val="6FEF2375"/>
    <w:rsid w:val="6FFB12A9"/>
    <w:rsid w:val="70B26E0A"/>
    <w:rsid w:val="7179414C"/>
    <w:rsid w:val="7180468A"/>
    <w:rsid w:val="71973F9C"/>
    <w:rsid w:val="71A918B9"/>
    <w:rsid w:val="71F81E5E"/>
    <w:rsid w:val="71FB2516"/>
    <w:rsid w:val="73BDA29D"/>
    <w:rsid w:val="73D7287A"/>
    <w:rsid w:val="73FBD90C"/>
    <w:rsid w:val="73FF7222"/>
    <w:rsid w:val="73FFCED3"/>
    <w:rsid w:val="740A58F3"/>
    <w:rsid w:val="75256719"/>
    <w:rsid w:val="75F71718"/>
    <w:rsid w:val="76B756F4"/>
    <w:rsid w:val="76EC1473"/>
    <w:rsid w:val="773782FB"/>
    <w:rsid w:val="776371DC"/>
    <w:rsid w:val="77672284"/>
    <w:rsid w:val="77E61879"/>
    <w:rsid w:val="77E71BFD"/>
    <w:rsid w:val="77FD6868"/>
    <w:rsid w:val="78364450"/>
    <w:rsid w:val="78436C2C"/>
    <w:rsid w:val="788D3D9D"/>
    <w:rsid w:val="79366790"/>
    <w:rsid w:val="79FF28B4"/>
    <w:rsid w:val="7A3E7E0A"/>
    <w:rsid w:val="7AD60E96"/>
    <w:rsid w:val="7AED10D1"/>
    <w:rsid w:val="7AEFAF6B"/>
    <w:rsid w:val="7AFBC064"/>
    <w:rsid w:val="7B3997AA"/>
    <w:rsid w:val="7BBE719F"/>
    <w:rsid w:val="7BDFA4EE"/>
    <w:rsid w:val="7BEBA086"/>
    <w:rsid w:val="7BF303F6"/>
    <w:rsid w:val="7BFD2A1F"/>
    <w:rsid w:val="7BFEEB27"/>
    <w:rsid w:val="7C9FC95C"/>
    <w:rsid w:val="7CF73391"/>
    <w:rsid w:val="7DB06B11"/>
    <w:rsid w:val="7DEABF36"/>
    <w:rsid w:val="7DFD1E8A"/>
    <w:rsid w:val="7DFE0964"/>
    <w:rsid w:val="7E1C41A7"/>
    <w:rsid w:val="7E1D95C2"/>
    <w:rsid w:val="7E4E7CB1"/>
    <w:rsid w:val="7E759F31"/>
    <w:rsid w:val="7E7D8756"/>
    <w:rsid w:val="7E9EA5DE"/>
    <w:rsid w:val="7ECD8E66"/>
    <w:rsid w:val="7EFFC0DF"/>
    <w:rsid w:val="7F5F446B"/>
    <w:rsid w:val="7F6A484E"/>
    <w:rsid w:val="7F6FEE6E"/>
    <w:rsid w:val="7F737451"/>
    <w:rsid w:val="7F820039"/>
    <w:rsid w:val="7F9AD555"/>
    <w:rsid w:val="7FA66085"/>
    <w:rsid w:val="7FAB7C3C"/>
    <w:rsid w:val="7FB920CE"/>
    <w:rsid w:val="7FBA52F7"/>
    <w:rsid w:val="7FBFC3C0"/>
    <w:rsid w:val="7FC64953"/>
    <w:rsid w:val="7FC9F2A8"/>
    <w:rsid w:val="7FCB37FC"/>
    <w:rsid w:val="7FCB9C5B"/>
    <w:rsid w:val="7FDB1783"/>
    <w:rsid w:val="7FE41407"/>
    <w:rsid w:val="7FEAF5DB"/>
    <w:rsid w:val="7FEB724D"/>
    <w:rsid w:val="7FEDD598"/>
    <w:rsid w:val="7FF36208"/>
    <w:rsid w:val="7FF60A27"/>
    <w:rsid w:val="7FFBA0FE"/>
    <w:rsid w:val="7FFF1BC9"/>
    <w:rsid w:val="7FFF1F61"/>
    <w:rsid w:val="9F9DF236"/>
    <w:rsid w:val="9FFEA900"/>
    <w:rsid w:val="9FFF1C93"/>
    <w:rsid w:val="ABC73262"/>
    <w:rsid w:val="AEDFA3F0"/>
    <w:rsid w:val="AF115F90"/>
    <w:rsid w:val="AFDF4C98"/>
    <w:rsid w:val="B3FF8DDF"/>
    <w:rsid w:val="B7BF2DC6"/>
    <w:rsid w:val="B7CF40B8"/>
    <w:rsid w:val="B7DFDDA4"/>
    <w:rsid w:val="BB7B6126"/>
    <w:rsid w:val="BB7D3B86"/>
    <w:rsid w:val="BB7EFD9C"/>
    <w:rsid w:val="BD664D6F"/>
    <w:rsid w:val="BED35742"/>
    <w:rsid w:val="BEDFD758"/>
    <w:rsid w:val="BF5FFD9C"/>
    <w:rsid w:val="BFBF2E63"/>
    <w:rsid w:val="BFDEF5E5"/>
    <w:rsid w:val="BFEBB1DF"/>
    <w:rsid w:val="BFEFA6D4"/>
    <w:rsid w:val="BFF76CB7"/>
    <w:rsid w:val="BFFF82F0"/>
    <w:rsid w:val="C3B7A6CD"/>
    <w:rsid w:val="C9EC6DFD"/>
    <w:rsid w:val="CCF65C9D"/>
    <w:rsid w:val="CF9F6113"/>
    <w:rsid w:val="CFFB630B"/>
    <w:rsid w:val="D19ED732"/>
    <w:rsid w:val="D5839D8D"/>
    <w:rsid w:val="D5ED004A"/>
    <w:rsid w:val="D6DFDF8B"/>
    <w:rsid w:val="D6E6D1BF"/>
    <w:rsid w:val="D7C3F19C"/>
    <w:rsid w:val="DB6E5271"/>
    <w:rsid w:val="DBB7EF5C"/>
    <w:rsid w:val="DBD5E3E4"/>
    <w:rsid w:val="DBD7EBB5"/>
    <w:rsid w:val="DC6FB2EA"/>
    <w:rsid w:val="DDCA27B5"/>
    <w:rsid w:val="DDF7C4BB"/>
    <w:rsid w:val="DF24C735"/>
    <w:rsid w:val="DF7E2CA2"/>
    <w:rsid w:val="DFCFAF47"/>
    <w:rsid w:val="DFEF7E04"/>
    <w:rsid w:val="DFFDAF6D"/>
    <w:rsid w:val="DFFFA60E"/>
    <w:rsid w:val="DFFFECE0"/>
    <w:rsid w:val="E173ACBB"/>
    <w:rsid w:val="E3FB9977"/>
    <w:rsid w:val="E555A7BC"/>
    <w:rsid w:val="E66F5E40"/>
    <w:rsid w:val="E6D523A2"/>
    <w:rsid w:val="E7EB3444"/>
    <w:rsid w:val="E7EF7218"/>
    <w:rsid w:val="E7F907C0"/>
    <w:rsid w:val="E7FF25BE"/>
    <w:rsid w:val="EBEE5BB6"/>
    <w:rsid w:val="EBFB4E26"/>
    <w:rsid w:val="EBFDEE21"/>
    <w:rsid w:val="ECAF56BE"/>
    <w:rsid w:val="EE7F14FF"/>
    <w:rsid w:val="EF5FCC0F"/>
    <w:rsid w:val="EF6AF508"/>
    <w:rsid w:val="EF8F55D1"/>
    <w:rsid w:val="EF991376"/>
    <w:rsid w:val="EF9CB0C5"/>
    <w:rsid w:val="EFF7E275"/>
    <w:rsid w:val="EFFB4960"/>
    <w:rsid w:val="EFFFAE06"/>
    <w:rsid w:val="F0FFE204"/>
    <w:rsid w:val="F52F3CD6"/>
    <w:rsid w:val="F5BFF8AF"/>
    <w:rsid w:val="F5DFE67F"/>
    <w:rsid w:val="F7BF1688"/>
    <w:rsid w:val="F7BF6708"/>
    <w:rsid w:val="F7DD3121"/>
    <w:rsid w:val="F95E2BFF"/>
    <w:rsid w:val="F9B57BA4"/>
    <w:rsid w:val="F9DF203F"/>
    <w:rsid w:val="F9F78565"/>
    <w:rsid w:val="FADF8A2A"/>
    <w:rsid w:val="FAF7661F"/>
    <w:rsid w:val="FB7731EE"/>
    <w:rsid w:val="FBAFCAD9"/>
    <w:rsid w:val="FBBFEC5E"/>
    <w:rsid w:val="FBCCF410"/>
    <w:rsid w:val="FBDFCEB6"/>
    <w:rsid w:val="FBF4B538"/>
    <w:rsid w:val="FBF4F505"/>
    <w:rsid w:val="FBFB7160"/>
    <w:rsid w:val="FC43056E"/>
    <w:rsid w:val="FD9D28E5"/>
    <w:rsid w:val="FDBB3FF7"/>
    <w:rsid w:val="FDEB67A9"/>
    <w:rsid w:val="FDF4B150"/>
    <w:rsid w:val="FDFFC5D3"/>
    <w:rsid w:val="FE76D0D4"/>
    <w:rsid w:val="FE9DA582"/>
    <w:rsid w:val="FEBFC5B7"/>
    <w:rsid w:val="FEBFD703"/>
    <w:rsid w:val="FEFC449B"/>
    <w:rsid w:val="FEFD894A"/>
    <w:rsid w:val="FF537884"/>
    <w:rsid w:val="FF578D35"/>
    <w:rsid w:val="FF6FF0B8"/>
    <w:rsid w:val="FF7B14C6"/>
    <w:rsid w:val="FF95F8C9"/>
    <w:rsid w:val="FFC3E5BF"/>
    <w:rsid w:val="FFC77DDB"/>
    <w:rsid w:val="FFCCA468"/>
    <w:rsid w:val="FFCDCF93"/>
    <w:rsid w:val="FFCF5635"/>
    <w:rsid w:val="FFD7FAAB"/>
    <w:rsid w:val="FFDDF977"/>
    <w:rsid w:val="FFDFD22E"/>
    <w:rsid w:val="FFECB2F2"/>
    <w:rsid w:val="FFF71CC8"/>
    <w:rsid w:val="FFFF2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index 5"/>
    <w:basedOn w:val="1"/>
    <w:next w:val="1"/>
    <w:qFormat/>
    <w:uiPriority w:val="0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4">
    <w:name w:val="Body Text"/>
    <w:basedOn w:val="1"/>
    <w:unhideWhenUsed/>
    <w:qFormat/>
    <w:uiPriority w:val="99"/>
    <w:pPr>
      <w:jc w:val="center"/>
    </w:pPr>
    <w:rPr>
      <w:rFonts w:eastAsia="仿宋_GB2312"/>
      <w:b/>
      <w:sz w:val="44"/>
    </w:rPr>
  </w:style>
  <w:style w:type="paragraph" w:styleId="5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rFonts w:ascii="Calibri" w:hAnsi="Calibri" w:eastAsia="宋体" w:cs="Times New Roman"/>
      <w:szCs w:val="24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99"/>
    <w:pPr>
      <w:spacing w:beforeAutospacing="1" w:afterAutospacing="1"/>
    </w:pPr>
    <w:rPr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1"/>
    <w:qFormat/>
    <w:uiPriority w:val="0"/>
    <w:rPr>
      <w:color w:val="0000FF"/>
      <w:u w:val="single"/>
    </w:rPr>
  </w:style>
  <w:style w:type="paragraph" w:customStyle="1" w:styleId="13">
    <w:name w:val="索引 51"/>
    <w:basedOn w:val="1"/>
    <w:next w:val="1"/>
    <w:qFormat/>
    <w:uiPriority w:val="0"/>
    <w:pPr>
      <w:ind w:left="1680"/>
    </w:pPr>
    <w:rPr>
      <w:rFonts w:ascii="Times New Roman" w:hAnsi="Times New Roman" w:eastAsia="宋体" w:cs="Times New Roman"/>
    </w:rPr>
  </w:style>
  <w:style w:type="paragraph" w:customStyle="1" w:styleId="14">
    <w:name w:val="正文 A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shd w:val="clear"/>
      <w:lang w:val="en-US" w:eastAsia="zh-CN" w:bidi="ar-SA"/>
    </w:rPr>
  </w:style>
  <w:style w:type="paragraph" w:customStyle="1" w:styleId="15">
    <w:name w:val="Body text|1"/>
    <w:basedOn w:val="1"/>
    <w:qFormat/>
    <w:uiPriority w:val="0"/>
    <w:pPr>
      <w:widowControl w:val="0"/>
      <w:shd w:val="clear" w:color="auto" w:fill="auto"/>
      <w:spacing w:line="449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1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3184</Words>
  <Characters>3196</Characters>
  <Lines>0</Lines>
  <Paragraphs>0</Paragraphs>
  <TotalTime>20</TotalTime>
  <ScaleCrop>false</ScaleCrop>
  <LinksUpToDate>false</LinksUpToDate>
  <CharactersWithSpaces>3196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2023-03-31T02:23:00Z</dcterms:created>
  <dc:creator>admin</dc:creator>
  <cp:lastModifiedBy>A</cp:lastModifiedBy>
  <cp:lastPrinted>2026-01-15T13:51:00Z</cp:lastPrinted>
  <dcterms:modified xsi:type="dcterms:W3CDTF">2026-01-15T14:52:44Z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9A8FE8DACE7F9713A88E68695A20D242_43</vt:lpwstr>
  </property>
  <property fmtid="{D5CDD505-2E9C-101B-9397-08002B2CF9AE}" pid="4" name="KSOTemplateDocerSaveRecord">
    <vt:lpwstr>eyJoZGlkIjoiZGY3YjhiOWFlYzZkZWM4NWY5Zjg1YzA2ODY2MDhiNjMiLCJ1c2VySWQiOiIxOTM1NDgzNDgifQ==</vt:lpwstr>
  </property>
</Properties>
</file>