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DADD34">
      <w:pPr>
        <w:spacing w:line="1520" w:lineRule="exact"/>
        <w:rPr>
          <w:rFonts w:ascii="Times New Roman" w:hAnsi="Times New Roman" w:eastAsia="华文中宋"/>
          <w:spacing w:val="20"/>
          <w:sz w:val="52"/>
          <w:szCs w:val="52"/>
        </w:rPr>
      </w:pPr>
      <w:bookmarkStart w:id="2" w:name="_GoBack"/>
      <w:bookmarkEnd w:id="2"/>
    </w:p>
    <w:p w14:paraId="74E09CF1">
      <w:pPr>
        <w:spacing w:line="1200" w:lineRule="exact"/>
        <w:jc w:val="center"/>
        <w:rPr>
          <w:rFonts w:hint="eastAsia" w:ascii="仿宋" w:hAnsi="仿宋" w:eastAsia="仿宋" w:cs="仿宋"/>
          <w:b/>
          <w:bCs/>
          <w:spacing w:val="20"/>
          <w:sz w:val="72"/>
          <w:szCs w:val="72"/>
        </w:rPr>
      </w:pPr>
      <w:r>
        <w:rPr>
          <w:rFonts w:hint="eastAsia" w:ascii="仿宋" w:hAnsi="仿宋" w:eastAsia="仿宋" w:cs="仿宋"/>
          <w:b/>
          <w:bCs/>
          <w:spacing w:val="20"/>
          <w:sz w:val="72"/>
          <w:szCs w:val="72"/>
          <w:lang w:val="en-US" w:eastAsia="zh-CN"/>
        </w:rPr>
        <w:t>望城区茶亭镇</w:t>
      </w:r>
      <w:r>
        <w:rPr>
          <w:rFonts w:hint="eastAsia" w:ascii="仿宋" w:hAnsi="仿宋" w:eastAsia="仿宋" w:cs="仿宋"/>
          <w:b/>
          <w:bCs/>
          <w:spacing w:val="20"/>
          <w:sz w:val="72"/>
          <w:szCs w:val="72"/>
        </w:rPr>
        <w:t>基层</w:t>
      </w:r>
    </w:p>
    <w:p w14:paraId="7BAA7103">
      <w:pPr>
        <w:spacing w:line="1200" w:lineRule="exact"/>
        <w:jc w:val="center"/>
        <w:rPr>
          <w:rFonts w:ascii="Times New Roman" w:hAnsi="Times New Roman" w:eastAsia="方正小标宋_GBK" w:cs="方正小标宋_GBK"/>
          <w:spacing w:val="20"/>
          <w:sz w:val="72"/>
          <w:szCs w:val="72"/>
        </w:rPr>
      </w:pPr>
      <w:r>
        <w:rPr>
          <w:rFonts w:hint="eastAsia" w:ascii="仿宋" w:hAnsi="仿宋" w:eastAsia="仿宋" w:cs="仿宋"/>
          <w:b/>
          <w:bCs/>
          <w:spacing w:val="20"/>
          <w:sz w:val="72"/>
          <w:szCs w:val="72"/>
        </w:rPr>
        <w:t>政务公开标准目录汇编</w:t>
      </w:r>
    </w:p>
    <w:p w14:paraId="349E2775">
      <w:pPr>
        <w:spacing w:line="1520" w:lineRule="exact"/>
        <w:rPr>
          <w:rFonts w:ascii="Times New Roman" w:hAnsi="Times New Roman" w:eastAsia="华文中宋"/>
          <w:spacing w:val="20"/>
          <w:sz w:val="52"/>
          <w:szCs w:val="52"/>
        </w:rPr>
      </w:pPr>
    </w:p>
    <w:p w14:paraId="49923F3C">
      <w:pPr>
        <w:jc w:val="center"/>
        <w:rPr>
          <w:rFonts w:ascii="Times New Roman" w:hAnsi="Times New Roman" w:eastAsia="方正小标宋_GBK"/>
          <w:sz w:val="28"/>
          <w:szCs w:val="28"/>
        </w:rPr>
      </w:pPr>
    </w:p>
    <w:p w14:paraId="0BE46C10">
      <w:pPr>
        <w:jc w:val="center"/>
        <w:rPr>
          <w:rFonts w:ascii="Times New Roman" w:hAnsi="Times New Roman" w:eastAsia="华文中宋"/>
          <w:sz w:val="48"/>
          <w:szCs w:val="48"/>
        </w:rPr>
      </w:pPr>
    </w:p>
    <w:p w14:paraId="1A97CCC5">
      <w:pPr>
        <w:jc w:val="center"/>
        <w:rPr>
          <w:rFonts w:ascii="Times New Roman" w:hAnsi="Times New Roman" w:eastAsia="华文中宋"/>
          <w:sz w:val="48"/>
          <w:szCs w:val="48"/>
        </w:rPr>
      </w:pPr>
    </w:p>
    <w:p w14:paraId="1FF4D6D4">
      <w:pPr>
        <w:pStyle w:val="5"/>
        <w:ind w:left="31680" w:right="31680" w:firstLine="6240" w:firstLineChars="1300"/>
        <w:jc w:val="both"/>
        <w:rPr>
          <w:rStyle w:val="8"/>
          <w:rFonts w:ascii="Times New Roman" w:hAnsi="Times New Roman" w:eastAsia="黑体"/>
          <w:color w:val="auto"/>
          <w:sz w:val="30"/>
          <w:szCs w:val="30"/>
        </w:rPr>
      </w:pPr>
      <w:r>
        <w:rPr>
          <w:rFonts w:ascii="Times New Roman" w:hAnsi="Times New Roman" w:eastAsia="华文中宋"/>
          <w:sz w:val="48"/>
          <w:szCs w:val="48"/>
        </w:rPr>
        <w:t>202</w:t>
      </w:r>
      <w:r>
        <w:rPr>
          <w:rFonts w:hint="eastAsia" w:ascii="Times New Roman" w:hAnsi="Times New Roman" w:eastAsia="华文中宋"/>
          <w:sz w:val="48"/>
          <w:szCs w:val="48"/>
          <w:lang w:val="en-US" w:eastAsia="zh-CN"/>
        </w:rPr>
        <w:t>5</w:t>
      </w:r>
      <w:r>
        <w:rPr>
          <w:rFonts w:hint="eastAsia" w:ascii="Times New Roman" w:hAnsi="Times New Roman" w:eastAsia="华文中宋"/>
          <w:sz w:val="48"/>
          <w:szCs w:val="48"/>
        </w:rPr>
        <w:t>年</w:t>
      </w:r>
      <w:r>
        <w:rPr>
          <w:rFonts w:ascii="黑体" w:hAnsi="黑体" w:eastAsia="黑体" w:cs="黑体"/>
          <w:sz w:val="30"/>
          <w:szCs w:val="30"/>
        </w:rPr>
        <w:br w:type="page"/>
      </w:r>
      <w:r>
        <w:fldChar w:fldCharType="begin"/>
      </w:r>
      <w:r>
        <w:instrText xml:space="preserve"> HYPERLINK \l "_Toc22496" </w:instrText>
      </w:r>
      <w:r>
        <w:fldChar w:fldCharType="separate"/>
      </w:r>
      <w:r>
        <w:rPr>
          <w:rFonts w:hint="eastAsia" w:ascii="黑体" w:hAnsi="黑体" w:eastAsia="黑体" w:cs="黑体"/>
          <w:sz w:val="30"/>
          <w:szCs w:val="30"/>
        </w:rPr>
        <w:t>基本信息</w:t>
      </w:r>
      <w:r>
        <w:rPr>
          <w:rFonts w:ascii="黑体" w:hAnsi="黑体" w:eastAsia="黑体" w:cs="黑体"/>
          <w:sz w:val="30"/>
          <w:szCs w:val="30"/>
        </w:rPr>
        <w:tab/>
      </w:r>
      <w:r>
        <w:rPr>
          <w:rFonts w:ascii="黑体" w:hAnsi="黑体" w:eastAsia="黑体" w:cs="黑体"/>
          <w:sz w:val="30"/>
          <w:szCs w:val="30"/>
        </w:rPr>
        <w:fldChar w:fldCharType="end"/>
      </w:r>
      <w:r>
        <w:rPr>
          <w:rFonts w:ascii="Times New Roman" w:hAnsi="Times New Roman" w:eastAsia="黑体"/>
          <w:sz w:val="30"/>
          <w:szCs w:val="30"/>
        </w:rPr>
        <w:t>1</w:t>
      </w:r>
    </w:p>
    <w:p w14:paraId="42E0F7A6">
      <w:pPr>
        <w:pStyle w:val="5"/>
        <w:ind w:left="31680" w:right="31680"/>
        <w:rPr>
          <w:rStyle w:val="8"/>
          <w:rFonts w:ascii="Times New Roman" w:hAnsi="Times New Roman" w:eastAsia="黑体"/>
          <w:color w:val="000000" w:themeColor="text1"/>
          <w:sz w:val="30"/>
          <w:szCs w:val="30"/>
          <w14:textFill>
            <w14:solidFill>
              <w14:schemeClr w14:val="tx1"/>
            </w14:solidFill>
          </w14:textFill>
        </w:rPr>
      </w:pPr>
      <w:r>
        <w:rPr>
          <w:rStyle w:val="8"/>
          <w:rFonts w:ascii="Times New Roman" w:hAnsi="Times New Roman" w:eastAsia="黑体"/>
          <w:color w:val="000000" w:themeColor="text1"/>
          <w:sz w:val="30"/>
          <w:szCs w:val="30"/>
          <w14:textFill>
            <w14:solidFill>
              <w14:schemeClr w14:val="tx1"/>
            </w14:solidFill>
          </w14:textFill>
        </w:rPr>
        <w:fldChar w:fldCharType="begin"/>
      </w:r>
      <w:r>
        <w:rPr>
          <w:rStyle w:val="8"/>
          <w:rFonts w:ascii="Times New Roman" w:hAnsi="Times New Roman" w:eastAsia="黑体"/>
          <w:color w:val="000000" w:themeColor="text1"/>
          <w:sz w:val="30"/>
          <w:szCs w:val="30"/>
          <w14:textFill>
            <w14:solidFill>
              <w14:schemeClr w14:val="tx1"/>
            </w14:solidFill>
          </w14:textFill>
        </w:rPr>
        <w:instrText xml:space="preserve"> TOC \o "1-3" \h \z \u </w:instrText>
      </w:r>
      <w:r>
        <w:rPr>
          <w:rStyle w:val="8"/>
          <w:rFonts w:ascii="Times New Roman" w:hAnsi="Times New Roman" w:eastAsia="黑体"/>
          <w:color w:val="000000" w:themeColor="text1"/>
          <w:sz w:val="30"/>
          <w:szCs w:val="30"/>
          <w14:textFill>
            <w14:solidFill>
              <w14:schemeClr w14:val="tx1"/>
            </w14:solidFill>
          </w14:textFill>
        </w:rPr>
        <w:fldChar w:fldCharType="separate"/>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"_Toc22496"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（一）义务教育领域基层政务公开标准目录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ascii="Times New Roman" w:hAnsi="Times New Roman" w:eastAsia="黑体"/>
          <w:color w:val="000000" w:themeColor="text1"/>
          <w:sz w:val="30"/>
          <w:szCs w:val="30"/>
          <w14:textFill>
            <w14:solidFill>
              <w14:schemeClr w14:val="tx1"/>
            </w14:solidFill>
          </w14:textFill>
        </w:rPr>
        <w:t>3</w:t>
      </w:r>
    </w:p>
    <w:p w14:paraId="117CCDE7">
      <w:pPr>
        <w:pStyle w:val="5"/>
        <w:ind w:left="31680" w:right="31680"/>
        <w:rPr>
          <w:rStyle w:val="8"/>
          <w:rFonts w:hint="eastAsia" w:ascii="Times New Roman" w:hAnsi="Times New Roman" w:eastAsia="黑体"/>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"_Toc28722"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eastAsia="zh-CN"/>
          <w14:textFill>
            <w14:solidFill>
              <w14:schemeClr w14:val="tx1"/>
            </w14:solidFill>
          </w14:textFill>
        </w:rPr>
        <w:t>二</w:t>
      </w:r>
      <w:r>
        <w:rPr>
          <w:rStyle w:val="8"/>
          <w:rFonts w:hint="eastAsia" w:ascii="Times New Roman" w:hAnsi="Times New Roman" w:eastAsia="黑体"/>
          <w:color w:val="000000" w:themeColor="text1"/>
          <w:sz w:val="30"/>
          <w:szCs w:val="30"/>
          <w14:textFill>
            <w14:solidFill>
              <w14:schemeClr w14:val="tx1"/>
            </w14:solidFill>
          </w14:textFill>
        </w:rPr>
        <w:t>）社会救助领域基层政务公开标准目录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4</w:t>
      </w:r>
    </w:p>
    <w:p w14:paraId="10D8F38F">
      <w:pPr>
        <w:pStyle w:val="5"/>
        <w:ind w:left="31680" w:right="31680"/>
        <w:rPr>
          <w:rStyle w:val="8"/>
          <w:rFonts w:hint="eastAsia" w:ascii="Times New Roman" w:hAnsi="Times New Roman" w:eastAsia="黑体"/>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"_Toc21169"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eastAsia="zh-CN"/>
          <w14:textFill>
            <w14:solidFill>
              <w14:schemeClr w14:val="tx1"/>
            </w14:solidFill>
          </w14:textFill>
        </w:rPr>
        <w:t>三</w:t>
      </w:r>
      <w:r>
        <w:rPr>
          <w:rStyle w:val="8"/>
          <w:rFonts w:hint="eastAsia" w:ascii="Times New Roman" w:hAnsi="Times New Roman" w:eastAsia="黑体"/>
          <w:color w:val="000000" w:themeColor="text1"/>
          <w:sz w:val="30"/>
          <w:szCs w:val="30"/>
          <w14:textFill>
            <w14:solidFill>
              <w14:schemeClr w14:val="tx1"/>
            </w14:solidFill>
          </w14:textFill>
        </w:rPr>
        <w:t>）养老服务领域基层政务公开标准目录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7</w:t>
      </w:r>
    </w:p>
    <w:p w14:paraId="55233AFA">
      <w:pPr>
        <w:pStyle w:val="5"/>
        <w:ind w:left="31680" w:right="31680"/>
        <w:rPr>
          <w:rStyle w:val="8"/>
          <w:rFonts w:hint="eastAsia" w:ascii="Times New Roman" w:hAnsi="Times New Roman" w:eastAsia="黑体"/>
          <w:color w:val="000000" w:themeColor="text1"/>
          <w:sz w:val="30"/>
          <w:szCs w:val="30"/>
          <w:lang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"_Toc2976"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eastAsia="zh-CN"/>
          <w14:textFill>
            <w14:solidFill>
              <w14:schemeClr w14:val="tx1"/>
            </w14:solidFill>
          </w14:textFill>
        </w:rPr>
        <w:t>四</w:t>
      </w:r>
      <w:r>
        <w:rPr>
          <w:rStyle w:val="8"/>
          <w:rFonts w:hint="eastAsia" w:ascii="Times New Roman" w:hAnsi="Times New Roman" w:eastAsia="黑体"/>
          <w:color w:val="000000" w:themeColor="text1"/>
          <w:sz w:val="30"/>
          <w:szCs w:val="30"/>
          <w14:textFill>
            <w14:solidFill>
              <w14:schemeClr w14:val="tx1"/>
            </w14:solidFill>
          </w14:textFill>
        </w:rPr>
        <w:t>）公共法律服务领域基层政务公开标准目录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9</w:t>
      </w:r>
    </w:p>
    <w:p w14:paraId="6D144442">
      <w:pPr>
        <w:pStyle w:val="5"/>
        <w:ind w:left="31680" w:right="31680"/>
        <w:rPr>
          <w:rStyle w:val="8"/>
          <w:rFonts w:hint="eastAsia" w:ascii="Times New Roman" w:hAnsi="Times New Roman" w:eastAsia="黑体"/>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"_Toc17968"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eastAsia="zh-CN"/>
          <w14:textFill>
            <w14:solidFill>
              <w14:schemeClr w14:val="tx1"/>
            </w14:solidFill>
          </w14:textFill>
        </w:rPr>
        <w:t>五</w:t>
      </w:r>
      <w:r>
        <w:rPr>
          <w:rStyle w:val="8"/>
          <w:rFonts w:hint="eastAsia" w:ascii="Times New Roman" w:hAnsi="Times New Roman" w:eastAsia="黑体"/>
          <w:color w:val="000000" w:themeColor="text1"/>
          <w:sz w:val="30"/>
          <w:szCs w:val="30"/>
          <w14:textFill>
            <w14:solidFill>
              <w14:schemeClr w14:val="tx1"/>
            </w14:solidFill>
          </w14:textFill>
        </w:rPr>
        <w:t>）就业领域基层政务公开标准目录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ascii="Times New Roman" w:hAnsi="Times New Roman" w:eastAsia="黑体"/>
          <w:color w:val="000000" w:themeColor="text1"/>
          <w:sz w:val="30"/>
          <w:szCs w:val="30"/>
          <w14:textFill>
            <w14:solidFill>
              <w14:schemeClr w14:val="tx1"/>
            </w14:solidFill>
          </w14:textFill>
        </w:rPr>
        <w:t>1</w:t>
      </w:r>
      <w:r>
        <w:rPr>
          <w:rStyle w:val="8"/>
          <w:rFonts w:hint="eastAsia" w:ascii="Times New Roman" w:hAnsi="Times New Roman" w:eastAsia="黑体"/>
          <w:color w:val="000000" w:themeColor="text1"/>
          <w:sz w:val="30"/>
          <w:szCs w:val="30"/>
          <w:lang w:val="en-US" w:eastAsia="zh-CN"/>
          <w14:textFill>
            <w14:solidFill>
              <w14:schemeClr w14:val="tx1"/>
            </w14:solidFill>
          </w14:textFill>
        </w:rPr>
        <w:t>0</w:t>
      </w:r>
    </w:p>
    <w:p w14:paraId="643A09A6">
      <w:pPr>
        <w:pStyle w:val="5"/>
        <w:ind w:left="31680" w:right="31680"/>
        <w:rPr>
          <w:rStyle w:val="8"/>
          <w:rFonts w:hint="eastAsia" w:ascii="Times New Roman" w:hAnsi="Times New Roman" w:eastAsia="黑体"/>
          <w:color w:val="000000" w:themeColor="text1"/>
          <w:sz w:val="30"/>
          <w:szCs w:val="30"/>
          <w:lang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"_Toc27704"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eastAsia="zh-CN"/>
          <w14:textFill>
            <w14:solidFill>
              <w14:schemeClr w14:val="tx1"/>
            </w14:solidFill>
          </w14:textFill>
        </w:rPr>
        <w:t>六</w:t>
      </w:r>
      <w:r>
        <w:rPr>
          <w:rStyle w:val="8"/>
          <w:rFonts w:hint="eastAsia" w:ascii="Times New Roman" w:hAnsi="Times New Roman" w:eastAsia="黑体"/>
          <w:color w:val="000000" w:themeColor="text1"/>
          <w:sz w:val="30"/>
          <w:szCs w:val="30"/>
          <w14:textFill>
            <w14:solidFill>
              <w14:schemeClr w14:val="tx1"/>
            </w14:solidFill>
          </w14:textFill>
        </w:rPr>
        <w:t>）社会保险领域基层政务公开标准目录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2</w:t>
      </w:r>
      <w:r>
        <w:rPr>
          <w:rStyle w:val="8"/>
          <w:rFonts w:ascii="Times New Roman" w:hAnsi="Times New Roman" w:eastAsia="黑体"/>
          <w:color w:val="000000" w:themeColor="text1"/>
          <w:sz w:val="30"/>
          <w:szCs w:val="30"/>
          <w14:textFill>
            <w14:solidFill>
              <w14:schemeClr w14:val="tx1"/>
            </w14:solidFill>
          </w14:textFill>
        </w:rPr>
        <w:t>1</w:t>
      </w:r>
    </w:p>
    <w:p w14:paraId="6A6317F3">
      <w:pPr>
        <w:pStyle w:val="5"/>
        <w:ind w:left="31680" w:right="31680"/>
        <w:rPr>
          <w:rStyle w:val="8"/>
          <w:rFonts w:hint="default" w:ascii="Times New Roman" w:hAnsi="Times New Roman" w:eastAsia="黑体"/>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"_Toc24697"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eastAsia="zh-CN"/>
          <w14:textFill>
            <w14:solidFill>
              <w14:schemeClr w14:val="tx1"/>
            </w14:solidFill>
          </w14:textFill>
        </w:rPr>
        <w:t>七</w:t>
      </w:r>
      <w:r>
        <w:rPr>
          <w:rStyle w:val="8"/>
          <w:rFonts w:hint="eastAsia" w:ascii="Times New Roman" w:hAnsi="Times New Roman" w:eastAsia="黑体"/>
          <w:color w:val="000000" w:themeColor="text1"/>
          <w:sz w:val="30"/>
          <w:szCs w:val="30"/>
          <w14:textFill>
            <w14:solidFill>
              <w14:schemeClr w14:val="tx1"/>
            </w14:solidFill>
          </w14:textFill>
        </w:rPr>
        <w:t>）安全生产领域基层政务公开标准目录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40</w:t>
      </w:r>
    </w:p>
    <w:p w14:paraId="412DB134">
      <w:pPr>
        <w:pStyle w:val="5"/>
        <w:ind w:left="31680" w:right="31680"/>
        <w:rPr>
          <w:rStyle w:val="8"/>
          <w:rFonts w:hint="default" w:ascii="Times New Roman" w:hAnsi="Times New Roman" w:eastAsia="黑体"/>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"_Toc2518"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eastAsia="zh-CN"/>
          <w14:textFill>
            <w14:solidFill>
              <w14:schemeClr w14:val="tx1"/>
            </w14:solidFill>
          </w14:textFill>
        </w:rPr>
        <w:t>八</w:t>
      </w:r>
      <w:r>
        <w:rPr>
          <w:rStyle w:val="8"/>
          <w:rFonts w:hint="eastAsia" w:ascii="Times New Roman" w:hAnsi="Times New Roman" w:eastAsia="黑体"/>
          <w:color w:val="000000" w:themeColor="text1"/>
          <w:sz w:val="30"/>
          <w:szCs w:val="30"/>
          <w14:textFill>
            <w14:solidFill>
              <w14:schemeClr w14:val="tx1"/>
            </w14:solidFill>
          </w14:textFill>
        </w:rPr>
        <w:t>）救灾领域基层政务公开标准目录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43</w:t>
      </w:r>
    </w:p>
    <w:p w14:paraId="013C75E5">
      <w:pPr>
        <w:pStyle w:val="5"/>
        <w:ind w:left="31680" w:right="31680"/>
        <w:rPr>
          <w:rStyle w:val="8"/>
          <w:rFonts w:hint="default" w:ascii="Times New Roman" w:hAnsi="Times New Roman" w:eastAsia="黑体"/>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"_Toc17265"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eastAsia="zh-CN"/>
          <w14:textFill>
            <w14:solidFill>
              <w14:schemeClr w14:val="tx1"/>
            </w14:solidFill>
          </w14:textFill>
        </w:rPr>
        <w:t>九</w:t>
      </w:r>
      <w:r>
        <w:rPr>
          <w:rStyle w:val="8"/>
          <w:rFonts w:hint="eastAsia" w:ascii="Times New Roman" w:hAnsi="Times New Roman" w:eastAsia="黑体"/>
          <w:color w:val="000000" w:themeColor="text1"/>
          <w:sz w:val="30"/>
          <w:szCs w:val="30"/>
          <w14:textFill>
            <w14:solidFill>
              <w14:schemeClr w14:val="tx1"/>
            </w14:solidFill>
          </w14:textFill>
        </w:rPr>
        <w:t>）食品药品监管领域基层政务公开标准目录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45</w:t>
      </w:r>
    </w:p>
    <w:p w14:paraId="6AE4CAD0">
      <w:pPr>
        <w:pStyle w:val="5"/>
        <w:ind w:left="31680" w:right="31680"/>
        <w:rPr>
          <w:rStyle w:val="8"/>
          <w:rFonts w:hint="default" w:ascii="Times New Roman" w:hAnsi="Times New Roman" w:eastAsia="黑体"/>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"_Toc17265"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val="en-US" w:eastAsia="zh-CN"/>
          <w14:textFill>
            <w14:solidFill>
              <w14:schemeClr w14:val="tx1"/>
            </w14:solidFill>
          </w14:textFill>
        </w:rPr>
        <w:t>十</w:t>
      </w:r>
      <w:r>
        <w:rPr>
          <w:rStyle w:val="8"/>
          <w:rFonts w:hint="eastAsia" w:ascii="Times New Roman" w:hAnsi="Times New Roman" w:eastAsia="黑体"/>
          <w:color w:val="000000" w:themeColor="text1"/>
          <w:sz w:val="30"/>
          <w:szCs w:val="30"/>
          <w14:textFill>
            <w14:solidFill>
              <w14:schemeClr w14:val="tx1"/>
            </w14:solidFill>
          </w14:textFill>
        </w:rPr>
        <w:t>）涉农补贴领域基层政务公开标准目录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49</w:t>
      </w:r>
    </w:p>
    <w:p w14:paraId="6F319971">
      <w:pPr>
        <w:pStyle w:val="5"/>
        <w:ind w:left="31680" w:right="31680"/>
        <w:rPr>
          <w:rStyle w:val="8"/>
          <w:rFonts w:hint="default" w:ascii="Times New Roman" w:hAnsi="Times New Roman" w:eastAsia="黑体"/>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"_Toc17265"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val="en-US" w:eastAsia="zh-CN"/>
          <w14:textFill>
            <w14:solidFill>
              <w14:schemeClr w14:val="tx1"/>
            </w14:solidFill>
          </w14:textFill>
        </w:rPr>
        <w:t>十一</w:t>
      </w:r>
      <w:r>
        <w:rPr>
          <w:rStyle w:val="8"/>
          <w:rFonts w:hint="eastAsia" w:ascii="Times New Roman" w:hAnsi="Times New Roman" w:eastAsia="黑体"/>
          <w:color w:val="000000" w:themeColor="text1"/>
          <w:sz w:val="30"/>
          <w:szCs w:val="30"/>
          <w14:textFill>
            <w14:solidFill>
              <w14:schemeClr w14:val="tx1"/>
            </w14:solidFill>
          </w14:textFill>
        </w:rPr>
        <w:t>）卫生健康领域基层政务公开标准目录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50</w:t>
      </w:r>
    </w:p>
    <w:p w14:paraId="53E4CD82">
      <w:pPr>
        <w:pStyle w:val="5"/>
        <w:ind w:left="31680" w:right="31680"/>
        <w:rPr>
          <w:rStyle w:val="8"/>
          <w:rFonts w:hint="eastAsia" w:ascii="Times New Roman" w:hAnsi="Times New Roman" w:eastAsia="黑体"/>
          <w:color w:val="000000" w:themeColor="text1"/>
          <w:sz w:val="30"/>
          <w:szCs w:val="30"/>
          <w:lang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"_Toc17265"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val="en-US" w:eastAsia="zh-CN"/>
          <w14:textFill>
            <w14:solidFill>
              <w14:schemeClr w14:val="tx1"/>
            </w14:solidFill>
          </w14:textFill>
        </w:rPr>
        <w:t>十二</w:t>
      </w:r>
      <w:r>
        <w:rPr>
          <w:rStyle w:val="8"/>
          <w:rFonts w:hint="eastAsia" w:ascii="Times New Roman" w:hAnsi="Times New Roman" w:eastAsia="黑体"/>
          <w:color w:val="000000" w:themeColor="text1"/>
          <w:sz w:val="30"/>
          <w:szCs w:val="30"/>
          <w14:textFill>
            <w14:solidFill>
              <w14:schemeClr w14:val="tx1"/>
            </w14:solidFill>
          </w14:textFill>
        </w:rPr>
        <w:t>）农村集体土地征收领域基层政务公开目录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5</w:t>
      </w:r>
      <w:r>
        <w:rPr>
          <w:rStyle w:val="8"/>
          <w:rFonts w:ascii="Times New Roman" w:hAnsi="Times New Roman" w:eastAsia="黑体"/>
          <w:color w:val="000000" w:themeColor="text1"/>
          <w:sz w:val="30"/>
          <w:szCs w:val="30"/>
          <w14:textFill>
            <w14:solidFill>
              <w14:schemeClr w14:val="tx1"/>
            </w14:solidFill>
          </w14:textFill>
        </w:rPr>
        <w:t>2</w:t>
      </w:r>
    </w:p>
    <w:p w14:paraId="297AB3A9">
      <w:pPr>
        <w:pStyle w:val="5"/>
        <w:ind w:left="31680" w:right="31680"/>
        <w:rPr>
          <w:rStyle w:val="8"/>
          <w:rFonts w:hint="default" w:ascii="Times New Roman" w:hAnsi="Times New Roman" w:eastAsia="黑体"/>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"_Toc17265"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val="en-US" w:eastAsia="zh-CN"/>
          <w14:textFill>
            <w14:solidFill>
              <w14:schemeClr w14:val="tx1"/>
            </w14:solidFill>
          </w14:textFill>
        </w:rPr>
        <w:t>十三</w:t>
      </w:r>
      <w:r>
        <w:rPr>
          <w:rStyle w:val="8"/>
          <w:rFonts w:hint="eastAsia" w:ascii="Times New Roman" w:hAnsi="Times New Roman" w:eastAsia="黑体"/>
          <w:color w:val="000000" w:themeColor="text1"/>
          <w:sz w:val="30"/>
          <w:szCs w:val="30"/>
          <w14:textFill>
            <w14:solidFill>
              <w14:schemeClr w14:val="tx1"/>
            </w14:solidFill>
          </w14:textFill>
        </w:rPr>
        <w:t>）扶贫领域基层政务公开目录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58</w:t>
      </w:r>
    </w:p>
    <w:p w14:paraId="657D3DE9">
      <w:pPr>
        <w:pStyle w:val="5"/>
        <w:ind w:left="31680" w:right="31680"/>
        <w:rPr>
          <w:rStyle w:val="8"/>
          <w:rFonts w:hint="default" w:ascii="Times New Roman" w:hAnsi="Times New Roman" w:eastAsia="黑体"/>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"_Toc17265"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val="en-US" w:eastAsia="zh-CN"/>
          <w14:textFill>
            <w14:solidFill>
              <w14:schemeClr w14:val="tx1"/>
            </w14:solidFill>
          </w14:textFill>
        </w:rPr>
        <w:t>十四</w:t>
      </w:r>
      <w:r>
        <w:rPr>
          <w:rStyle w:val="8"/>
          <w:rFonts w:hint="eastAsia" w:ascii="Times New Roman" w:hAnsi="Times New Roman" w:eastAsia="黑体"/>
          <w:color w:val="000000" w:themeColor="text1"/>
          <w:sz w:val="30"/>
          <w:szCs w:val="30"/>
          <w14:textFill>
            <w14:solidFill>
              <w14:schemeClr w14:val="tx1"/>
            </w14:solidFill>
          </w14:textFill>
        </w:rPr>
        <w:t>）公共文化服务领域基层政务公开目录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64</w:t>
      </w:r>
    </w:p>
    <w:p w14:paraId="085B1ED5">
      <w:pPr>
        <w:pStyle w:val="5"/>
        <w:ind w:left="31680" w:right="31680"/>
        <w:rPr>
          <w:rStyle w:val="8"/>
          <w:rFonts w:hint="default" w:ascii="Times New Roman" w:hAnsi="Times New Roman" w:eastAsia="黑体"/>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"_Toc17265"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val="en-US" w:eastAsia="zh-CN"/>
          <w14:textFill>
            <w14:solidFill>
              <w14:schemeClr w14:val="tx1"/>
            </w14:solidFill>
          </w14:textFill>
        </w:rPr>
        <w:t>十五</w:t>
      </w:r>
      <w:r>
        <w:rPr>
          <w:rStyle w:val="8"/>
          <w:rFonts w:hint="eastAsia" w:ascii="Times New Roman" w:hAnsi="Times New Roman" w:eastAsia="黑体"/>
          <w:color w:val="000000" w:themeColor="text1"/>
          <w:sz w:val="30"/>
          <w:szCs w:val="30"/>
          <w14:textFill>
            <w14:solidFill>
              <w14:schemeClr w14:val="tx1"/>
            </w14:solidFill>
          </w14:textFill>
        </w:rPr>
        <w:t>）城市综合执法领域基层政务公开目录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69</w:t>
      </w:r>
    </w:p>
    <w:p w14:paraId="2552B690">
      <w:pPr>
        <w:rPr>
          <w:rFonts w:hint="eastAsia"/>
          <w:lang w:eastAsia="zh-CN"/>
        </w:rPr>
      </w:pPr>
    </w:p>
    <w:p w14:paraId="786DCB58">
      <w:pPr>
        <w:spacing w:line="700" w:lineRule="exact"/>
        <w:ind w:firstLine="300" w:firstLineChars="100"/>
        <w:rPr>
          <w:rStyle w:val="8"/>
          <w:rFonts w:hint="eastAsia" w:ascii="Times New Roman" w:hAnsi="Times New Roman" w:eastAsia="黑体"/>
          <w:color w:val="000000" w:themeColor="text1"/>
          <w:sz w:val="30"/>
          <w:szCs w:val="30"/>
          <w:u w:val="none"/>
          <w:lang w:val="en-US" w:eastAsia="zh-CN"/>
          <w14:textFill>
            <w14:solidFill>
              <w14:schemeClr w14:val="tx1"/>
            </w14:solidFill>
          </w14:textFill>
        </w:rPr>
      </w:pPr>
      <w:r>
        <w:rPr>
          <w:rStyle w:val="8"/>
          <w:rFonts w:ascii="Times New Roman" w:hAnsi="Times New Roman" w:eastAsia="黑体"/>
          <w:color w:val="000000" w:themeColor="text1"/>
          <w:sz w:val="30"/>
          <w:szCs w:val="30"/>
          <w14:textFill>
            <w14:solidFill>
              <w14:schemeClr w14:val="tx1"/>
            </w14:solidFill>
          </w14:textFill>
        </w:rPr>
        <w:fldChar w:fldCharType="end"/>
      </w:r>
    </w:p>
    <w:p w14:paraId="0DFC27F3">
      <w:pPr>
        <w:spacing w:line="700" w:lineRule="exact"/>
        <w:ind w:firstLine="300" w:firstLineChars="100"/>
        <w:rPr>
          <w:rStyle w:val="8"/>
          <w:rFonts w:hint="default" w:ascii="Times New Roman" w:hAnsi="Times New Roman" w:eastAsia="黑体"/>
          <w:color w:val="000000" w:themeColor="text1"/>
          <w:sz w:val="30"/>
          <w:szCs w:val="30"/>
          <w:u w:val="none"/>
          <w:lang w:val="en-US" w:eastAsia="zh-CN"/>
          <w14:textFill>
            <w14:solidFill>
              <w14:schemeClr w14:val="tx1"/>
            </w14:solidFill>
          </w14:textFill>
        </w:rPr>
      </w:pPr>
    </w:p>
    <w:p w14:paraId="7433F713">
      <w:pPr>
        <w:spacing w:line="700" w:lineRule="exact"/>
        <w:ind w:firstLine="300" w:firstLineChars="100"/>
        <w:rPr>
          <w:rStyle w:val="8"/>
          <w:rFonts w:hint="eastAsia" w:ascii="Times New Roman" w:hAnsi="Times New Roman" w:eastAsia="黑体"/>
          <w:color w:val="000000" w:themeColor="text1"/>
          <w:sz w:val="30"/>
          <w:szCs w:val="30"/>
          <w:u w:val="none"/>
          <w:lang w:val="en-US" w:eastAsia="zh-CN"/>
          <w14:textFill>
            <w14:solidFill>
              <w14:schemeClr w14:val="tx1"/>
            </w14:solidFill>
          </w14:textFill>
        </w:rPr>
      </w:pPr>
    </w:p>
    <w:p w14:paraId="17A8F99F">
      <w:pPr>
        <w:spacing w:line="700" w:lineRule="exact"/>
        <w:ind w:firstLine="300" w:firstLineChars="100"/>
        <w:rPr>
          <w:rStyle w:val="8"/>
          <w:rFonts w:hint="eastAsia" w:ascii="Times New Roman" w:hAnsi="Times New Roman" w:eastAsia="黑体"/>
          <w:color w:val="auto"/>
          <w:sz w:val="30"/>
          <w:szCs w:val="30"/>
          <w:u w:val="none"/>
          <w:lang w:val="en-US" w:eastAsia="zh-CN"/>
        </w:rPr>
      </w:pPr>
    </w:p>
    <w:p w14:paraId="640A7A26">
      <w:pPr>
        <w:spacing w:line="700" w:lineRule="exact"/>
        <w:ind w:firstLine="300" w:firstLineChars="100"/>
        <w:rPr>
          <w:rStyle w:val="8"/>
          <w:rFonts w:hint="eastAsia" w:ascii="Times New Roman" w:hAnsi="Times New Roman" w:eastAsia="黑体"/>
          <w:color w:val="auto"/>
          <w:sz w:val="30"/>
          <w:szCs w:val="30"/>
          <w:u w:val="none"/>
          <w:lang w:val="en-US" w:eastAsia="zh-CN"/>
        </w:rPr>
        <w:sectPr>
          <w:headerReference r:id="rId5" w:type="first"/>
          <w:footerReference r:id="rId8" w:type="first"/>
          <w:headerReference r:id="rId3" w:type="default"/>
          <w:footerReference r:id="rId6" w:type="default"/>
          <w:headerReference r:id="rId4" w:type="even"/>
          <w:footerReference r:id="rId7" w:type="even"/>
          <w:pgSz w:w="16838" w:h="11906" w:orient="landscape"/>
          <w:pgMar w:top="1134" w:right="1134" w:bottom="1134" w:left="1134" w:header="851" w:footer="992" w:gutter="0"/>
          <w:cols w:space="0" w:num="1"/>
          <w:titlePg/>
          <w:rtlGutter w:val="0"/>
          <w:docGrid w:type="lines" w:linePitch="312" w:charSpace="0"/>
        </w:sectPr>
      </w:pPr>
    </w:p>
    <w:p w14:paraId="170964DC">
      <w:pPr>
        <w:pStyle w:val="2"/>
        <w:jc w:val="center"/>
        <w:rPr>
          <w:rFonts w:ascii="Times New Roman" w:hAnsi="Times New Roman" w:eastAsia="方正小标宋_GBK"/>
          <w:sz w:val="30"/>
        </w:rPr>
      </w:pPr>
      <w:bookmarkStart w:id="0" w:name="_Toc22496"/>
      <w:r>
        <w:rPr>
          <w:rFonts w:hint="eastAsia" w:ascii="Times New Roman" w:hAnsi="Times New Roman" w:eastAsia="方正小标宋_GBK"/>
          <w:sz w:val="30"/>
        </w:rPr>
        <w:t>基本信息</w:t>
      </w:r>
    </w:p>
    <w:tbl>
      <w:tblPr>
        <w:tblStyle w:val="6"/>
        <w:tblW w:w="138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750"/>
        <w:gridCol w:w="733"/>
        <w:gridCol w:w="2035"/>
        <w:gridCol w:w="2520"/>
        <w:gridCol w:w="1620"/>
        <w:gridCol w:w="1475"/>
        <w:gridCol w:w="1840"/>
        <w:gridCol w:w="573"/>
        <w:gridCol w:w="627"/>
        <w:gridCol w:w="505"/>
        <w:gridCol w:w="668"/>
      </w:tblGrid>
      <w:tr w14:paraId="03DAA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blHeader/>
          <w:jc w:val="center"/>
        </w:trPr>
        <w:tc>
          <w:tcPr>
            <w:tcW w:w="475" w:type="dxa"/>
            <w:vMerge w:val="restart"/>
            <w:vAlign w:val="center"/>
          </w:tcPr>
          <w:p w14:paraId="6AC3078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83" w:type="dxa"/>
            <w:gridSpan w:val="2"/>
            <w:vAlign w:val="center"/>
          </w:tcPr>
          <w:p w14:paraId="3FC5AC6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035" w:type="dxa"/>
            <w:vMerge w:val="restart"/>
            <w:vAlign w:val="center"/>
          </w:tcPr>
          <w:p w14:paraId="7109C06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64A4D66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371F6EA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1F83BEF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73C406C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72EB4E4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73" w:type="dxa"/>
            <w:gridSpan w:val="2"/>
            <w:vAlign w:val="center"/>
          </w:tcPr>
          <w:p w14:paraId="403C479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r>
      <w:tr w14:paraId="2B6D7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5" w:type="dxa"/>
            <w:vMerge w:val="continue"/>
            <w:vAlign w:val="center"/>
          </w:tcPr>
          <w:p w14:paraId="7529513D">
            <w:pPr>
              <w:widowControl/>
              <w:jc w:val="center"/>
              <w:rPr>
                <w:rFonts w:ascii="Times New Roman" w:hAnsi="Times New Roman" w:eastAsia="黑体" w:cs="宋体"/>
                <w:kern w:val="0"/>
                <w:sz w:val="22"/>
              </w:rPr>
            </w:pPr>
          </w:p>
        </w:tc>
        <w:tc>
          <w:tcPr>
            <w:tcW w:w="750" w:type="dxa"/>
            <w:vAlign w:val="center"/>
          </w:tcPr>
          <w:p w14:paraId="0A9505B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33" w:type="dxa"/>
            <w:vAlign w:val="center"/>
          </w:tcPr>
          <w:p w14:paraId="7D92369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035" w:type="dxa"/>
            <w:vMerge w:val="continue"/>
            <w:vAlign w:val="center"/>
          </w:tcPr>
          <w:p w14:paraId="06A0AD57">
            <w:pPr>
              <w:widowControl/>
              <w:jc w:val="center"/>
              <w:rPr>
                <w:rFonts w:ascii="Times New Roman" w:hAnsi="Times New Roman" w:eastAsia="黑体" w:cs="宋体"/>
                <w:kern w:val="0"/>
                <w:sz w:val="22"/>
              </w:rPr>
            </w:pPr>
          </w:p>
        </w:tc>
        <w:tc>
          <w:tcPr>
            <w:tcW w:w="2520" w:type="dxa"/>
            <w:vMerge w:val="continue"/>
            <w:vAlign w:val="center"/>
          </w:tcPr>
          <w:p w14:paraId="0215F140">
            <w:pPr>
              <w:widowControl/>
              <w:jc w:val="center"/>
              <w:rPr>
                <w:rFonts w:ascii="Times New Roman" w:hAnsi="Times New Roman" w:eastAsia="黑体" w:cs="宋体"/>
                <w:kern w:val="0"/>
                <w:sz w:val="22"/>
              </w:rPr>
            </w:pPr>
          </w:p>
        </w:tc>
        <w:tc>
          <w:tcPr>
            <w:tcW w:w="1620" w:type="dxa"/>
            <w:vMerge w:val="continue"/>
            <w:vAlign w:val="center"/>
          </w:tcPr>
          <w:p w14:paraId="0213134F">
            <w:pPr>
              <w:widowControl/>
              <w:jc w:val="center"/>
              <w:rPr>
                <w:rFonts w:ascii="Times New Roman" w:hAnsi="Times New Roman" w:eastAsia="黑体" w:cs="宋体"/>
                <w:kern w:val="0"/>
                <w:sz w:val="22"/>
              </w:rPr>
            </w:pPr>
          </w:p>
        </w:tc>
        <w:tc>
          <w:tcPr>
            <w:tcW w:w="1475" w:type="dxa"/>
            <w:vMerge w:val="continue"/>
            <w:vAlign w:val="center"/>
          </w:tcPr>
          <w:p w14:paraId="2625EFDC">
            <w:pPr>
              <w:widowControl/>
              <w:jc w:val="center"/>
              <w:rPr>
                <w:rFonts w:ascii="Times New Roman" w:hAnsi="Times New Roman" w:eastAsia="黑体" w:cs="宋体"/>
                <w:kern w:val="0"/>
                <w:sz w:val="22"/>
              </w:rPr>
            </w:pPr>
          </w:p>
        </w:tc>
        <w:tc>
          <w:tcPr>
            <w:tcW w:w="1840" w:type="dxa"/>
            <w:vMerge w:val="continue"/>
            <w:vAlign w:val="center"/>
          </w:tcPr>
          <w:p w14:paraId="36EE25D1">
            <w:pPr>
              <w:widowControl/>
              <w:jc w:val="center"/>
              <w:rPr>
                <w:rFonts w:ascii="Times New Roman" w:hAnsi="Times New Roman" w:eastAsia="黑体" w:cs="宋体"/>
                <w:kern w:val="0"/>
                <w:sz w:val="22"/>
              </w:rPr>
            </w:pPr>
          </w:p>
        </w:tc>
        <w:tc>
          <w:tcPr>
            <w:tcW w:w="573" w:type="dxa"/>
            <w:vAlign w:val="center"/>
          </w:tcPr>
          <w:p w14:paraId="5DDCEFF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1B3E79D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5AB7C47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68" w:type="dxa"/>
            <w:vAlign w:val="center"/>
          </w:tcPr>
          <w:p w14:paraId="3A2269B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r>
      <w:tr w14:paraId="7D2F1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3" w:hRule="atLeast"/>
          <w:jc w:val="center"/>
        </w:trPr>
        <w:tc>
          <w:tcPr>
            <w:tcW w:w="475" w:type="dxa"/>
            <w:vAlign w:val="center"/>
          </w:tcPr>
          <w:p w14:paraId="6629CE2A">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50" w:type="dxa"/>
            <w:vAlign w:val="center"/>
          </w:tcPr>
          <w:p w14:paraId="2D2BF5BD">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vAlign w:val="center"/>
          </w:tcPr>
          <w:p w14:paraId="27E41D7F">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val="en-US" w:eastAsia="zh-CN"/>
              </w:rPr>
              <w:t>茶亭</w:t>
            </w:r>
            <w:r>
              <w:rPr>
                <w:rFonts w:hint="eastAsia" w:ascii="Times New Roman" w:hAnsi="Times New Roman" w:eastAsia="仿宋_GB2312"/>
                <w:sz w:val="18"/>
                <w:szCs w:val="18"/>
                <w:lang w:eastAsia="zh-CN"/>
              </w:rPr>
              <w:t>镇</w:t>
            </w:r>
            <w:r>
              <w:rPr>
                <w:rFonts w:hint="eastAsia" w:ascii="Times New Roman" w:hAnsi="Times New Roman" w:eastAsia="仿宋_GB2312"/>
                <w:sz w:val="18"/>
                <w:szCs w:val="18"/>
              </w:rPr>
              <w:t>概况</w:t>
            </w:r>
          </w:p>
        </w:tc>
        <w:tc>
          <w:tcPr>
            <w:tcW w:w="2035" w:type="dxa"/>
            <w:vAlign w:val="center"/>
          </w:tcPr>
          <w:p w14:paraId="0C36E99E">
            <w:pPr>
              <w:widowControl/>
              <w:spacing w:line="240" w:lineRule="atLeast"/>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rPr>
              <w:t>行政区划、自然地理（主要气候特点、河流分布情况等）、文化旅游</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主要文化设施、旅游景区景点等）、经济发展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主要经济发展指标）</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社会事业</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教育、医疗、养老等社会事业发展情况等）</w:t>
            </w:r>
            <w:r>
              <w:rPr>
                <w:rFonts w:hint="eastAsia" w:ascii="Times New Roman" w:hAnsi="Times New Roman" w:eastAsia="仿宋_GB2312"/>
                <w:sz w:val="18"/>
                <w:szCs w:val="18"/>
                <w:lang w:eastAsia="zh-CN"/>
              </w:rPr>
              <w:t>。</w:t>
            </w:r>
          </w:p>
        </w:tc>
        <w:tc>
          <w:tcPr>
            <w:tcW w:w="2520" w:type="dxa"/>
            <w:vAlign w:val="center"/>
          </w:tcPr>
          <w:p w14:paraId="715F0DB7">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办法》等法律法规规章规范性文件</w:t>
            </w:r>
          </w:p>
        </w:tc>
        <w:tc>
          <w:tcPr>
            <w:tcW w:w="1620" w:type="dxa"/>
            <w:vAlign w:val="center"/>
          </w:tcPr>
          <w:p w14:paraId="5B4DBFD3">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14:paraId="26160FB5">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茶亭镇人民政府</w:t>
            </w:r>
          </w:p>
        </w:tc>
        <w:tc>
          <w:tcPr>
            <w:tcW w:w="1840" w:type="dxa"/>
            <w:vAlign w:val="center"/>
          </w:tcPr>
          <w:p w14:paraId="722B078C">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■政府网站</w:t>
            </w:r>
          </w:p>
          <w:p w14:paraId="5A0EA5B0">
            <w:pPr>
              <w:jc w:val="left"/>
              <w:rPr>
                <w:rFonts w:ascii="Times New Roman" w:hAnsi="Times New Roman" w:eastAsia="仿宋_GB2312"/>
                <w:sz w:val="18"/>
                <w:szCs w:val="18"/>
              </w:rPr>
            </w:pPr>
          </w:p>
        </w:tc>
        <w:tc>
          <w:tcPr>
            <w:tcW w:w="573" w:type="dxa"/>
            <w:vAlign w:val="center"/>
          </w:tcPr>
          <w:p w14:paraId="01DF5F80">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25647D22">
            <w:pPr>
              <w:jc w:val="center"/>
              <w:rPr>
                <w:rFonts w:ascii="Times New Roman" w:hAnsi="Times New Roman" w:eastAsia="仿宋_GB2312" w:cs="宋体"/>
                <w:sz w:val="18"/>
                <w:szCs w:val="18"/>
              </w:rPr>
            </w:pPr>
          </w:p>
        </w:tc>
        <w:tc>
          <w:tcPr>
            <w:tcW w:w="505" w:type="dxa"/>
            <w:vAlign w:val="center"/>
          </w:tcPr>
          <w:p w14:paraId="672D6B9B">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14:paraId="2FA77C2D">
            <w:pPr>
              <w:jc w:val="center"/>
              <w:rPr>
                <w:rFonts w:ascii="Times New Roman" w:hAnsi="Times New Roman" w:eastAsia="仿宋_GB2312" w:cs="宋体"/>
                <w:sz w:val="18"/>
                <w:szCs w:val="18"/>
              </w:rPr>
            </w:pPr>
          </w:p>
        </w:tc>
      </w:tr>
      <w:tr w14:paraId="3FA66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75" w:type="dxa"/>
            <w:vAlign w:val="center"/>
          </w:tcPr>
          <w:p w14:paraId="6B0B3262">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50" w:type="dxa"/>
            <w:vAlign w:val="center"/>
          </w:tcPr>
          <w:p w14:paraId="50FFE092">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vAlign w:val="center"/>
          </w:tcPr>
          <w:p w14:paraId="617730D5">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val="en-US" w:eastAsia="zh-CN"/>
              </w:rPr>
              <w:t>茶亭</w:t>
            </w:r>
            <w:r>
              <w:rPr>
                <w:rFonts w:hint="eastAsia" w:ascii="Times New Roman" w:hAnsi="Times New Roman" w:eastAsia="仿宋_GB2312"/>
                <w:sz w:val="18"/>
                <w:szCs w:val="18"/>
                <w:lang w:eastAsia="zh-CN"/>
              </w:rPr>
              <w:t>镇</w:t>
            </w:r>
            <w:r>
              <w:rPr>
                <w:rFonts w:hint="eastAsia" w:ascii="Times New Roman" w:hAnsi="Times New Roman" w:eastAsia="仿宋_GB2312"/>
                <w:sz w:val="18"/>
                <w:szCs w:val="18"/>
              </w:rPr>
              <w:t>概况信息</w:t>
            </w:r>
          </w:p>
        </w:tc>
        <w:tc>
          <w:tcPr>
            <w:tcW w:w="2035" w:type="dxa"/>
            <w:vAlign w:val="center"/>
          </w:tcPr>
          <w:p w14:paraId="44AC3E74">
            <w:pPr>
              <w:widowControl/>
              <w:spacing w:line="240" w:lineRule="atLeast"/>
              <w:textAlignment w:val="center"/>
              <w:rPr>
                <w:rFonts w:hint="eastAsia" w:ascii="Times New Roman" w:hAnsi="Times New Roman" w:eastAsia="仿宋_GB2312"/>
                <w:sz w:val="18"/>
                <w:szCs w:val="18"/>
                <w:lang w:val="en-US" w:eastAsia="zh-CN"/>
              </w:rPr>
            </w:pPr>
            <w:r>
              <w:rPr>
                <w:rFonts w:hint="eastAsia" w:ascii="Times New Roman" w:hAnsi="Times New Roman" w:eastAsia="仿宋_GB2312"/>
                <w:sz w:val="18"/>
                <w:szCs w:val="18"/>
                <w:lang w:eastAsia="zh-CN"/>
              </w:rPr>
              <w:t>办公</w:t>
            </w:r>
            <w:r>
              <w:rPr>
                <w:rFonts w:hint="eastAsia" w:ascii="Times New Roman" w:hAnsi="Times New Roman" w:eastAsia="仿宋_GB2312"/>
                <w:sz w:val="18"/>
                <w:szCs w:val="18"/>
              </w:rPr>
              <w:t>所在地、邮政编码、联系电话、办公时</w:t>
            </w:r>
            <w:r>
              <w:rPr>
                <w:rFonts w:hint="eastAsia" w:ascii="Times New Roman" w:hAnsi="Times New Roman" w:eastAsia="仿宋_GB2312"/>
                <w:sz w:val="18"/>
                <w:szCs w:val="18"/>
                <w:lang w:val="en-US" w:eastAsia="zh-CN"/>
              </w:rPr>
              <w:t>间</w:t>
            </w:r>
          </w:p>
        </w:tc>
        <w:tc>
          <w:tcPr>
            <w:tcW w:w="2520" w:type="dxa"/>
            <w:vAlign w:val="center"/>
          </w:tcPr>
          <w:p w14:paraId="44D03F45">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办法》等法律法规规章规范性文件</w:t>
            </w:r>
          </w:p>
        </w:tc>
        <w:tc>
          <w:tcPr>
            <w:tcW w:w="1620" w:type="dxa"/>
            <w:vAlign w:val="center"/>
          </w:tcPr>
          <w:p w14:paraId="795C4AA3">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14:paraId="4C42DB66">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茶亭镇人民政府</w:t>
            </w:r>
          </w:p>
        </w:tc>
        <w:tc>
          <w:tcPr>
            <w:tcW w:w="1840" w:type="dxa"/>
            <w:vAlign w:val="center"/>
          </w:tcPr>
          <w:p w14:paraId="4C4D2E3C">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1F85CCD0">
            <w:pPr>
              <w:jc w:val="left"/>
              <w:rPr>
                <w:rFonts w:ascii="Times New Roman" w:hAnsi="Times New Roman" w:eastAsia="仿宋_GB2312"/>
                <w:sz w:val="18"/>
                <w:szCs w:val="18"/>
              </w:rPr>
            </w:pPr>
          </w:p>
        </w:tc>
        <w:tc>
          <w:tcPr>
            <w:tcW w:w="573" w:type="dxa"/>
            <w:vAlign w:val="center"/>
          </w:tcPr>
          <w:p w14:paraId="79189170">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60FBE874">
            <w:pPr>
              <w:jc w:val="center"/>
              <w:rPr>
                <w:rFonts w:ascii="Times New Roman" w:hAnsi="Times New Roman" w:eastAsia="仿宋_GB2312" w:cs="宋体"/>
                <w:sz w:val="18"/>
                <w:szCs w:val="18"/>
              </w:rPr>
            </w:pPr>
          </w:p>
        </w:tc>
        <w:tc>
          <w:tcPr>
            <w:tcW w:w="505" w:type="dxa"/>
            <w:vAlign w:val="center"/>
          </w:tcPr>
          <w:p w14:paraId="53B6558D">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14:paraId="575CE9EB">
            <w:pPr>
              <w:jc w:val="center"/>
              <w:rPr>
                <w:rFonts w:ascii="Times New Roman" w:hAnsi="Times New Roman" w:eastAsia="仿宋_GB2312" w:cs="宋体"/>
                <w:sz w:val="18"/>
                <w:szCs w:val="18"/>
              </w:rPr>
            </w:pPr>
          </w:p>
        </w:tc>
      </w:tr>
      <w:tr w14:paraId="02FFB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5" w:type="dxa"/>
            <w:vAlign w:val="center"/>
          </w:tcPr>
          <w:p w14:paraId="73C769F8">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50" w:type="dxa"/>
            <w:vAlign w:val="center"/>
          </w:tcPr>
          <w:p w14:paraId="64E5C015">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vAlign w:val="center"/>
          </w:tcPr>
          <w:p w14:paraId="2C8B8800">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eastAsia="zh-CN"/>
              </w:rPr>
              <w:t>单位</w:t>
            </w:r>
            <w:r>
              <w:rPr>
                <w:rFonts w:hint="eastAsia" w:ascii="Times New Roman" w:hAnsi="Times New Roman" w:eastAsia="仿宋_GB2312"/>
                <w:sz w:val="18"/>
                <w:szCs w:val="18"/>
              </w:rPr>
              <w:t>负责人</w:t>
            </w:r>
          </w:p>
        </w:tc>
        <w:tc>
          <w:tcPr>
            <w:tcW w:w="2035" w:type="dxa"/>
            <w:vAlign w:val="center"/>
          </w:tcPr>
          <w:p w14:paraId="44CDEC80">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姓名、职务、出生年份、性别、民族、籍贯、学历背景、工作履历、工作分工、标准证件照</w:t>
            </w:r>
          </w:p>
        </w:tc>
        <w:tc>
          <w:tcPr>
            <w:tcW w:w="2520" w:type="dxa"/>
            <w:vAlign w:val="center"/>
          </w:tcPr>
          <w:p w14:paraId="4C0103E2">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办法》等法律法规规章规范性文件</w:t>
            </w:r>
          </w:p>
        </w:tc>
        <w:tc>
          <w:tcPr>
            <w:tcW w:w="1620" w:type="dxa"/>
            <w:vAlign w:val="center"/>
          </w:tcPr>
          <w:p w14:paraId="5D950993">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14:paraId="291D89C4">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茶亭镇人民政府</w:t>
            </w:r>
          </w:p>
        </w:tc>
        <w:tc>
          <w:tcPr>
            <w:tcW w:w="1840" w:type="dxa"/>
            <w:vAlign w:val="center"/>
          </w:tcPr>
          <w:p w14:paraId="112BF8F6">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1F305E9D">
            <w:pPr>
              <w:jc w:val="left"/>
              <w:rPr>
                <w:rFonts w:ascii="Times New Roman" w:hAnsi="Times New Roman" w:eastAsia="仿宋_GB2312"/>
                <w:sz w:val="18"/>
                <w:szCs w:val="18"/>
              </w:rPr>
            </w:pPr>
            <w:r>
              <w:rPr>
                <w:rFonts w:hint="eastAsia" w:ascii="Times New Roman" w:hAnsi="Times New Roman" w:eastAsia="仿宋_GB2312"/>
                <w:sz w:val="18"/>
                <w:szCs w:val="18"/>
              </w:rPr>
              <w:t>■便民服务中心公示栏</w:t>
            </w:r>
          </w:p>
        </w:tc>
        <w:tc>
          <w:tcPr>
            <w:tcW w:w="573" w:type="dxa"/>
            <w:vAlign w:val="center"/>
          </w:tcPr>
          <w:p w14:paraId="3EBB6C4E">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45CEEB96">
            <w:pPr>
              <w:jc w:val="center"/>
              <w:rPr>
                <w:rFonts w:ascii="Times New Roman" w:hAnsi="Times New Roman" w:eastAsia="仿宋_GB2312" w:cs="宋体"/>
                <w:sz w:val="18"/>
                <w:szCs w:val="18"/>
              </w:rPr>
            </w:pPr>
          </w:p>
        </w:tc>
        <w:tc>
          <w:tcPr>
            <w:tcW w:w="505" w:type="dxa"/>
            <w:vAlign w:val="center"/>
          </w:tcPr>
          <w:p w14:paraId="06D8FD73">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14:paraId="1AEFDFF0">
            <w:pPr>
              <w:jc w:val="center"/>
              <w:rPr>
                <w:rFonts w:ascii="Times New Roman" w:hAnsi="Times New Roman" w:eastAsia="仿宋_GB2312" w:cs="宋体"/>
                <w:sz w:val="18"/>
                <w:szCs w:val="18"/>
              </w:rPr>
            </w:pPr>
          </w:p>
        </w:tc>
      </w:tr>
      <w:tr w14:paraId="2205F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5" w:type="dxa"/>
            <w:vAlign w:val="center"/>
          </w:tcPr>
          <w:p w14:paraId="29D6F6C5">
            <w:pPr>
              <w:jc w:val="center"/>
              <w:rPr>
                <w:rFonts w:ascii="Times New Roman" w:hAnsi="Times New Roman" w:eastAsia="仿宋_GB2312" w:cs="宋体"/>
                <w:sz w:val="18"/>
                <w:szCs w:val="18"/>
              </w:rPr>
            </w:pPr>
            <w:r>
              <w:rPr>
                <w:rFonts w:ascii="Times New Roman" w:hAnsi="Times New Roman" w:eastAsia="仿宋_GB2312"/>
                <w:sz w:val="18"/>
                <w:szCs w:val="18"/>
              </w:rPr>
              <w:t>4</w:t>
            </w:r>
          </w:p>
        </w:tc>
        <w:tc>
          <w:tcPr>
            <w:tcW w:w="750" w:type="dxa"/>
            <w:vAlign w:val="center"/>
          </w:tcPr>
          <w:p w14:paraId="29F8D759">
            <w:pPr>
              <w:jc w:val="center"/>
              <w:rPr>
                <w:rFonts w:ascii="Times New Roman" w:hAnsi="Times New Roman" w:eastAsia="仿宋_GB2312" w:cs="宋体"/>
                <w:sz w:val="18"/>
                <w:szCs w:val="18"/>
              </w:rPr>
            </w:pPr>
            <w:r>
              <w:rPr>
                <w:rFonts w:hint="eastAsia" w:ascii="Times New Roman" w:hAnsi="Times New Roman" w:eastAsia="仿宋_GB2312"/>
                <w:sz w:val="18"/>
                <w:szCs w:val="18"/>
              </w:rPr>
              <w:t>基本信息</w:t>
            </w:r>
          </w:p>
        </w:tc>
        <w:tc>
          <w:tcPr>
            <w:tcW w:w="733" w:type="dxa"/>
            <w:vAlign w:val="center"/>
          </w:tcPr>
          <w:p w14:paraId="6D30882E">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工作机构</w:t>
            </w:r>
          </w:p>
        </w:tc>
        <w:tc>
          <w:tcPr>
            <w:tcW w:w="2035" w:type="dxa"/>
            <w:vAlign w:val="center"/>
          </w:tcPr>
          <w:p w14:paraId="0EE3D765">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名称、主要工作职责、联系电话</w:t>
            </w:r>
          </w:p>
        </w:tc>
        <w:tc>
          <w:tcPr>
            <w:tcW w:w="2520" w:type="dxa"/>
            <w:vAlign w:val="center"/>
          </w:tcPr>
          <w:p w14:paraId="504DCF97">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办法》等法律法规规章规范性文件</w:t>
            </w:r>
          </w:p>
        </w:tc>
        <w:tc>
          <w:tcPr>
            <w:tcW w:w="1620" w:type="dxa"/>
            <w:vAlign w:val="center"/>
          </w:tcPr>
          <w:p w14:paraId="68C7E9E0">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14:paraId="7BA71277">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茶亭镇人民政府</w:t>
            </w:r>
          </w:p>
        </w:tc>
        <w:tc>
          <w:tcPr>
            <w:tcW w:w="1840" w:type="dxa"/>
            <w:vAlign w:val="center"/>
          </w:tcPr>
          <w:p w14:paraId="24745FBF">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4589B65D">
            <w:pPr>
              <w:jc w:val="left"/>
              <w:rPr>
                <w:rFonts w:ascii="Times New Roman" w:hAnsi="Times New Roman" w:eastAsia="仿宋_GB2312"/>
                <w:sz w:val="18"/>
                <w:szCs w:val="18"/>
              </w:rPr>
            </w:pPr>
            <w:r>
              <w:rPr>
                <w:rFonts w:hint="eastAsia" w:ascii="Times New Roman" w:hAnsi="Times New Roman" w:eastAsia="仿宋_GB2312"/>
                <w:sz w:val="18"/>
                <w:szCs w:val="18"/>
              </w:rPr>
              <w:t>■便民服务中心公示栏</w:t>
            </w:r>
          </w:p>
        </w:tc>
        <w:tc>
          <w:tcPr>
            <w:tcW w:w="573" w:type="dxa"/>
            <w:vAlign w:val="center"/>
          </w:tcPr>
          <w:p w14:paraId="5D26C59A">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7AC849A3">
            <w:pPr>
              <w:jc w:val="center"/>
              <w:rPr>
                <w:rFonts w:ascii="Times New Roman" w:hAnsi="Times New Roman" w:eastAsia="仿宋_GB2312" w:cs="宋体"/>
                <w:sz w:val="18"/>
                <w:szCs w:val="18"/>
              </w:rPr>
            </w:pPr>
          </w:p>
        </w:tc>
        <w:tc>
          <w:tcPr>
            <w:tcW w:w="505" w:type="dxa"/>
            <w:vAlign w:val="center"/>
          </w:tcPr>
          <w:p w14:paraId="0AF1E96A">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14:paraId="2B99F132">
            <w:pPr>
              <w:jc w:val="center"/>
              <w:rPr>
                <w:rFonts w:ascii="Times New Roman" w:hAnsi="Times New Roman" w:eastAsia="仿宋_GB2312" w:cs="宋体"/>
                <w:sz w:val="18"/>
                <w:szCs w:val="18"/>
              </w:rPr>
            </w:pPr>
          </w:p>
        </w:tc>
      </w:tr>
    </w:tbl>
    <w:p w14:paraId="4DD864E9">
      <w:pPr>
        <w:pStyle w:val="2"/>
        <w:jc w:val="center"/>
        <w:rPr>
          <w:rFonts w:ascii="黑体" w:hAnsi="黑体" w:eastAsia="黑体"/>
        </w:rPr>
      </w:pPr>
      <w:r>
        <w:br w:type="page"/>
      </w:r>
      <w:r>
        <w:rPr>
          <w:rFonts w:hint="eastAsia" w:ascii="Times New Roman" w:hAnsi="Times New Roman" w:eastAsia="方正小标宋_GBK"/>
          <w:sz w:val="30"/>
        </w:rPr>
        <w:t>（一）义务教育领域基层政务公开标准目录</w:t>
      </w:r>
    </w:p>
    <w:tbl>
      <w:tblPr>
        <w:tblStyle w:val="6"/>
        <w:tblW w:w="155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708"/>
        <w:gridCol w:w="2340"/>
        <w:gridCol w:w="2520"/>
        <w:gridCol w:w="1620"/>
        <w:gridCol w:w="1475"/>
        <w:gridCol w:w="1840"/>
        <w:gridCol w:w="573"/>
        <w:gridCol w:w="627"/>
        <w:gridCol w:w="505"/>
        <w:gridCol w:w="668"/>
        <w:gridCol w:w="729"/>
        <w:gridCol w:w="698"/>
      </w:tblGrid>
      <w:tr w14:paraId="7C5AD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5418C36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6DE69B8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2230E7E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08DE264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1E5FCAE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26765C8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0DD5EB1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57ECD67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73" w:type="dxa"/>
            <w:gridSpan w:val="2"/>
            <w:vAlign w:val="center"/>
          </w:tcPr>
          <w:p w14:paraId="4246C74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27" w:type="dxa"/>
            <w:gridSpan w:val="2"/>
            <w:vAlign w:val="center"/>
          </w:tcPr>
          <w:p w14:paraId="1552058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25E98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57C258FC">
            <w:pPr>
              <w:widowControl/>
              <w:jc w:val="center"/>
              <w:rPr>
                <w:rFonts w:ascii="Times New Roman" w:hAnsi="Times New Roman" w:eastAsia="黑体" w:cs="宋体"/>
                <w:kern w:val="0"/>
                <w:sz w:val="22"/>
              </w:rPr>
            </w:pPr>
          </w:p>
        </w:tc>
        <w:tc>
          <w:tcPr>
            <w:tcW w:w="732" w:type="dxa"/>
            <w:vAlign w:val="center"/>
          </w:tcPr>
          <w:p w14:paraId="7DCC6EC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08" w:type="dxa"/>
            <w:vAlign w:val="center"/>
          </w:tcPr>
          <w:p w14:paraId="14C581D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200AE4B6">
            <w:pPr>
              <w:widowControl/>
              <w:jc w:val="center"/>
              <w:rPr>
                <w:rFonts w:ascii="Times New Roman" w:hAnsi="Times New Roman" w:eastAsia="黑体" w:cs="宋体"/>
                <w:kern w:val="0"/>
                <w:sz w:val="22"/>
              </w:rPr>
            </w:pPr>
          </w:p>
        </w:tc>
        <w:tc>
          <w:tcPr>
            <w:tcW w:w="2520" w:type="dxa"/>
            <w:vMerge w:val="continue"/>
            <w:vAlign w:val="center"/>
          </w:tcPr>
          <w:p w14:paraId="747FC65A">
            <w:pPr>
              <w:widowControl/>
              <w:jc w:val="center"/>
              <w:rPr>
                <w:rFonts w:ascii="Times New Roman" w:hAnsi="Times New Roman" w:eastAsia="黑体" w:cs="宋体"/>
                <w:kern w:val="0"/>
                <w:sz w:val="22"/>
              </w:rPr>
            </w:pPr>
          </w:p>
        </w:tc>
        <w:tc>
          <w:tcPr>
            <w:tcW w:w="1620" w:type="dxa"/>
            <w:vMerge w:val="continue"/>
            <w:vAlign w:val="center"/>
          </w:tcPr>
          <w:p w14:paraId="4B113C27">
            <w:pPr>
              <w:widowControl/>
              <w:jc w:val="center"/>
              <w:rPr>
                <w:rFonts w:ascii="Times New Roman" w:hAnsi="Times New Roman" w:eastAsia="黑体" w:cs="宋体"/>
                <w:kern w:val="0"/>
                <w:sz w:val="22"/>
              </w:rPr>
            </w:pPr>
          </w:p>
        </w:tc>
        <w:tc>
          <w:tcPr>
            <w:tcW w:w="1475" w:type="dxa"/>
            <w:vMerge w:val="continue"/>
            <w:vAlign w:val="center"/>
          </w:tcPr>
          <w:p w14:paraId="26C2F070">
            <w:pPr>
              <w:widowControl/>
              <w:jc w:val="center"/>
              <w:rPr>
                <w:rFonts w:ascii="Times New Roman" w:hAnsi="Times New Roman" w:eastAsia="黑体" w:cs="宋体"/>
                <w:kern w:val="0"/>
                <w:sz w:val="22"/>
              </w:rPr>
            </w:pPr>
          </w:p>
        </w:tc>
        <w:tc>
          <w:tcPr>
            <w:tcW w:w="1840" w:type="dxa"/>
            <w:vMerge w:val="continue"/>
            <w:vAlign w:val="center"/>
          </w:tcPr>
          <w:p w14:paraId="01E57BC0">
            <w:pPr>
              <w:widowControl/>
              <w:jc w:val="center"/>
              <w:rPr>
                <w:rFonts w:ascii="Times New Roman" w:hAnsi="Times New Roman" w:eastAsia="黑体" w:cs="宋体"/>
                <w:kern w:val="0"/>
                <w:sz w:val="22"/>
              </w:rPr>
            </w:pPr>
          </w:p>
        </w:tc>
        <w:tc>
          <w:tcPr>
            <w:tcW w:w="573" w:type="dxa"/>
            <w:vAlign w:val="center"/>
          </w:tcPr>
          <w:p w14:paraId="02E6098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4D4D3FB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6A41C45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68" w:type="dxa"/>
            <w:vAlign w:val="center"/>
          </w:tcPr>
          <w:p w14:paraId="3404936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9" w:type="dxa"/>
            <w:vAlign w:val="center"/>
          </w:tcPr>
          <w:p w14:paraId="11814BEC">
            <w:pPr>
              <w:widowControl/>
              <w:jc w:val="center"/>
              <w:rPr>
                <w:rFonts w:hint="eastAsia" w:ascii="Times New Roman" w:hAnsi="Times New Roman" w:eastAsia="黑体" w:cs="宋体"/>
                <w:kern w:val="0"/>
                <w:sz w:val="22"/>
                <w:lang w:eastAsia="zh-CN"/>
              </w:rPr>
            </w:pPr>
            <w:r>
              <w:rPr>
                <w:rFonts w:hint="eastAsia" w:ascii="Times New Roman" w:hAnsi="Times New Roman" w:eastAsia="黑体" w:cs="宋体"/>
                <w:kern w:val="0"/>
                <w:sz w:val="22"/>
                <w:lang w:eastAsia="zh-CN"/>
              </w:rPr>
              <w:t>乡镇（街道）</w:t>
            </w:r>
          </w:p>
        </w:tc>
        <w:tc>
          <w:tcPr>
            <w:tcW w:w="698" w:type="dxa"/>
            <w:vAlign w:val="center"/>
          </w:tcPr>
          <w:p w14:paraId="10B05BA2">
            <w:pPr>
              <w:widowControl/>
              <w:jc w:val="center"/>
              <w:rPr>
                <w:rFonts w:hint="eastAsia" w:ascii="Times New Roman" w:hAnsi="Times New Roman" w:eastAsia="黑体" w:cs="宋体"/>
                <w:kern w:val="0"/>
                <w:sz w:val="22"/>
                <w:lang w:eastAsia="zh-CN"/>
              </w:rPr>
            </w:pPr>
            <w:r>
              <w:rPr>
                <w:rFonts w:hint="eastAsia" w:ascii="Times New Roman" w:hAnsi="Times New Roman" w:eastAsia="黑体" w:cs="宋体"/>
                <w:kern w:val="0"/>
                <w:sz w:val="22"/>
                <w:lang w:eastAsia="zh-CN"/>
              </w:rPr>
              <w:t>社区（村）</w:t>
            </w:r>
          </w:p>
        </w:tc>
      </w:tr>
      <w:tr w14:paraId="71EB2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Align w:val="center"/>
          </w:tcPr>
          <w:p w14:paraId="4BB9DD20">
            <w:pPr>
              <w:jc w:val="center"/>
              <w:rPr>
                <w:rFonts w:hint="default" w:ascii="Times New Roman" w:hAnsi="Times New Roman" w:eastAsia="仿宋_GB2312" w:cs="宋体"/>
                <w:kern w:val="2"/>
                <w:sz w:val="18"/>
                <w:szCs w:val="18"/>
                <w:highlight w:val="none"/>
                <w:lang w:val="en-US" w:eastAsia="zh-CN" w:bidi="ar-SA"/>
              </w:rPr>
            </w:pPr>
            <w:r>
              <w:rPr>
                <w:rFonts w:hint="eastAsia" w:ascii="Times New Roman" w:hAnsi="Times New Roman" w:eastAsia="仿宋_GB2312" w:cs="宋体"/>
                <w:kern w:val="2"/>
                <w:sz w:val="18"/>
                <w:szCs w:val="18"/>
                <w:highlight w:val="none"/>
                <w:lang w:val="en-US" w:eastAsia="zh-CN" w:bidi="ar-SA"/>
              </w:rPr>
              <w:t>1</w:t>
            </w:r>
          </w:p>
        </w:tc>
        <w:tc>
          <w:tcPr>
            <w:tcW w:w="732" w:type="dxa"/>
            <w:vAlign w:val="center"/>
          </w:tcPr>
          <w:p w14:paraId="0970E56F">
            <w:pPr>
              <w:jc w:val="center"/>
              <w:rPr>
                <w:rFonts w:ascii="Times New Roman" w:hAnsi="Times New Roman" w:eastAsia="仿宋_GB2312" w:cs="宋体"/>
                <w:kern w:val="2"/>
                <w:sz w:val="18"/>
                <w:szCs w:val="18"/>
                <w:highlight w:val="none"/>
                <w:lang w:val="en-US" w:eastAsia="zh-CN" w:bidi="ar-SA"/>
              </w:rPr>
            </w:pPr>
            <w:r>
              <w:rPr>
                <w:rFonts w:hint="eastAsia" w:ascii="Times New Roman" w:hAnsi="Times New Roman" w:eastAsia="仿宋_GB2312"/>
                <w:sz w:val="18"/>
                <w:szCs w:val="18"/>
                <w:highlight w:val="none"/>
              </w:rPr>
              <w:t>招生管理</w:t>
            </w:r>
          </w:p>
        </w:tc>
        <w:tc>
          <w:tcPr>
            <w:tcW w:w="708" w:type="dxa"/>
            <w:vAlign w:val="center"/>
          </w:tcPr>
          <w:p w14:paraId="2FABC621">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Times New Roman"/>
                <w:kern w:val="2"/>
                <w:sz w:val="18"/>
                <w:szCs w:val="18"/>
                <w:highlight w:val="none"/>
                <w:lang w:val="en-US" w:eastAsia="zh-CN" w:bidi="ar-SA"/>
              </w:rPr>
            </w:pPr>
            <w:r>
              <w:rPr>
                <w:rFonts w:hint="eastAsia" w:ascii="Times New Roman" w:hAnsi="Times New Roman" w:eastAsia="仿宋_GB2312"/>
                <w:sz w:val="18"/>
                <w:szCs w:val="18"/>
                <w:highlight w:val="none"/>
                <w:lang w:val="en-US" w:eastAsia="zh-CN"/>
              </w:rPr>
              <w:t>学校介绍</w:t>
            </w:r>
          </w:p>
        </w:tc>
        <w:tc>
          <w:tcPr>
            <w:tcW w:w="2340" w:type="dxa"/>
            <w:vAlign w:val="center"/>
          </w:tcPr>
          <w:p w14:paraId="4BE45DA4">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highlight w:val="none"/>
                <w:lang w:val="en-US" w:eastAsia="zh-CN" w:bidi="ar-SA"/>
              </w:rPr>
            </w:pPr>
            <w:r>
              <w:rPr>
                <w:rFonts w:hint="eastAsia" w:ascii="Times New Roman" w:hAnsi="Times New Roman" w:eastAsia="仿宋_GB2312"/>
                <w:sz w:val="18"/>
                <w:szCs w:val="18"/>
                <w:highlight w:val="none"/>
              </w:rPr>
              <w:t>办学性质</w:t>
            </w:r>
            <w:r>
              <w:rPr>
                <w:rFonts w:hint="eastAsia" w:ascii="Times New Roman" w:hAnsi="Times New Roman" w:eastAsia="仿宋_GB2312"/>
                <w:sz w:val="18"/>
                <w:szCs w:val="18"/>
                <w:highlight w:val="none"/>
                <w:lang w:eastAsia="zh-CN"/>
              </w:rPr>
              <w:t>、</w:t>
            </w:r>
            <w:r>
              <w:rPr>
                <w:rFonts w:hint="eastAsia" w:ascii="Times New Roman" w:hAnsi="Times New Roman" w:eastAsia="仿宋_GB2312"/>
                <w:sz w:val="18"/>
                <w:szCs w:val="18"/>
                <w:highlight w:val="none"/>
              </w:rPr>
              <w:t>办学地点</w:t>
            </w:r>
            <w:r>
              <w:rPr>
                <w:rFonts w:hint="eastAsia" w:ascii="Times New Roman" w:hAnsi="Times New Roman" w:eastAsia="仿宋_GB2312"/>
                <w:sz w:val="18"/>
                <w:szCs w:val="18"/>
                <w:highlight w:val="none"/>
                <w:lang w:eastAsia="zh-CN"/>
              </w:rPr>
              <w:t>、</w:t>
            </w:r>
            <w:r>
              <w:rPr>
                <w:rFonts w:hint="eastAsia" w:ascii="Times New Roman" w:hAnsi="Times New Roman" w:eastAsia="仿宋_GB2312"/>
                <w:sz w:val="18"/>
                <w:szCs w:val="18"/>
                <w:highlight w:val="none"/>
              </w:rPr>
              <w:t>办学规模</w:t>
            </w:r>
            <w:r>
              <w:rPr>
                <w:rFonts w:hint="eastAsia" w:ascii="Times New Roman" w:hAnsi="Times New Roman" w:eastAsia="仿宋_GB2312"/>
                <w:sz w:val="18"/>
                <w:szCs w:val="18"/>
                <w:highlight w:val="none"/>
                <w:lang w:eastAsia="zh-CN"/>
              </w:rPr>
              <w:t>、</w:t>
            </w:r>
            <w:r>
              <w:rPr>
                <w:rFonts w:hint="eastAsia" w:ascii="Times New Roman" w:hAnsi="Times New Roman" w:eastAsia="仿宋_GB2312"/>
                <w:sz w:val="18"/>
                <w:szCs w:val="18"/>
                <w:highlight w:val="none"/>
              </w:rPr>
              <w:t>办学基本条件</w:t>
            </w:r>
            <w:r>
              <w:rPr>
                <w:rFonts w:hint="eastAsia" w:ascii="Times New Roman" w:hAnsi="Times New Roman" w:eastAsia="仿宋_GB2312"/>
                <w:sz w:val="18"/>
                <w:szCs w:val="18"/>
                <w:highlight w:val="none"/>
                <w:lang w:eastAsia="zh-CN"/>
              </w:rPr>
              <w:t>、</w:t>
            </w:r>
            <w:r>
              <w:rPr>
                <w:rFonts w:hint="eastAsia" w:ascii="Times New Roman" w:hAnsi="Times New Roman" w:eastAsia="仿宋_GB2312"/>
                <w:sz w:val="18"/>
                <w:szCs w:val="18"/>
                <w:highlight w:val="none"/>
              </w:rPr>
              <w:t>联系方式等</w:t>
            </w:r>
          </w:p>
        </w:tc>
        <w:tc>
          <w:tcPr>
            <w:tcW w:w="2520" w:type="dxa"/>
            <w:vAlign w:val="center"/>
          </w:tcPr>
          <w:p w14:paraId="71B2CE29">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《中华人民共和国政府信息公开条例》《教育部关于进一步做好小学升入初中免试就近入学工作的实施意见》《教育部关于推进中小学信息公开工作的意见》</w:t>
            </w:r>
          </w:p>
        </w:tc>
        <w:tc>
          <w:tcPr>
            <w:tcW w:w="1620" w:type="dxa"/>
            <w:vAlign w:val="center"/>
          </w:tcPr>
          <w:p w14:paraId="1D7D8604">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6BC81D73">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lang w:eastAsia="zh-CN"/>
              </w:rPr>
              <w:t>茶亭镇人民政府</w:t>
            </w:r>
          </w:p>
        </w:tc>
        <w:tc>
          <w:tcPr>
            <w:tcW w:w="1840" w:type="dxa"/>
            <w:vAlign w:val="center"/>
          </w:tcPr>
          <w:p w14:paraId="36813507">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■政府网站</w:t>
            </w:r>
          </w:p>
          <w:p w14:paraId="4B223B14">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 xml:space="preserve">■其他    </w:t>
            </w:r>
          </w:p>
        </w:tc>
        <w:tc>
          <w:tcPr>
            <w:tcW w:w="573" w:type="dxa"/>
            <w:vAlign w:val="center"/>
          </w:tcPr>
          <w:p w14:paraId="6504B12A">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14:paraId="7F0464FC">
            <w:pPr>
              <w:jc w:val="center"/>
              <w:rPr>
                <w:rFonts w:ascii="Times New Roman" w:hAnsi="Times New Roman" w:eastAsia="仿宋_GB2312" w:cs="宋体"/>
                <w:kern w:val="2"/>
                <w:sz w:val="18"/>
                <w:szCs w:val="18"/>
                <w:lang w:val="en-US" w:eastAsia="zh-CN" w:bidi="ar-SA"/>
              </w:rPr>
            </w:pPr>
          </w:p>
        </w:tc>
        <w:tc>
          <w:tcPr>
            <w:tcW w:w="505" w:type="dxa"/>
            <w:vAlign w:val="center"/>
          </w:tcPr>
          <w:p w14:paraId="31D906F3">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14:paraId="5F91396A">
            <w:pPr>
              <w:jc w:val="center"/>
              <w:rPr>
                <w:rFonts w:ascii="Times New Roman" w:hAnsi="Times New Roman" w:eastAsia="仿宋_GB2312" w:cs="宋体"/>
                <w:kern w:val="2"/>
                <w:sz w:val="18"/>
                <w:szCs w:val="18"/>
                <w:lang w:val="en-US" w:eastAsia="zh-CN" w:bidi="ar-SA"/>
              </w:rPr>
            </w:pPr>
          </w:p>
        </w:tc>
        <w:tc>
          <w:tcPr>
            <w:tcW w:w="729" w:type="dxa"/>
            <w:vAlign w:val="center"/>
          </w:tcPr>
          <w:p w14:paraId="6EF14DCE">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14:paraId="5E1C17D6">
            <w:pPr>
              <w:jc w:val="center"/>
              <w:rPr>
                <w:rFonts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r>
      <w:tr w14:paraId="428F8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3" w:hRule="atLeast"/>
          <w:jc w:val="center"/>
        </w:trPr>
        <w:tc>
          <w:tcPr>
            <w:tcW w:w="540" w:type="dxa"/>
            <w:vAlign w:val="center"/>
          </w:tcPr>
          <w:p w14:paraId="36CB5F2B">
            <w:pPr>
              <w:jc w:val="center"/>
              <w:rPr>
                <w:rFonts w:hint="eastAsia" w:ascii="Times New Roman" w:hAnsi="Times New Roman" w:eastAsia="仿宋_GB2312" w:cs="宋体"/>
                <w:sz w:val="18"/>
                <w:szCs w:val="18"/>
                <w:highlight w:val="none"/>
                <w:lang w:val="en-US" w:eastAsia="zh-CN"/>
              </w:rPr>
            </w:pPr>
            <w:r>
              <w:rPr>
                <w:rFonts w:hint="eastAsia" w:ascii="Times New Roman" w:hAnsi="Times New Roman" w:eastAsia="仿宋_GB2312" w:cs="宋体"/>
                <w:sz w:val="18"/>
                <w:szCs w:val="18"/>
                <w:highlight w:val="none"/>
                <w:lang w:val="en-US" w:eastAsia="zh-CN"/>
              </w:rPr>
              <w:t>2</w:t>
            </w:r>
          </w:p>
        </w:tc>
        <w:tc>
          <w:tcPr>
            <w:tcW w:w="732" w:type="dxa"/>
            <w:vAlign w:val="center"/>
          </w:tcPr>
          <w:p w14:paraId="47DF4735">
            <w:pPr>
              <w:jc w:val="center"/>
              <w:rPr>
                <w:rFonts w:ascii="Times New Roman" w:hAnsi="Times New Roman" w:eastAsia="仿宋_GB2312" w:cs="宋体"/>
                <w:sz w:val="18"/>
                <w:szCs w:val="18"/>
                <w:highlight w:val="none"/>
              </w:rPr>
            </w:pPr>
            <w:r>
              <w:rPr>
                <w:rFonts w:hint="eastAsia" w:ascii="Times New Roman" w:hAnsi="Times New Roman" w:eastAsia="仿宋_GB2312"/>
                <w:sz w:val="18"/>
                <w:szCs w:val="18"/>
                <w:highlight w:val="none"/>
              </w:rPr>
              <w:t>学生管理</w:t>
            </w:r>
          </w:p>
        </w:tc>
        <w:tc>
          <w:tcPr>
            <w:tcW w:w="708" w:type="dxa"/>
            <w:vAlign w:val="center"/>
          </w:tcPr>
          <w:p w14:paraId="4EE18296">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Times New Roman" w:hAnsi="Times New Roman" w:eastAsia="仿宋_GB2312"/>
                <w:sz w:val="18"/>
                <w:szCs w:val="18"/>
                <w:highlight w:val="none"/>
              </w:rPr>
            </w:pPr>
            <w:r>
              <w:rPr>
                <w:rFonts w:hint="eastAsia" w:ascii="Times New Roman" w:hAnsi="Times New Roman" w:eastAsia="仿宋_GB2312"/>
                <w:sz w:val="18"/>
                <w:szCs w:val="18"/>
                <w:highlight w:val="none"/>
              </w:rPr>
              <w:t>义务教育学生资助政策</w:t>
            </w:r>
          </w:p>
        </w:tc>
        <w:tc>
          <w:tcPr>
            <w:tcW w:w="2340" w:type="dxa"/>
            <w:vAlign w:val="center"/>
          </w:tcPr>
          <w:p w14:paraId="4382FC24">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highlight w:val="none"/>
              </w:rPr>
            </w:pPr>
            <w:r>
              <w:rPr>
                <w:rFonts w:hint="eastAsia" w:ascii="Times New Roman" w:hAnsi="Times New Roman" w:eastAsia="仿宋_GB2312"/>
                <w:sz w:val="18"/>
                <w:szCs w:val="18"/>
                <w:highlight w:val="none"/>
              </w:rPr>
              <w:t>统一城乡义务教育“两免一补”政策</w:t>
            </w:r>
          </w:p>
        </w:tc>
        <w:tc>
          <w:tcPr>
            <w:tcW w:w="2520" w:type="dxa"/>
            <w:vAlign w:val="center"/>
          </w:tcPr>
          <w:p w14:paraId="3B053543">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《中华人民共和国政府信息公开条例》《国务院关于进一步完善城乡义务教育经费保障机制的通知》</w:t>
            </w:r>
          </w:p>
        </w:tc>
        <w:tc>
          <w:tcPr>
            <w:tcW w:w="1620" w:type="dxa"/>
            <w:vAlign w:val="center"/>
          </w:tcPr>
          <w:p w14:paraId="17A4DB17">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68924D9D">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茶亭镇人民政府</w:t>
            </w:r>
          </w:p>
        </w:tc>
        <w:tc>
          <w:tcPr>
            <w:tcW w:w="1840" w:type="dxa"/>
            <w:vAlign w:val="center"/>
          </w:tcPr>
          <w:p w14:paraId="3E63AD7A">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■政府网站</w:t>
            </w:r>
          </w:p>
          <w:p w14:paraId="3B6FD5B6">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■其他</w:t>
            </w:r>
          </w:p>
        </w:tc>
        <w:tc>
          <w:tcPr>
            <w:tcW w:w="573" w:type="dxa"/>
            <w:vAlign w:val="center"/>
          </w:tcPr>
          <w:p w14:paraId="5639F3EC">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52DB28DC">
            <w:pPr>
              <w:jc w:val="center"/>
              <w:rPr>
                <w:rFonts w:ascii="Times New Roman" w:hAnsi="Times New Roman" w:eastAsia="仿宋_GB2312" w:cs="宋体"/>
                <w:sz w:val="18"/>
                <w:szCs w:val="18"/>
              </w:rPr>
            </w:pPr>
          </w:p>
        </w:tc>
        <w:tc>
          <w:tcPr>
            <w:tcW w:w="505" w:type="dxa"/>
            <w:vAlign w:val="center"/>
          </w:tcPr>
          <w:p w14:paraId="18332007">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14:paraId="328C7F21">
            <w:pPr>
              <w:jc w:val="center"/>
              <w:rPr>
                <w:rFonts w:ascii="Times New Roman" w:hAnsi="Times New Roman" w:eastAsia="仿宋_GB2312" w:cs="宋体"/>
                <w:sz w:val="18"/>
                <w:szCs w:val="18"/>
              </w:rPr>
            </w:pPr>
          </w:p>
        </w:tc>
        <w:tc>
          <w:tcPr>
            <w:tcW w:w="729" w:type="dxa"/>
            <w:vAlign w:val="center"/>
          </w:tcPr>
          <w:p w14:paraId="3CFA13A4">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14:paraId="43038508">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bl>
    <w:p w14:paraId="0024CA35">
      <w:pPr>
        <w:keepNext/>
        <w:keepLines/>
        <w:spacing w:before="340" w:after="330" w:line="578" w:lineRule="auto"/>
        <w:jc w:val="center"/>
        <w:outlineLvl w:val="0"/>
        <w:rPr>
          <w:rFonts w:ascii="Times New Roman" w:hAnsi="Times New Roman" w:eastAsia="方正小标宋_GBK"/>
          <w:b/>
          <w:bCs/>
          <w:kern w:val="44"/>
          <w:sz w:val="30"/>
          <w:szCs w:val="44"/>
        </w:rPr>
      </w:pPr>
      <w:r>
        <w:rPr>
          <w:rFonts w:ascii="方正小标宋_GBK" w:hAnsi="方正小标宋_GBK" w:eastAsia="方正小标宋_GBK"/>
          <w:sz w:val="30"/>
        </w:rPr>
        <w:br w:type="page"/>
      </w:r>
      <w:r>
        <w:rPr>
          <w:rFonts w:hint="eastAsia" w:ascii="Times New Roman" w:hAnsi="Times New Roman" w:eastAsia="方正小标宋_GBK"/>
          <w:b/>
          <w:bCs/>
          <w:kern w:val="44"/>
          <w:sz w:val="30"/>
          <w:szCs w:val="44"/>
        </w:rPr>
        <w:t>（</w:t>
      </w:r>
      <w:r>
        <w:rPr>
          <w:rFonts w:hint="eastAsia" w:ascii="Times New Roman" w:hAnsi="Times New Roman" w:eastAsia="方正小标宋_GBK"/>
          <w:b/>
          <w:bCs/>
          <w:kern w:val="44"/>
          <w:sz w:val="30"/>
          <w:szCs w:val="44"/>
          <w:lang w:eastAsia="zh-CN"/>
        </w:rPr>
        <w:t>二</w:t>
      </w:r>
      <w:r>
        <w:rPr>
          <w:rFonts w:hint="eastAsia" w:ascii="Times New Roman" w:hAnsi="Times New Roman" w:eastAsia="方正小标宋_GBK"/>
          <w:b/>
          <w:bCs/>
          <w:kern w:val="44"/>
          <w:sz w:val="30"/>
          <w:szCs w:val="44"/>
        </w:rPr>
        <w:t>）社会救助领域基层政务公开标准目录</w:t>
      </w:r>
    </w:p>
    <w:tbl>
      <w:tblPr>
        <w:tblStyle w:val="6"/>
        <w:tblW w:w="151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7"/>
        <w:gridCol w:w="663"/>
        <w:gridCol w:w="714"/>
        <w:gridCol w:w="2214"/>
        <w:gridCol w:w="2355"/>
        <w:gridCol w:w="1620"/>
        <w:gridCol w:w="1475"/>
        <w:gridCol w:w="1840"/>
        <w:gridCol w:w="573"/>
        <w:gridCol w:w="627"/>
        <w:gridCol w:w="505"/>
        <w:gridCol w:w="606"/>
        <w:gridCol w:w="703"/>
        <w:gridCol w:w="691"/>
      </w:tblGrid>
      <w:tr w14:paraId="5F631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restart"/>
            <w:vAlign w:val="center"/>
          </w:tcPr>
          <w:p w14:paraId="4E3394C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77" w:type="dxa"/>
            <w:gridSpan w:val="2"/>
            <w:vAlign w:val="center"/>
          </w:tcPr>
          <w:p w14:paraId="2685A1D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214" w:type="dxa"/>
            <w:vMerge w:val="restart"/>
            <w:vAlign w:val="center"/>
          </w:tcPr>
          <w:p w14:paraId="16EE6E0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355" w:type="dxa"/>
            <w:vMerge w:val="restart"/>
            <w:vAlign w:val="center"/>
          </w:tcPr>
          <w:p w14:paraId="2FAD6F1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36F5ED2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525CE5C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3C5FB17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0096A1E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11" w:type="dxa"/>
            <w:gridSpan w:val="2"/>
            <w:vAlign w:val="center"/>
          </w:tcPr>
          <w:p w14:paraId="5DCB245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94" w:type="dxa"/>
            <w:gridSpan w:val="2"/>
            <w:vAlign w:val="center"/>
          </w:tcPr>
          <w:p w14:paraId="2F30E05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15B3E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continue"/>
            <w:vAlign w:val="center"/>
          </w:tcPr>
          <w:p w14:paraId="5F094A96">
            <w:pPr>
              <w:widowControl/>
              <w:jc w:val="center"/>
              <w:rPr>
                <w:rFonts w:ascii="Times New Roman" w:hAnsi="Times New Roman" w:eastAsia="黑体" w:cs="宋体"/>
                <w:kern w:val="0"/>
                <w:sz w:val="22"/>
              </w:rPr>
            </w:pPr>
          </w:p>
        </w:tc>
        <w:tc>
          <w:tcPr>
            <w:tcW w:w="663" w:type="dxa"/>
            <w:vAlign w:val="center"/>
          </w:tcPr>
          <w:p w14:paraId="76593DF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14" w:type="dxa"/>
            <w:vAlign w:val="center"/>
          </w:tcPr>
          <w:p w14:paraId="3A7373F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214" w:type="dxa"/>
            <w:vMerge w:val="continue"/>
            <w:vAlign w:val="center"/>
          </w:tcPr>
          <w:p w14:paraId="343DF979">
            <w:pPr>
              <w:widowControl/>
              <w:jc w:val="center"/>
              <w:rPr>
                <w:rFonts w:ascii="Times New Roman" w:hAnsi="Times New Roman" w:eastAsia="黑体" w:cs="宋体"/>
                <w:kern w:val="0"/>
                <w:sz w:val="22"/>
              </w:rPr>
            </w:pPr>
          </w:p>
        </w:tc>
        <w:tc>
          <w:tcPr>
            <w:tcW w:w="2355" w:type="dxa"/>
            <w:vMerge w:val="continue"/>
            <w:vAlign w:val="center"/>
          </w:tcPr>
          <w:p w14:paraId="70053C85">
            <w:pPr>
              <w:widowControl/>
              <w:jc w:val="center"/>
              <w:rPr>
                <w:rFonts w:ascii="Times New Roman" w:hAnsi="Times New Roman" w:eastAsia="黑体" w:cs="宋体"/>
                <w:kern w:val="0"/>
                <w:sz w:val="22"/>
              </w:rPr>
            </w:pPr>
          </w:p>
        </w:tc>
        <w:tc>
          <w:tcPr>
            <w:tcW w:w="1620" w:type="dxa"/>
            <w:vMerge w:val="continue"/>
            <w:vAlign w:val="center"/>
          </w:tcPr>
          <w:p w14:paraId="1648F9DC">
            <w:pPr>
              <w:widowControl/>
              <w:jc w:val="center"/>
              <w:rPr>
                <w:rFonts w:ascii="Times New Roman" w:hAnsi="Times New Roman" w:eastAsia="黑体" w:cs="宋体"/>
                <w:kern w:val="0"/>
                <w:sz w:val="22"/>
              </w:rPr>
            </w:pPr>
          </w:p>
        </w:tc>
        <w:tc>
          <w:tcPr>
            <w:tcW w:w="1475" w:type="dxa"/>
            <w:vMerge w:val="continue"/>
            <w:vAlign w:val="center"/>
          </w:tcPr>
          <w:p w14:paraId="722EC4A3">
            <w:pPr>
              <w:widowControl/>
              <w:jc w:val="center"/>
              <w:rPr>
                <w:rFonts w:ascii="Times New Roman" w:hAnsi="Times New Roman" w:eastAsia="黑体" w:cs="宋体"/>
                <w:kern w:val="0"/>
                <w:sz w:val="22"/>
              </w:rPr>
            </w:pPr>
          </w:p>
        </w:tc>
        <w:tc>
          <w:tcPr>
            <w:tcW w:w="1840" w:type="dxa"/>
            <w:vMerge w:val="continue"/>
            <w:vAlign w:val="center"/>
          </w:tcPr>
          <w:p w14:paraId="4588F228">
            <w:pPr>
              <w:widowControl/>
              <w:jc w:val="center"/>
              <w:rPr>
                <w:rFonts w:ascii="Times New Roman" w:hAnsi="Times New Roman" w:eastAsia="黑体" w:cs="宋体"/>
                <w:kern w:val="0"/>
                <w:sz w:val="22"/>
              </w:rPr>
            </w:pPr>
          </w:p>
        </w:tc>
        <w:tc>
          <w:tcPr>
            <w:tcW w:w="573" w:type="dxa"/>
            <w:vAlign w:val="center"/>
          </w:tcPr>
          <w:p w14:paraId="3691EBC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7D90AFD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6A251F1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06" w:type="dxa"/>
            <w:vAlign w:val="center"/>
          </w:tcPr>
          <w:p w14:paraId="61A0480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03" w:type="dxa"/>
            <w:vAlign w:val="center"/>
          </w:tcPr>
          <w:p w14:paraId="3C396BC6">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05708900">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7B2DA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8" w:hRule="atLeast"/>
          <w:jc w:val="center"/>
        </w:trPr>
        <w:tc>
          <w:tcPr>
            <w:tcW w:w="537" w:type="dxa"/>
            <w:vAlign w:val="center"/>
          </w:tcPr>
          <w:p w14:paraId="2E0AC3D8">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1</w:t>
            </w:r>
          </w:p>
        </w:tc>
        <w:tc>
          <w:tcPr>
            <w:tcW w:w="663" w:type="dxa"/>
            <w:vMerge w:val="restart"/>
            <w:vAlign w:val="center"/>
          </w:tcPr>
          <w:p w14:paraId="37462EE5">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综合业务</w:t>
            </w:r>
          </w:p>
        </w:tc>
        <w:tc>
          <w:tcPr>
            <w:tcW w:w="714" w:type="dxa"/>
            <w:vAlign w:val="center"/>
          </w:tcPr>
          <w:p w14:paraId="78F1E1D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政策法规文件</w:t>
            </w:r>
          </w:p>
        </w:tc>
        <w:tc>
          <w:tcPr>
            <w:tcW w:w="2214" w:type="dxa"/>
            <w:vAlign w:val="center"/>
          </w:tcPr>
          <w:p w14:paraId="35E7DB0C">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《社会救助暂行办法》（国务院令第649号）</w:t>
            </w:r>
          </w:p>
          <w:p w14:paraId="50D88B08">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各地配套政策法规文件</w:t>
            </w:r>
            <w:r>
              <w:rPr>
                <w:rFonts w:ascii="Times New Roman" w:hAnsi="Times New Roman" w:eastAsia="仿宋_GB2312" w:cs="宋体"/>
                <w:kern w:val="0"/>
                <w:sz w:val="18"/>
                <w:szCs w:val="18"/>
              </w:rPr>
              <w:t xml:space="preserve">                                                                  </w:t>
            </w:r>
          </w:p>
        </w:tc>
        <w:tc>
          <w:tcPr>
            <w:tcW w:w="2355" w:type="dxa"/>
            <w:vAlign w:val="center"/>
          </w:tcPr>
          <w:p w14:paraId="36CEB056">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14:paraId="53726C2A">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76BF1492">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14:paraId="70EF66FA">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val="en-US" w:eastAsia="zh-CN"/>
              </w:rPr>
              <w:t>政府网站</w:t>
            </w:r>
            <w:r>
              <w:rPr>
                <w:rFonts w:ascii="Times New Roman" w:hAnsi="Times New Roman" w:eastAsia="仿宋_GB2312" w:cs="宋体"/>
                <w:kern w:val="0"/>
                <w:sz w:val="18"/>
                <w:szCs w:val="18"/>
              </w:rPr>
              <w:t xml:space="preserve"> </w:t>
            </w:r>
          </w:p>
          <w:p w14:paraId="261227F3">
            <w:pPr>
              <w:widowControl/>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w:t>
            </w:r>
            <w:r>
              <w:rPr>
                <w:rFonts w:hint="eastAsia" w:ascii="Times New Roman" w:hAnsi="Times New Roman" w:eastAsia="仿宋_GB2312" w:cs="宋体"/>
                <w:sz w:val="18"/>
                <w:szCs w:val="18"/>
                <w:lang w:val="en-US" w:eastAsia="zh-CN"/>
              </w:rPr>
              <w:t>其他</w:t>
            </w:r>
            <w:r>
              <w:rPr>
                <w:rFonts w:ascii="Times New Roman" w:hAnsi="Times New Roman" w:eastAsia="仿宋_GB2312" w:cs="宋体"/>
                <w:kern w:val="0"/>
                <w:sz w:val="18"/>
                <w:szCs w:val="18"/>
              </w:rPr>
              <w:t xml:space="preserve">                                                                                                            </w:t>
            </w:r>
          </w:p>
        </w:tc>
        <w:tc>
          <w:tcPr>
            <w:tcW w:w="573" w:type="dxa"/>
            <w:vAlign w:val="center"/>
          </w:tcPr>
          <w:p w14:paraId="2BD32D0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62ADC0C1">
            <w:pPr>
              <w:jc w:val="center"/>
              <w:rPr>
                <w:rFonts w:ascii="Times New Roman" w:hAnsi="Times New Roman" w:eastAsia="仿宋"/>
                <w:sz w:val="30"/>
                <w:szCs w:val="30"/>
              </w:rPr>
            </w:pPr>
          </w:p>
        </w:tc>
        <w:tc>
          <w:tcPr>
            <w:tcW w:w="505" w:type="dxa"/>
            <w:vAlign w:val="center"/>
          </w:tcPr>
          <w:p w14:paraId="0AEFD92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2ECBF747">
            <w:pPr>
              <w:jc w:val="center"/>
              <w:rPr>
                <w:rFonts w:ascii="Times New Roman" w:hAnsi="Times New Roman" w:eastAsia="仿宋"/>
                <w:sz w:val="30"/>
                <w:szCs w:val="30"/>
              </w:rPr>
            </w:pPr>
          </w:p>
        </w:tc>
        <w:tc>
          <w:tcPr>
            <w:tcW w:w="703" w:type="dxa"/>
            <w:vAlign w:val="center"/>
          </w:tcPr>
          <w:p w14:paraId="70E0CFD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304B5334">
            <w:pPr>
              <w:jc w:val="center"/>
              <w:rPr>
                <w:rFonts w:ascii="Times New Roman" w:hAnsi="Times New Roman" w:eastAsia="仿宋"/>
                <w:sz w:val="30"/>
                <w:szCs w:val="30"/>
              </w:rPr>
            </w:pPr>
            <w:r>
              <w:rPr>
                <w:rFonts w:hint="eastAsia" w:ascii="Times New Roman" w:hAnsi="Times New Roman" w:eastAsia="仿宋"/>
                <w:sz w:val="30"/>
                <w:szCs w:val="30"/>
              </w:rPr>
              <w:t>√</w:t>
            </w:r>
          </w:p>
        </w:tc>
      </w:tr>
      <w:tr w14:paraId="7B533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9" w:hRule="atLeast"/>
          <w:jc w:val="center"/>
        </w:trPr>
        <w:tc>
          <w:tcPr>
            <w:tcW w:w="537" w:type="dxa"/>
            <w:vAlign w:val="center"/>
          </w:tcPr>
          <w:p w14:paraId="38F83258">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2</w:t>
            </w:r>
          </w:p>
        </w:tc>
        <w:tc>
          <w:tcPr>
            <w:tcW w:w="663" w:type="dxa"/>
            <w:vMerge w:val="continue"/>
            <w:vAlign w:val="center"/>
          </w:tcPr>
          <w:p w14:paraId="2919B31A">
            <w:pPr>
              <w:jc w:val="center"/>
              <w:rPr>
                <w:rFonts w:ascii="Times New Roman" w:hAnsi="Times New Roman" w:eastAsia="仿宋_GB2312" w:cs="宋体"/>
                <w:sz w:val="18"/>
                <w:szCs w:val="18"/>
              </w:rPr>
            </w:pPr>
          </w:p>
        </w:tc>
        <w:tc>
          <w:tcPr>
            <w:tcW w:w="714" w:type="dxa"/>
            <w:vAlign w:val="center"/>
          </w:tcPr>
          <w:p w14:paraId="61D5A1A7">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监督检查</w:t>
            </w:r>
          </w:p>
        </w:tc>
        <w:tc>
          <w:tcPr>
            <w:tcW w:w="2214" w:type="dxa"/>
            <w:vAlign w:val="center"/>
          </w:tcPr>
          <w:p w14:paraId="4790BD35">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社会救助信访通讯地址、社会救助投诉举报电话</w:t>
            </w:r>
          </w:p>
        </w:tc>
        <w:tc>
          <w:tcPr>
            <w:tcW w:w="2355" w:type="dxa"/>
            <w:vAlign w:val="center"/>
          </w:tcPr>
          <w:p w14:paraId="66B514FD">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相关政策规定</w:t>
            </w:r>
          </w:p>
        </w:tc>
        <w:tc>
          <w:tcPr>
            <w:tcW w:w="1620" w:type="dxa"/>
            <w:vAlign w:val="center"/>
          </w:tcPr>
          <w:p w14:paraId="24626760">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12C6023F">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14:paraId="27F88643">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val="en-US" w:eastAsia="zh-CN"/>
              </w:rPr>
              <w:t>政府网站</w:t>
            </w:r>
            <w:r>
              <w:rPr>
                <w:rFonts w:ascii="Times New Roman" w:hAnsi="Times New Roman" w:eastAsia="仿宋_GB2312" w:cs="宋体"/>
                <w:kern w:val="0"/>
                <w:sz w:val="18"/>
                <w:szCs w:val="18"/>
              </w:rPr>
              <w:t xml:space="preserve"> </w:t>
            </w:r>
          </w:p>
          <w:p w14:paraId="6E411EB7">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w:t>
            </w:r>
            <w:r>
              <w:rPr>
                <w:rFonts w:hint="eastAsia" w:ascii="Times New Roman" w:hAnsi="Times New Roman" w:eastAsia="仿宋_GB2312" w:cs="宋体"/>
                <w:sz w:val="18"/>
                <w:szCs w:val="18"/>
                <w:lang w:val="en-US" w:eastAsia="zh-CN"/>
              </w:rPr>
              <w:t>其他</w:t>
            </w:r>
            <w:r>
              <w:rPr>
                <w:rFonts w:ascii="Times New Roman" w:hAnsi="Times New Roman" w:eastAsia="仿宋_GB2312" w:cs="宋体"/>
                <w:kern w:val="0"/>
                <w:sz w:val="18"/>
                <w:szCs w:val="18"/>
              </w:rPr>
              <w:t xml:space="preserve">                                                                                                                                                                           </w:t>
            </w:r>
          </w:p>
        </w:tc>
        <w:tc>
          <w:tcPr>
            <w:tcW w:w="573" w:type="dxa"/>
            <w:vAlign w:val="center"/>
          </w:tcPr>
          <w:p w14:paraId="0CBCBD3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1B715615">
            <w:pPr>
              <w:jc w:val="center"/>
              <w:rPr>
                <w:rFonts w:ascii="Times New Roman" w:hAnsi="Times New Roman" w:eastAsia="仿宋"/>
                <w:sz w:val="30"/>
                <w:szCs w:val="30"/>
              </w:rPr>
            </w:pPr>
          </w:p>
        </w:tc>
        <w:tc>
          <w:tcPr>
            <w:tcW w:w="505" w:type="dxa"/>
            <w:vAlign w:val="center"/>
          </w:tcPr>
          <w:p w14:paraId="79CBC1D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5E01D3AC">
            <w:pPr>
              <w:jc w:val="center"/>
              <w:rPr>
                <w:rFonts w:ascii="Times New Roman" w:hAnsi="Times New Roman" w:eastAsia="仿宋"/>
                <w:sz w:val="30"/>
                <w:szCs w:val="30"/>
              </w:rPr>
            </w:pPr>
          </w:p>
        </w:tc>
        <w:tc>
          <w:tcPr>
            <w:tcW w:w="703" w:type="dxa"/>
            <w:vAlign w:val="center"/>
          </w:tcPr>
          <w:p w14:paraId="215DA71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7EAF2BBF">
            <w:pPr>
              <w:jc w:val="center"/>
              <w:rPr>
                <w:rFonts w:ascii="Times New Roman" w:hAnsi="Times New Roman" w:eastAsia="仿宋"/>
                <w:sz w:val="30"/>
                <w:szCs w:val="30"/>
              </w:rPr>
            </w:pPr>
            <w:r>
              <w:rPr>
                <w:rFonts w:hint="eastAsia" w:ascii="Times New Roman" w:hAnsi="Times New Roman" w:eastAsia="仿宋"/>
                <w:sz w:val="30"/>
                <w:szCs w:val="30"/>
              </w:rPr>
              <w:t>√</w:t>
            </w:r>
          </w:p>
        </w:tc>
      </w:tr>
      <w:tr w14:paraId="0083B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2" w:hRule="atLeast"/>
          <w:jc w:val="center"/>
        </w:trPr>
        <w:tc>
          <w:tcPr>
            <w:tcW w:w="537" w:type="dxa"/>
            <w:vAlign w:val="center"/>
          </w:tcPr>
          <w:p w14:paraId="19480B0B">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3</w:t>
            </w:r>
          </w:p>
        </w:tc>
        <w:tc>
          <w:tcPr>
            <w:tcW w:w="663" w:type="dxa"/>
            <w:vMerge w:val="restart"/>
            <w:vAlign w:val="center"/>
          </w:tcPr>
          <w:p w14:paraId="01966B50">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最低生活保障</w:t>
            </w:r>
          </w:p>
        </w:tc>
        <w:tc>
          <w:tcPr>
            <w:tcW w:w="714" w:type="dxa"/>
            <w:vAlign w:val="center"/>
          </w:tcPr>
          <w:p w14:paraId="38D810E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rPr>
              <w:t>政策法规</w:t>
            </w:r>
          </w:p>
          <w:p w14:paraId="4019C184">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文件</w:t>
            </w:r>
          </w:p>
        </w:tc>
        <w:tc>
          <w:tcPr>
            <w:tcW w:w="2214" w:type="dxa"/>
            <w:vAlign w:val="center"/>
          </w:tcPr>
          <w:p w14:paraId="2475610D">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《国务院关于进一步加强和改进最低生活保障工作的意见》（国发〔2012〕4</w:t>
            </w:r>
            <w:r>
              <w:rPr>
                <w:rFonts w:hint="eastAsia" w:ascii="Times New Roman" w:hAnsi="Times New Roman" w:eastAsia="仿宋_GB2312" w:cs="宋体"/>
                <w:kern w:val="0"/>
                <w:sz w:val="18"/>
                <w:szCs w:val="18"/>
                <w:lang w:val="en-US" w:eastAsia="zh-CN"/>
              </w:rPr>
              <w:t>5</w:t>
            </w:r>
            <w:r>
              <w:rPr>
                <w:rFonts w:hint="eastAsia" w:ascii="Times New Roman" w:hAnsi="Times New Roman" w:eastAsia="仿宋_GB2312" w:cs="宋体"/>
                <w:kern w:val="0"/>
                <w:sz w:val="18"/>
                <w:szCs w:val="18"/>
              </w:rPr>
              <w:t>号）                     《最低生活保障审核审批办法（试行）》（民发〔2012〕220号）</w:t>
            </w:r>
          </w:p>
          <w:p w14:paraId="7D273F56">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各地配套政策法规文件</w:t>
            </w:r>
            <w:r>
              <w:rPr>
                <w:rFonts w:ascii="Times New Roman" w:hAnsi="Times New Roman" w:eastAsia="仿宋_GB2312" w:cs="宋体"/>
                <w:kern w:val="0"/>
                <w:sz w:val="18"/>
                <w:szCs w:val="18"/>
              </w:rPr>
              <w:t xml:space="preserve">                                                                 </w:t>
            </w:r>
          </w:p>
        </w:tc>
        <w:tc>
          <w:tcPr>
            <w:tcW w:w="2355" w:type="dxa"/>
            <w:vAlign w:val="center"/>
          </w:tcPr>
          <w:p w14:paraId="6BCB8889">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14:paraId="79348AE0">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4B41EC4B">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14:paraId="54C9263A">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val="en-US" w:eastAsia="zh-CN"/>
              </w:rPr>
              <w:t>政府网站</w:t>
            </w:r>
            <w:r>
              <w:rPr>
                <w:rFonts w:ascii="Times New Roman" w:hAnsi="Times New Roman" w:eastAsia="仿宋_GB2312" w:cs="宋体"/>
                <w:kern w:val="0"/>
                <w:sz w:val="18"/>
                <w:szCs w:val="18"/>
              </w:rPr>
              <w:t xml:space="preserve"> </w:t>
            </w:r>
          </w:p>
          <w:p w14:paraId="722892A1">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w:t>
            </w:r>
            <w:r>
              <w:rPr>
                <w:rFonts w:hint="eastAsia" w:ascii="Times New Roman" w:hAnsi="Times New Roman" w:eastAsia="仿宋_GB2312" w:cs="宋体"/>
                <w:sz w:val="18"/>
                <w:szCs w:val="18"/>
                <w:lang w:val="en-US" w:eastAsia="zh-CN"/>
              </w:rPr>
              <w:t>其他</w:t>
            </w:r>
            <w:r>
              <w:rPr>
                <w:rFonts w:ascii="Times New Roman" w:hAnsi="Times New Roman" w:eastAsia="仿宋_GB2312" w:cs="宋体"/>
                <w:kern w:val="0"/>
                <w:sz w:val="18"/>
                <w:szCs w:val="18"/>
              </w:rPr>
              <w:t xml:space="preserve">                                                                                                                                                                                                                                                                                                                                                                                         </w:t>
            </w:r>
          </w:p>
        </w:tc>
        <w:tc>
          <w:tcPr>
            <w:tcW w:w="573" w:type="dxa"/>
            <w:vAlign w:val="center"/>
          </w:tcPr>
          <w:p w14:paraId="0A66074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23C33D4F">
            <w:pPr>
              <w:jc w:val="center"/>
              <w:rPr>
                <w:rFonts w:ascii="Times New Roman" w:hAnsi="Times New Roman" w:eastAsia="仿宋"/>
                <w:sz w:val="30"/>
                <w:szCs w:val="30"/>
              </w:rPr>
            </w:pPr>
          </w:p>
        </w:tc>
        <w:tc>
          <w:tcPr>
            <w:tcW w:w="505" w:type="dxa"/>
            <w:vAlign w:val="center"/>
          </w:tcPr>
          <w:p w14:paraId="049B988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54A0A691">
            <w:pPr>
              <w:jc w:val="center"/>
              <w:rPr>
                <w:rFonts w:ascii="Times New Roman" w:hAnsi="Times New Roman" w:eastAsia="仿宋"/>
                <w:sz w:val="30"/>
                <w:szCs w:val="30"/>
              </w:rPr>
            </w:pPr>
          </w:p>
        </w:tc>
        <w:tc>
          <w:tcPr>
            <w:tcW w:w="703" w:type="dxa"/>
            <w:vAlign w:val="center"/>
          </w:tcPr>
          <w:p w14:paraId="3649852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73BBB2F9">
            <w:pPr>
              <w:jc w:val="center"/>
              <w:rPr>
                <w:rFonts w:ascii="Times New Roman" w:hAnsi="Times New Roman" w:eastAsia="仿宋"/>
                <w:sz w:val="30"/>
                <w:szCs w:val="30"/>
              </w:rPr>
            </w:pPr>
            <w:r>
              <w:rPr>
                <w:rFonts w:hint="eastAsia" w:ascii="Times New Roman" w:hAnsi="Times New Roman" w:eastAsia="仿宋"/>
                <w:sz w:val="30"/>
                <w:szCs w:val="30"/>
              </w:rPr>
              <w:t>√</w:t>
            </w:r>
          </w:p>
        </w:tc>
      </w:tr>
      <w:tr w14:paraId="3F7C8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1942AD65">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4</w:t>
            </w:r>
          </w:p>
        </w:tc>
        <w:tc>
          <w:tcPr>
            <w:tcW w:w="663" w:type="dxa"/>
            <w:vMerge w:val="continue"/>
            <w:vAlign w:val="center"/>
          </w:tcPr>
          <w:p w14:paraId="2B91627F">
            <w:pPr>
              <w:jc w:val="center"/>
              <w:rPr>
                <w:rFonts w:ascii="Times New Roman" w:hAnsi="Times New Roman" w:eastAsia="仿宋_GB2312" w:cs="宋体"/>
                <w:sz w:val="18"/>
                <w:szCs w:val="18"/>
              </w:rPr>
            </w:pPr>
          </w:p>
        </w:tc>
        <w:tc>
          <w:tcPr>
            <w:tcW w:w="714" w:type="dxa"/>
            <w:vAlign w:val="center"/>
          </w:tcPr>
          <w:p w14:paraId="4ADFC2D1">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办事指南</w:t>
            </w:r>
          </w:p>
        </w:tc>
        <w:tc>
          <w:tcPr>
            <w:tcW w:w="2214" w:type="dxa"/>
            <w:vAlign w:val="center"/>
          </w:tcPr>
          <w:p w14:paraId="1CA22132">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办理事项、办理条件、最低生活保障标准、申请材料、办理流程、办理时间、地点、联系方式</w:t>
            </w:r>
          </w:p>
        </w:tc>
        <w:tc>
          <w:tcPr>
            <w:tcW w:w="2355" w:type="dxa"/>
            <w:vAlign w:val="center"/>
          </w:tcPr>
          <w:p w14:paraId="4B72A7BD">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号）、各地相关政策法规文件</w:t>
            </w:r>
          </w:p>
        </w:tc>
        <w:tc>
          <w:tcPr>
            <w:tcW w:w="1620" w:type="dxa"/>
            <w:vAlign w:val="center"/>
          </w:tcPr>
          <w:p w14:paraId="2911E5C6">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79D02FF1">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14:paraId="792E676D">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val="en-US" w:eastAsia="zh-CN"/>
              </w:rPr>
              <w:t>政府网站</w:t>
            </w:r>
            <w:r>
              <w:rPr>
                <w:rFonts w:ascii="Times New Roman" w:hAnsi="Times New Roman" w:eastAsia="仿宋_GB2312" w:cs="宋体"/>
                <w:kern w:val="0"/>
                <w:sz w:val="18"/>
                <w:szCs w:val="18"/>
              </w:rPr>
              <w:t xml:space="preserve"> </w:t>
            </w:r>
          </w:p>
          <w:p w14:paraId="0140FC40">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rPr>
              <w:t>■</w:t>
            </w:r>
            <w:r>
              <w:rPr>
                <w:rFonts w:hint="eastAsia" w:ascii="Times New Roman" w:hAnsi="Times New Roman" w:eastAsia="仿宋_GB2312" w:cs="宋体"/>
                <w:sz w:val="18"/>
                <w:szCs w:val="18"/>
                <w:lang w:val="en-US" w:eastAsia="zh-CN"/>
              </w:rPr>
              <w:t>其他</w:t>
            </w:r>
            <w:r>
              <w:rPr>
                <w:rFonts w:ascii="Times New Roman" w:hAnsi="Times New Roman" w:eastAsia="仿宋_GB2312" w:cs="宋体"/>
                <w:kern w:val="0"/>
                <w:sz w:val="18"/>
                <w:szCs w:val="18"/>
              </w:rPr>
              <w:t xml:space="preserve"> </w:t>
            </w:r>
          </w:p>
          <w:p w14:paraId="200B9FFC">
            <w:pPr>
              <w:widowControl/>
              <w:jc w:val="both"/>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 xml:space="preserve">                                                                                                                                                                                       </w:t>
            </w:r>
          </w:p>
        </w:tc>
        <w:tc>
          <w:tcPr>
            <w:tcW w:w="573" w:type="dxa"/>
            <w:vAlign w:val="center"/>
          </w:tcPr>
          <w:p w14:paraId="2A2C004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040B73C0">
            <w:pPr>
              <w:jc w:val="center"/>
              <w:rPr>
                <w:rFonts w:ascii="Times New Roman" w:hAnsi="Times New Roman" w:eastAsia="仿宋"/>
                <w:sz w:val="30"/>
                <w:szCs w:val="30"/>
              </w:rPr>
            </w:pPr>
          </w:p>
        </w:tc>
        <w:tc>
          <w:tcPr>
            <w:tcW w:w="505" w:type="dxa"/>
            <w:vAlign w:val="center"/>
          </w:tcPr>
          <w:p w14:paraId="14D27D4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1DDB5C1F">
            <w:pPr>
              <w:jc w:val="center"/>
              <w:rPr>
                <w:rFonts w:ascii="Times New Roman" w:hAnsi="Times New Roman" w:eastAsia="仿宋"/>
                <w:sz w:val="30"/>
                <w:szCs w:val="30"/>
              </w:rPr>
            </w:pPr>
          </w:p>
        </w:tc>
        <w:tc>
          <w:tcPr>
            <w:tcW w:w="703" w:type="dxa"/>
            <w:vAlign w:val="center"/>
          </w:tcPr>
          <w:p w14:paraId="6FB3D53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16331AA3">
            <w:pPr>
              <w:jc w:val="center"/>
              <w:rPr>
                <w:rFonts w:ascii="Times New Roman" w:hAnsi="Times New Roman" w:eastAsia="仿宋"/>
                <w:sz w:val="30"/>
                <w:szCs w:val="30"/>
              </w:rPr>
            </w:pPr>
            <w:r>
              <w:rPr>
                <w:rFonts w:hint="eastAsia" w:ascii="Times New Roman" w:hAnsi="Times New Roman" w:eastAsia="仿宋"/>
                <w:sz w:val="30"/>
                <w:szCs w:val="30"/>
              </w:rPr>
              <w:t>√</w:t>
            </w:r>
          </w:p>
        </w:tc>
      </w:tr>
      <w:tr w14:paraId="71B866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73D0BEC4">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5</w:t>
            </w:r>
          </w:p>
        </w:tc>
        <w:tc>
          <w:tcPr>
            <w:tcW w:w="663" w:type="dxa"/>
            <w:vMerge w:val="continue"/>
            <w:vAlign w:val="center"/>
          </w:tcPr>
          <w:p w14:paraId="03068528">
            <w:pPr>
              <w:jc w:val="center"/>
              <w:rPr>
                <w:rFonts w:ascii="Times New Roman" w:hAnsi="Times New Roman" w:eastAsia="仿宋_GB2312" w:cs="宋体"/>
                <w:sz w:val="18"/>
                <w:szCs w:val="18"/>
              </w:rPr>
            </w:pPr>
          </w:p>
        </w:tc>
        <w:tc>
          <w:tcPr>
            <w:tcW w:w="714" w:type="dxa"/>
            <w:vAlign w:val="center"/>
          </w:tcPr>
          <w:p w14:paraId="02F2479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审核信息</w:t>
            </w:r>
          </w:p>
        </w:tc>
        <w:tc>
          <w:tcPr>
            <w:tcW w:w="2214" w:type="dxa"/>
            <w:vAlign w:val="center"/>
          </w:tcPr>
          <w:p w14:paraId="6B567C60">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低保初审对象名单及相关信息</w:t>
            </w:r>
          </w:p>
        </w:tc>
        <w:tc>
          <w:tcPr>
            <w:tcW w:w="2355" w:type="dxa"/>
            <w:vAlign w:val="center"/>
          </w:tcPr>
          <w:p w14:paraId="7393C460">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号）、各地相关政策法规文件</w:t>
            </w:r>
          </w:p>
        </w:tc>
        <w:tc>
          <w:tcPr>
            <w:tcW w:w="1620" w:type="dxa"/>
            <w:vAlign w:val="center"/>
          </w:tcPr>
          <w:p w14:paraId="40CCB84D">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个工作日内，公示</w:t>
            </w:r>
            <w:r>
              <w:rPr>
                <w:rFonts w:ascii="Times New Roman" w:hAnsi="Times New Roman" w:eastAsia="仿宋_GB2312" w:cs="宋体"/>
                <w:kern w:val="0"/>
                <w:sz w:val="18"/>
                <w:szCs w:val="18"/>
              </w:rPr>
              <w:t>7</w:t>
            </w:r>
            <w:r>
              <w:rPr>
                <w:rFonts w:hint="eastAsia" w:ascii="Times New Roman" w:hAnsi="Times New Roman" w:eastAsia="仿宋_GB2312" w:cs="宋体"/>
                <w:kern w:val="0"/>
                <w:sz w:val="18"/>
                <w:szCs w:val="18"/>
              </w:rPr>
              <w:t>个工作日</w:t>
            </w:r>
          </w:p>
        </w:tc>
        <w:tc>
          <w:tcPr>
            <w:tcW w:w="1475" w:type="dxa"/>
            <w:vAlign w:val="center"/>
          </w:tcPr>
          <w:p w14:paraId="21AFEF30">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14:paraId="3D39C7BF">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val="en-US" w:eastAsia="zh-CN"/>
              </w:rPr>
              <w:t>政府网站</w:t>
            </w:r>
            <w:r>
              <w:rPr>
                <w:rFonts w:ascii="Times New Roman" w:hAnsi="Times New Roman" w:eastAsia="仿宋_GB2312" w:cs="宋体"/>
                <w:kern w:val="0"/>
                <w:sz w:val="18"/>
                <w:szCs w:val="18"/>
              </w:rPr>
              <w:t xml:space="preserve"> </w:t>
            </w:r>
          </w:p>
          <w:p w14:paraId="6586CD2E">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w:t>
            </w:r>
            <w:r>
              <w:rPr>
                <w:rFonts w:hint="eastAsia" w:ascii="Times New Roman" w:hAnsi="Times New Roman" w:eastAsia="仿宋_GB2312" w:cs="宋体"/>
                <w:sz w:val="18"/>
                <w:szCs w:val="18"/>
                <w:lang w:val="en-US" w:eastAsia="zh-CN"/>
              </w:rPr>
              <w:t>其他</w:t>
            </w:r>
            <w:r>
              <w:rPr>
                <w:rFonts w:ascii="Times New Roman" w:hAnsi="Times New Roman" w:eastAsia="仿宋_GB2312" w:cs="宋体"/>
                <w:kern w:val="0"/>
                <w:sz w:val="18"/>
                <w:szCs w:val="18"/>
              </w:rPr>
              <w:t xml:space="preserve">                                                                                                                                                                                          </w:t>
            </w:r>
          </w:p>
        </w:tc>
        <w:tc>
          <w:tcPr>
            <w:tcW w:w="573" w:type="dxa"/>
            <w:vAlign w:val="center"/>
          </w:tcPr>
          <w:p w14:paraId="36036E8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030B51DC">
            <w:pPr>
              <w:jc w:val="center"/>
              <w:rPr>
                <w:rFonts w:ascii="Times New Roman" w:hAnsi="Times New Roman" w:eastAsia="仿宋"/>
                <w:sz w:val="30"/>
                <w:szCs w:val="30"/>
              </w:rPr>
            </w:pPr>
          </w:p>
        </w:tc>
        <w:tc>
          <w:tcPr>
            <w:tcW w:w="505" w:type="dxa"/>
            <w:vAlign w:val="center"/>
          </w:tcPr>
          <w:p w14:paraId="47A46E1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007C6B77">
            <w:pPr>
              <w:jc w:val="center"/>
              <w:rPr>
                <w:rFonts w:ascii="Times New Roman" w:hAnsi="Times New Roman" w:eastAsia="仿宋"/>
                <w:sz w:val="30"/>
                <w:szCs w:val="30"/>
              </w:rPr>
            </w:pPr>
          </w:p>
        </w:tc>
        <w:tc>
          <w:tcPr>
            <w:tcW w:w="703" w:type="dxa"/>
            <w:vAlign w:val="center"/>
          </w:tcPr>
          <w:p w14:paraId="08100F3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3B9D1ED6">
            <w:pPr>
              <w:jc w:val="center"/>
              <w:rPr>
                <w:rFonts w:ascii="Times New Roman" w:hAnsi="Times New Roman" w:eastAsia="仿宋"/>
                <w:sz w:val="30"/>
                <w:szCs w:val="30"/>
              </w:rPr>
            </w:pPr>
            <w:r>
              <w:rPr>
                <w:rFonts w:hint="eastAsia" w:ascii="Times New Roman" w:hAnsi="Times New Roman" w:eastAsia="仿宋"/>
                <w:sz w:val="30"/>
                <w:szCs w:val="30"/>
              </w:rPr>
              <w:t>√</w:t>
            </w:r>
          </w:p>
        </w:tc>
      </w:tr>
      <w:tr w14:paraId="34E72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28153313">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6</w:t>
            </w:r>
          </w:p>
        </w:tc>
        <w:tc>
          <w:tcPr>
            <w:tcW w:w="663" w:type="dxa"/>
            <w:vMerge w:val="continue"/>
            <w:vAlign w:val="center"/>
          </w:tcPr>
          <w:p w14:paraId="2A179CBC">
            <w:pPr>
              <w:jc w:val="center"/>
              <w:rPr>
                <w:rFonts w:ascii="Times New Roman" w:hAnsi="Times New Roman" w:eastAsia="仿宋_GB2312" w:cs="宋体"/>
                <w:sz w:val="18"/>
                <w:szCs w:val="18"/>
              </w:rPr>
            </w:pPr>
          </w:p>
        </w:tc>
        <w:tc>
          <w:tcPr>
            <w:tcW w:w="714" w:type="dxa"/>
            <w:vAlign w:val="center"/>
          </w:tcPr>
          <w:p w14:paraId="2E842FB3">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审批信息</w:t>
            </w:r>
          </w:p>
        </w:tc>
        <w:tc>
          <w:tcPr>
            <w:tcW w:w="2214" w:type="dxa"/>
            <w:vAlign w:val="center"/>
          </w:tcPr>
          <w:p w14:paraId="0F8054ED">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低保对象名单及相关信息</w:t>
            </w:r>
          </w:p>
        </w:tc>
        <w:tc>
          <w:tcPr>
            <w:tcW w:w="2355" w:type="dxa"/>
            <w:vAlign w:val="center"/>
          </w:tcPr>
          <w:p w14:paraId="792D61EC">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、各地相关政策法规文件</w:t>
            </w:r>
          </w:p>
        </w:tc>
        <w:tc>
          <w:tcPr>
            <w:tcW w:w="1620" w:type="dxa"/>
            <w:vAlign w:val="center"/>
          </w:tcPr>
          <w:p w14:paraId="48AF7FF0">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53A63DA8">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14:paraId="4669E78C">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val="en-US" w:eastAsia="zh-CN"/>
              </w:rPr>
              <w:t>政府网站</w:t>
            </w:r>
            <w:r>
              <w:rPr>
                <w:rFonts w:ascii="Times New Roman" w:hAnsi="Times New Roman" w:eastAsia="仿宋_GB2312" w:cs="宋体"/>
                <w:kern w:val="0"/>
                <w:sz w:val="18"/>
                <w:szCs w:val="18"/>
              </w:rPr>
              <w:t xml:space="preserve"> </w:t>
            </w:r>
          </w:p>
          <w:p w14:paraId="6C4174E2">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w:t>
            </w:r>
            <w:r>
              <w:rPr>
                <w:rFonts w:hint="eastAsia" w:ascii="Times New Roman" w:hAnsi="Times New Roman" w:eastAsia="仿宋_GB2312" w:cs="宋体"/>
                <w:sz w:val="18"/>
                <w:szCs w:val="18"/>
                <w:lang w:val="en-US" w:eastAsia="zh-CN"/>
              </w:rPr>
              <w:t>其他</w:t>
            </w:r>
            <w:r>
              <w:rPr>
                <w:rFonts w:ascii="Times New Roman" w:hAnsi="Times New Roman" w:eastAsia="仿宋_GB2312" w:cs="宋体"/>
                <w:kern w:val="0"/>
                <w:sz w:val="18"/>
                <w:szCs w:val="18"/>
              </w:rPr>
              <w:t xml:space="preserve">                                                                                                                                                                                           </w:t>
            </w:r>
          </w:p>
        </w:tc>
        <w:tc>
          <w:tcPr>
            <w:tcW w:w="573" w:type="dxa"/>
            <w:vAlign w:val="center"/>
          </w:tcPr>
          <w:p w14:paraId="32B735B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463D5B87">
            <w:pPr>
              <w:jc w:val="center"/>
              <w:rPr>
                <w:rFonts w:ascii="Times New Roman" w:hAnsi="Times New Roman" w:eastAsia="仿宋"/>
                <w:sz w:val="30"/>
                <w:szCs w:val="30"/>
              </w:rPr>
            </w:pPr>
          </w:p>
        </w:tc>
        <w:tc>
          <w:tcPr>
            <w:tcW w:w="505" w:type="dxa"/>
            <w:vAlign w:val="center"/>
          </w:tcPr>
          <w:p w14:paraId="0A59BEE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0A91EFE4">
            <w:pPr>
              <w:jc w:val="center"/>
              <w:rPr>
                <w:rFonts w:ascii="Times New Roman" w:hAnsi="Times New Roman" w:eastAsia="仿宋"/>
                <w:sz w:val="30"/>
                <w:szCs w:val="30"/>
              </w:rPr>
            </w:pPr>
          </w:p>
        </w:tc>
        <w:tc>
          <w:tcPr>
            <w:tcW w:w="703" w:type="dxa"/>
            <w:vAlign w:val="center"/>
          </w:tcPr>
          <w:p w14:paraId="6415EB3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5F7B2297">
            <w:pPr>
              <w:jc w:val="center"/>
              <w:rPr>
                <w:rFonts w:ascii="Times New Roman" w:hAnsi="Times New Roman" w:eastAsia="仿宋"/>
                <w:sz w:val="30"/>
                <w:szCs w:val="30"/>
              </w:rPr>
            </w:pPr>
            <w:r>
              <w:rPr>
                <w:rFonts w:hint="eastAsia" w:ascii="Times New Roman" w:hAnsi="Times New Roman" w:eastAsia="仿宋"/>
                <w:sz w:val="30"/>
                <w:szCs w:val="30"/>
              </w:rPr>
              <w:t>√</w:t>
            </w:r>
          </w:p>
        </w:tc>
      </w:tr>
      <w:tr w14:paraId="3E80F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5" w:hRule="atLeast"/>
          <w:jc w:val="center"/>
        </w:trPr>
        <w:tc>
          <w:tcPr>
            <w:tcW w:w="537" w:type="dxa"/>
            <w:vAlign w:val="center"/>
          </w:tcPr>
          <w:p w14:paraId="6EC697B0">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7</w:t>
            </w:r>
          </w:p>
        </w:tc>
        <w:tc>
          <w:tcPr>
            <w:tcW w:w="663" w:type="dxa"/>
            <w:vMerge w:val="restart"/>
            <w:vAlign w:val="center"/>
          </w:tcPr>
          <w:p w14:paraId="4C4117C6">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特困人员救助供养</w:t>
            </w:r>
          </w:p>
        </w:tc>
        <w:tc>
          <w:tcPr>
            <w:tcW w:w="714" w:type="dxa"/>
            <w:vAlign w:val="center"/>
          </w:tcPr>
          <w:p w14:paraId="34AA72DD">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政策法规文件</w:t>
            </w:r>
          </w:p>
        </w:tc>
        <w:tc>
          <w:tcPr>
            <w:tcW w:w="2214" w:type="dxa"/>
            <w:vAlign w:val="center"/>
          </w:tcPr>
          <w:p w14:paraId="7BF43F83">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 xml:space="preserve">《国务院关于进一步健全特困人员救助供养制度的意见》（国发〔2016〕14号）                     </w:t>
            </w:r>
          </w:p>
          <w:p w14:paraId="131EBA55">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民政部关于印发《特困人员认定办法》的通知（民发〔2016〕178号）</w:t>
            </w:r>
          </w:p>
          <w:p w14:paraId="1AE3ECB1">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民政部关于贯彻落实《国务院关于进一步健全特困人员救助供养制度的意见》的通知（民发〔2016〕115号）</w:t>
            </w:r>
          </w:p>
          <w:p w14:paraId="5BDA6945">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各地配套政策法规文件</w:t>
            </w:r>
            <w:r>
              <w:rPr>
                <w:rFonts w:ascii="Times New Roman" w:hAnsi="Times New Roman" w:eastAsia="仿宋_GB2312" w:cs="宋体"/>
                <w:kern w:val="0"/>
                <w:sz w:val="18"/>
                <w:szCs w:val="18"/>
              </w:rPr>
              <w:t xml:space="preserve">                         </w:t>
            </w:r>
          </w:p>
        </w:tc>
        <w:tc>
          <w:tcPr>
            <w:tcW w:w="2355" w:type="dxa"/>
            <w:vAlign w:val="center"/>
          </w:tcPr>
          <w:p w14:paraId="2979F287">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14:paraId="6A2337CF">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3C438940">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14:paraId="2B7B26A9">
            <w:pPr>
              <w:widowControl/>
              <w:textAlignment w:val="center"/>
              <w:rPr>
                <w:rFonts w:hint="eastAsia" w:ascii="Times New Roman" w:hAnsi="Times New Roman" w:eastAsia="仿宋_GB2312" w:cs="宋体"/>
                <w:sz w:val="18"/>
                <w:szCs w:val="18"/>
              </w:rPr>
            </w:pPr>
            <w:r>
              <w:rPr>
                <w:rFonts w:hint="eastAsia" w:ascii="Times New Roman" w:hAnsi="Times New Roman" w:eastAsia="仿宋_GB2312" w:cs="宋体"/>
                <w:sz w:val="18"/>
                <w:szCs w:val="18"/>
              </w:rPr>
              <w:t xml:space="preserve">■政府网站 </w:t>
            </w:r>
          </w:p>
          <w:p w14:paraId="7042026B">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 xml:space="preserve">■其他 </w:t>
            </w:r>
            <w:r>
              <w:rPr>
                <w:rFonts w:ascii="Times New Roman" w:hAnsi="Times New Roman" w:eastAsia="仿宋_GB2312" w:cs="宋体"/>
                <w:kern w:val="0"/>
                <w:sz w:val="18"/>
                <w:szCs w:val="18"/>
              </w:rPr>
              <w:t xml:space="preserve">   </w:t>
            </w:r>
          </w:p>
        </w:tc>
        <w:tc>
          <w:tcPr>
            <w:tcW w:w="573" w:type="dxa"/>
            <w:vAlign w:val="center"/>
          </w:tcPr>
          <w:p w14:paraId="0A762B5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42A01F37">
            <w:pPr>
              <w:jc w:val="center"/>
              <w:rPr>
                <w:rFonts w:ascii="Times New Roman" w:hAnsi="Times New Roman" w:eastAsia="仿宋"/>
                <w:sz w:val="30"/>
                <w:szCs w:val="30"/>
              </w:rPr>
            </w:pPr>
          </w:p>
        </w:tc>
        <w:tc>
          <w:tcPr>
            <w:tcW w:w="505" w:type="dxa"/>
            <w:vAlign w:val="center"/>
          </w:tcPr>
          <w:p w14:paraId="726DAA0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18465EA3">
            <w:pPr>
              <w:jc w:val="center"/>
              <w:rPr>
                <w:rFonts w:ascii="Times New Roman" w:hAnsi="Times New Roman" w:eastAsia="仿宋"/>
                <w:sz w:val="30"/>
                <w:szCs w:val="30"/>
              </w:rPr>
            </w:pPr>
          </w:p>
        </w:tc>
        <w:tc>
          <w:tcPr>
            <w:tcW w:w="703" w:type="dxa"/>
            <w:vAlign w:val="center"/>
          </w:tcPr>
          <w:p w14:paraId="1E5295E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604C15B5">
            <w:pPr>
              <w:jc w:val="center"/>
              <w:rPr>
                <w:rFonts w:ascii="Times New Roman" w:hAnsi="Times New Roman" w:eastAsia="仿宋"/>
                <w:sz w:val="30"/>
                <w:szCs w:val="30"/>
              </w:rPr>
            </w:pPr>
            <w:r>
              <w:rPr>
                <w:rFonts w:hint="eastAsia" w:ascii="Times New Roman" w:hAnsi="Times New Roman" w:eastAsia="仿宋"/>
                <w:sz w:val="30"/>
                <w:szCs w:val="30"/>
              </w:rPr>
              <w:t>√</w:t>
            </w:r>
          </w:p>
        </w:tc>
      </w:tr>
      <w:tr w14:paraId="1C07E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9" w:hRule="atLeast"/>
          <w:jc w:val="center"/>
        </w:trPr>
        <w:tc>
          <w:tcPr>
            <w:tcW w:w="537" w:type="dxa"/>
            <w:vAlign w:val="center"/>
          </w:tcPr>
          <w:p w14:paraId="3E85F87A">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8</w:t>
            </w:r>
          </w:p>
        </w:tc>
        <w:tc>
          <w:tcPr>
            <w:tcW w:w="663" w:type="dxa"/>
            <w:vMerge w:val="continue"/>
            <w:vAlign w:val="center"/>
          </w:tcPr>
          <w:p w14:paraId="2A12DD1C">
            <w:pPr>
              <w:jc w:val="center"/>
              <w:rPr>
                <w:rFonts w:ascii="Times New Roman" w:hAnsi="Times New Roman" w:eastAsia="仿宋_GB2312" w:cs="宋体"/>
                <w:sz w:val="18"/>
                <w:szCs w:val="18"/>
              </w:rPr>
            </w:pPr>
          </w:p>
        </w:tc>
        <w:tc>
          <w:tcPr>
            <w:tcW w:w="714" w:type="dxa"/>
            <w:vAlign w:val="center"/>
          </w:tcPr>
          <w:p w14:paraId="6340B553">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办事指南</w:t>
            </w:r>
          </w:p>
        </w:tc>
        <w:tc>
          <w:tcPr>
            <w:tcW w:w="2214" w:type="dxa"/>
            <w:vAlign w:val="center"/>
          </w:tcPr>
          <w:p w14:paraId="7F6522FF">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办理事项、办理条件、救助供养标准、申请材料、办理流程、办理时间、地点、联系方式</w:t>
            </w:r>
            <w:r>
              <w:rPr>
                <w:rFonts w:ascii="Times New Roman" w:hAnsi="Times New Roman" w:eastAsia="仿宋_GB2312" w:cs="宋体"/>
                <w:kern w:val="0"/>
                <w:sz w:val="18"/>
                <w:szCs w:val="18"/>
              </w:rPr>
              <w:t xml:space="preserve"> </w:t>
            </w:r>
          </w:p>
        </w:tc>
        <w:tc>
          <w:tcPr>
            <w:tcW w:w="2355" w:type="dxa"/>
            <w:vAlign w:val="center"/>
          </w:tcPr>
          <w:p w14:paraId="5F1968BF">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14:paraId="41B0BBDF">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0BA69405">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14:paraId="0303DD4E">
            <w:pPr>
              <w:widowControl/>
              <w:textAlignment w:val="center"/>
              <w:rPr>
                <w:rFonts w:hint="eastAsia" w:ascii="Times New Roman" w:hAnsi="Times New Roman" w:eastAsia="仿宋_GB2312" w:cs="宋体"/>
                <w:sz w:val="18"/>
                <w:szCs w:val="18"/>
              </w:rPr>
            </w:pPr>
            <w:r>
              <w:rPr>
                <w:rFonts w:hint="eastAsia" w:ascii="Times New Roman" w:hAnsi="Times New Roman" w:eastAsia="仿宋_GB2312" w:cs="宋体"/>
                <w:sz w:val="18"/>
                <w:szCs w:val="18"/>
              </w:rPr>
              <w:t xml:space="preserve">■政府网站 </w:t>
            </w:r>
          </w:p>
          <w:p w14:paraId="1A58F112">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 xml:space="preserve">■其他 </w:t>
            </w:r>
            <w:r>
              <w:rPr>
                <w:rFonts w:ascii="Times New Roman" w:hAnsi="Times New Roman" w:eastAsia="仿宋_GB2312" w:cs="宋体"/>
                <w:kern w:val="0"/>
                <w:sz w:val="18"/>
                <w:szCs w:val="18"/>
              </w:rPr>
              <w:t xml:space="preserve">                                                                                                                                                                                                       </w:t>
            </w:r>
          </w:p>
        </w:tc>
        <w:tc>
          <w:tcPr>
            <w:tcW w:w="573" w:type="dxa"/>
            <w:vAlign w:val="center"/>
          </w:tcPr>
          <w:p w14:paraId="2623CF4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62519B0C">
            <w:pPr>
              <w:jc w:val="center"/>
              <w:rPr>
                <w:rFonts w:ascii="Times New Roman" w:hAnsi="Times New Roman" w:eastAsia="仿宋"/>
                <w:sz w:val="30"/>
                <w:szCs w:val="30"/>
              </w:rPr>
            </w:pPr>
          </w:p>
        </w:tc>
        <w:tc>
          <w:tcPr>
            <w:tcW w:w="505" w:type="dxa"/>
            <w:vAlign w:val="center"/>
          </w:tcPr>
          <w:p w14:paraId="22D6495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37304390">
            <w:pPr>
              <w:jc w:val="center"/>
              <w:rPr>
                <w:rFonts w:ascii="Times New Roman" w:hAnsi="Times New Roman" w:eastAsia="仿宋"/>
                <w:sz w:val="30"/>
                <w:szCs w:val="30"/>
              </w:rPr>
            </w:pPr>
          </w:p>
        </w:tc>
        <w:tc>
          <w:tcPr>
            <w:tcW w:w="703" w:type="dxa"/>
            <w:vAlign w:val="center"/>
          </w:tcPr>
          <w:p w14:paraId="35F0C96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1803A7C6">
            <w:pPr>
              <w:jc w:val="center"/>
              <w:rPr>
                <w:rFonts w:ascii="Times New Roman" w:hAnsi="Times New Roman" w:eastAsia="仿宋"/>
                <w:sz w:val="30"/>
                <w:szCs w:val="30"/>
              </w:rPr>
            </w:pPr>
            <w:r>
              <w:rPr>
                <w:rFonts w:hint="eastAsia" w:ascii="Times New Roman" w:hAnsi="Times New Roman" w:eastAsia="仿宋"/>
                <w:sz w:val="30"/>
                <w:szCs w:val="30"/>
              </w:rPr>
              <w:t>√</w:t>
            </w:r>
          </w:p>
        </w:tc>
      </w:tr>
      <w:tr w14:paraId="70923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136586B8">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9</w:t>
            </w:r>
          </w:p>
        </w:tc>
        <w:tc>
          <w:tcPr>
            <w:tcW w:w="663" w:type="dxa"/>
            <w:vMerge w:val="continue"/>
            <w:vAlign w:val="center"/>
          </w:tcPr>
          <w:p w14:paraId="37D3734A">
            <w:pPr>
              <w:jc w:val="center"/>
              <w:rPr>
                <w:rFonts w:ascii="Times New Roman" w:hAnsi="Times New Roman" w:eastAsia="仿宋_GB2312" w:cs="宋体"/>
                <w:sz w:val="18"/>
                <w:szCs w:val="18"/>
              </w:rPr>
            </w:pPr>
          </w:p>
        </w:tc>
        <w:tc>
          <w:tcPr>
            <w:tcW w:w="714" w:type="dxa"/>
            <w:vAlign w:val="center"/>
          </w:tcPr>
          <w:p w14:paraId="377A92B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审核信息</w:t>
            </w:r>
          </w:p>
        </w:tc>
        <w:tc>
          <w:tcPr>
            <w:tcW w:w="2214" w:type="dxa"/>
            <w:vAlign w:val="center"/>
          </w:tcPr>
          <w:p w14:paraId="015C1401">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特困人员名单及相关信息</w:t>
            </w:r>
          </w:p>
        </w:tc>
        <w:tc>
          <w:tcPr>
            <w:tcW w:w="2355" w:type="dxa"/>
            <w:vAlign w:val="center"/>
          </w:tcPr>
          <w:p w14:paraId="2C8696A9">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14:paraId="10DA8C9E">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个工作日内，公示</w:t>
            </w:r>
            <w:r>
              <w:rPr>
                <w:rFonts w:ascii="Times New Roman" w:hAnsi="Times New Roman" w:eastAsia="仿宋_GB2312" w:cs="宋体"/>
                <w:kern w:val="0"/>
                <w:sz w:val="18"/>
                <w:szCs w:val="18"/>
              </w:rPr>
              <w:t>7</w:t>
            </w:r>
            <w:r>
              <w:rPr>
                <w:rFonts w:hint="eastAsia" w:ascii="Times New Roman" w:hAnsi="Times New Roman" w:eastAsia="仿宋_GB2312" w:cs="宋体"/>
                <w:kern w:val="0"/>
                <w:sz w:val="18"/>
                <w:szCs w:val="18"/>
              </w:rPr>
              <w:t>个工作日</w:t>
            </w:r>
          </w:p>
        </w:tc>
        <w:tc>
          <w:tcPr>
            <w:tcW w:w="1475" w:type="dxa"/>
            <w:vAlign w:val="center"/>
          </w:tcPr>
          <w:p w14:paraId="48ECF57E">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14:paraId="795847E8">
            <w:pPr>
              <w:widowControl/>
              <w:textAlignment w:val="center"/>
              <w:rPr>
                <w:rFonts w:hint="eastAsia" w:ascii="Times New Roman" w:hAnsi="Times New Roman" w:eastAsia="仿宋_GB2312" w:cs="宋体"/>
                <w:sz w:val="18"/>
                <w:szCs w:val="18"/>
              </w:rPr>
            </w:pPr>
            <w:r>
              <w:rPr>
                <w:rFonts w:hint="eastAsia" w:ascii="Times New Roman" w:hAnsi="Times New Roman" w:eastAsia="仿宋_GB2312" w:cs="宋体"/>
                <w:sz w:val="18"/>
                <w:szCs w:val="18"/>
              </w:rPr>
              <w:t xml:space="preserve">■政府网站 </w:t>
            </w:r>
          </w:p>
          <w:p w14:paraId="6DA45043">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 xml:space="preserve">■其他 </w:t>
            </w:r>
            <w:r>
              <w:rPr>
                <w:rFonts w:ascii="Times New Roman" w:hAnsi="Times New Roman" w:eastAsia="仿宋_GB2312" w:cs="宋体"/>
                <w:kern w:val="0"/>
                <w:sz w:val="18"/>
                <w:szCs w:val="18"/>
              </w:rPr>
              <w:t xml:space="preserve">                                                                                                                                                                                          </w:t>
            </w:r>
          </w:p>
        </w:tc>
        <w:tc>
          <w:tcPr>
            <w:tcW w:w="573" w:type="dxa"/>
            <w:vAlign w:val="center"/>
          </w:tcPr>
          <w:p w14:paraId="7A1523E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0C5732D6">
            <w:pPr>
              <w:jc w:val="center"/>
              <w:rPr>
                <w:rFonts w:ascii="Times New Roman" w:hAnsi="Times New Roman" w:eastAsia="仿宋"/>
                <w:sz w:val="30"/>
                <w:szCs w:val="30"/>
              </w:rPr>
            </w:pPr>
          </w:p>
        </w:tc>
        <w:tc>
          <w:tcPr>
            <w:tcW w:w="505" w:type="dxa"/>
            <w:vAlign w:val="center"/>
          </w:tcPr>
          <w:p w14:paraId="42B27ED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5B268D3C">
            <w:pPr>
              <w:jc w:val="center"/>
              <w:rPr>
                <w:rFonts w:ascii="Times New Roman" w:hAnsi="Times New Roman" w:eastAsia="仿宋"/>
                <w:sz w:val="30"/>
                <w:szCs w:val="30"/>
              </w:rPr>
            </w:pPr>
          </w:p>
        </w:tc>
        <w:tc>
          <w:tcPr>
            <w:tcW w:w="703" w:type="dxa"/>
            <w:vAlign w:val="center"/>
          </w:tcPr>
          <w:p w14:paraId="63ADDE9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1F9137C9">
            <w:pPr>
              <w:jc w:val="center"/>
              <w:rPr>
                <w:rFonts w:ascii="Times New Roman" w:hAnsi="Times New Roman" w:eastAsia="仿宋"/>
                <w:sz w:val="30"/>
                <w:szCs w:val="30"/>
              </w:rPr>
            </w:pPr>
            <w:r>
              <w:rPr>
                <w:rFonts w:hint="eastAsia" w:ascii="Times New Roman" w:hAnsi="Times New Roman" w:eastAsia="仿宋"/>
                <w:sz w:val="30"/>
                <w:szCs w:val="30"/>
              </w:rPr>
              <w:t>√</w:t>
            </w:r>
          </w:p>
        </w:tc>
      </w:tr>
      <w:tr w14:paraId="60F21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5" w:hRule="atLeast"/>
          <w:jc w:val="center"/>
        </w:trPr>
        <w:tc>
          <w:tcPr>
            <w:tcW w:w="537" w:type="dxa"/>
            <w:vAlign w:val="center"/>
          </w:tcPr>
          <w:p w14:paraId="5FAB629C">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10</w:t>
            </w:r>
          </w:p>
        </w:tc>
        <w:tc>
          <w:tcPr>
            <w:tcW w:w="663" w:type="dxa"/>
            <w:vMerge w:val="continue"/>
            <w:vAlign w:val="center"/>
          </w:tcPr>
          <w:p w14:paraId="61F74F14">
            <w:pPr>
              <w:jc w:val="center"/>
              <w:rPr>
                <w:rFonts w:ascii="Times New Roman" w:hAnsi="Times New Roman" w:eastAsia="仿宋_GB2312" w:cs="宋体"/>
                <w:sz w:val="18"/>
                <w:szCs w:val="18"/>
              </w:rPr>
            </w:pPr>
          </w:p>
        </w:tc>
        <w:tc>
          <w:tcPr>
            <w:tcW w:w="714" w:type="dxa"/>
            <w:vAlign w:val="center"/>
          </w:tcPr>
          <w:p w14:paraId="69EF046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审批信息</w:t>
            </w:r>
          </w:p>
        </w:tc>
        <w:tc>
          <w:tcPr>
            <w:tcW w:w="2214" w:type="dxa"/>
            <w:vAlign w:val="center"/>
          </w:tcPr>
          <w:p w14:paraId="424F96DA">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初审对象名单及相关信息</w:t>
            </w:r>
          </w:p>
          <w:p w14:paraId="47DDAA04">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终止供养名单</w:t>
            </w:r>
          </w:p>
        </w:tc>
        <w:tc>
          <w:tcPr>
            <w:tcW w:w="2355" w:type="dxa"/>
            <w:vAlign w:val="center"/>
          </w:tcPr>
          <w:p w14:paraId="05391BD1">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14:paraId="5EC3C9DB">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hint="eastAsia" w:ascii="Times New Roman" w:hAnsi="Times New Roman" w:eastAsia="仿宋_GB2312" w:cs="宋体"/>
                <w:kern w:val="0"/>
                <w:sz w:val="18"/>
                <w:szCs w:val="18"/>
                <w:lang w:val="en-US" w:eastAsia="zh-CN"/>
              </w:rPr>
              <w:t>1</w:t>
            </w:r>
            <w:r>
              <w:rPr>
                <w:rFonts w:ascii="Times New Roman" w:hAnsi="Times New Roman" w:eastAsia="仿宋_GB2312" w:cs="宋体"/>
                <w:kern w:val="0"/>
                <w:sz w:val="18"/>
                <w:szCs w:val="18"/>
              </w:rPr>
              <w:t>0</w:t>
            </w:r>
            <w:r>
              <w:rPr>
                <w:rFonts w:hint="eastAsia" w:ascii="Times New Roman" w:hAnsi="Times New Roman" w:eastAsia="仿宋_GB2312" w:cs="宋体"/>
                <w:kern w:val="0"/>
                <w:sz w:val="18"/>
                <w:szCs w:val="18"/>
              </w:rPr>
              <w:t>个工作日内</w:t>
            </w:r>
          </w:p>
        </w:tc>
        <w:tc>
          <w:tcPr>
            <w:tcW w:w="1475" w:type="dxa"/>
            <w:vAlign w:val="center"/>
          </w:tcPr>
          <w:p w14:paraId="4E5627FD">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14:paraId="7231168F">
            <w:pPr>
              <w:widowControl/>
              <w:textAlignment w:val="center"/>
              <w:rPr>
                <w:rFonts w:hint="eastAsia" w:ascii="Times New Roman" w:hAnsi="Times New Roman" w:eastAsia="仿宋_GB2312" w:cs="宋体"/>
                <w:sz w:val="18"/>
                <w:szCs w:val="18"/>
              </w:rPr>
            </w:pPr>
            <w:r>
              <w:rPr>
                <w:rFonts w:hint="eastAsia" w:ascii="Times New Roman" w:hAnsi="Times New Roman" w:eastAsia="仿宋_GB2312" w:cs="宋体"/>
                <w:sz w:val="18"/>
                <w:szCs w:val="18"/>
              </w:rPr>
              <w:t xml:space="preserve">■政府网站 </w:t>
            </w:r>
          </w:p>
          <w:p w14:paraId="65DA9A23">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 xml:space="preserve">■其他 </w:t>
            </w:r>
            <w:r>
              <w:rPr>
                <w:rFonts w:ascii="Times New Roman" w:hAnsi="Times New Roman" w:eastAsia="仿宋_GB2312" w:cs="宋体"/>
                <w:kern w:val="0"/>
                <w:sz w:val="18"/>
                <w:szCs w:val="18"/>
              </w:rPr>
              <w:t xml:space="preserve">                                                                                                                                                                                      </w:t>
            </w:r>
          </w:p>
        </w:tc>
        <w:tc>
          <w:tcPr>
            <w:tcW w:w="573" w:type="dxa"/>
            <w:vAlign w:val="center"/>
          </w:tcPr>
          <w:p w14:paraId="72FD4F3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7B3313D8">
            <w:pPr>
              <w:jc w:val="center"/>
              <w:rPr>
                <w:rFonts w:ascii="Times New Roman" w:hAnsi="Times New Roman" w:eastAsia="仿宋"/>
                <w:sz w:val="30"/>
                <w:szCs w:val="30"/>
              </w:rPr>
            </w:pPr>
          </w:p>
        </w:tc>
        <w:tc>
          <w:tcPr>
            <w:tcW w:w="505" w:type="dxa"/>
            <w:vAlign w:val="center"/>
          </w:tcPr>
          <w:p w14:paraId="3519911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7D1A7CDC">
            <w:pPr>
              <w:jc w:val="center"/>
              <w:rPr>
                <w:rFonts w:ascii="Times New Roman" w:hAnsi="Times New Roman" w:eastAsia="仿宋"/>
                <w:sz w:val="30"/>
                <w:szCs w:val="30"/>
              </w:rPr>
            </w:pPr>
          </w:p>
        </w:tc>
        <w:tc>
          <w:tcPr>
            <w:tcW w:w="703" w:type="dxa"/>
            <w:vAlign w:val="center"/>
          </w:tcPr>
          <w:p w14:paraId="01CF20C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5EA07DC0">
            <w:pPr>
              <w:jc w:val="center"/>
              <w:rPr>
                <w:rFonts w:ascii="Times New Roman" w:hAnsi="Times New Roman" w:eastAsia="仿宋"/>
                <w:sz w:val="30"/>
                <w:szCs w:val="30"/>
              </w:rPr>
            </w:pPr>
            <w:r>
              <w:rPr>
                <w:rFonts w:hint="eastAsia" w:ascii="Times New Roman" w:hAnsi="Times New Roman" w:eastAsia="仿宋"/>
                <w:sz w:val="30"/>
                <w:szCs w:val="30"/>
              </w:rPr>
              <w:t>√</w:t>
            </w:r>
          </w:p>
        </w:tc>
      </w:tr>
      <w:tr w14:paraId="4EFD1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537" w:type="dxa"/>
            <w:vAlign w:val="center"/>
          </w:tcPr>
          <w:p w14:paraId="510BCC19">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11</w:t>
            </w:r>
          </w:p>
        </w:tc>
        <w:tc>
          <w:tcPr>
            <w:tcW w:w="663" w:type="dxa"/>
            <w:vMerge w:val="restart"/>
            <w:vAlign w:val="center"/>
          </w:tcPr>
          <w:p w14:paraId="7BCA6584">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临时救助</w:t>
            </w:r>
          </w:p>
        </w:tc>
        <w:tc>
          <w:tcPr>
            <w:tcW w:w="714" w:type="dxa"/>
            <w:vAlign w:val="center"/>
          </w:tcPr>
          <w:p w14:paraId="1CA738D1">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政策法规文件</w:t>
            </w:r>
          </w:p>
        </w:tc>
        <w:tc>
          <w:tcPr>
            <w:tcW w:w="2214" w:type="dxa"/>
            <w:vAlign w:val="center"/>
          </w:tcPr>
          <w:p w14:paraId="23E48DDE">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 xml:space="preserve">《国务院关于全面建立临时救助制度的通知》（国发〔2014〕47号）                     </w:t>
            </w:r>
          </w:p>
          <w:p w14:paraId="421A1B11">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《民政部 财政部关于进一步加强和改进临时救助工作的意见》（民发〔2018〕23号）</w:t>
            </w:r>
          </w:p>
          <w:p w14:paraId="5E3A779E">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各地配套政策法规文件</w:t>
            </w:r>
            <w:r>
              <w:rPr>
                <w:rFonts w:ascii="Times New Roman" w:hAnsi="Times New Roman" w:eastAsia="仿宋_GB2312" w:cs="宋体"/>
                <w:kern w:val="0"/>
                <w:sz w:val="18"/>
                <w:szCs w:val="18"/>
              </w:rPr>
              <w:t xml:space="preserve">                                       </w:t>
            </w:r>
          </w:p>
        </w:tc>
        <w:tc>
          <w:tcPr>
            <w:tcW w:w="2355" w:type="dxa"/>
            <w:vAlign w:val="center"/>
          </w:tcPr>
          <w:p w14:paraId="04DE41A4">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信息公开规定</w:t>
            </w:r>
          </w:p>
        </w:tc>
        <w:tc>
          <w:tcPr>
            <w:tcW w:w="1620" w:type="dxa"/>
            <w:vAlign w:val="center"/>
          </w:tcPr>
          <w:p w14:paraId="1357CFCD">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7D6BB484">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14:paraId="7DDCA4B2">
            <w:pPr>
              <w:widowControl/>
              <w:textAlignment w:val="center"/>
              <w:rPr>
                <w:rFonts w:hint="eastAsia" w:ascii="Times New Roman" w:hAnsi="Times New Roman" w:eastAsia="仿宋_GB2312" w:cs="宋体"/>
                <w:sz w:val="18"/>
                <w:szCs w:val="18"/>
              </w:rPr>
            </w:pPr>
            <w:r>
              <w:rPr>
                <w:rFonts w:hint="eastAsia" w:ascii="Times New Roman" w:hAnsi="Times New Roman" w:eastAsia="仿宋_GB2312" w:cs="宋体"/>
                <w:sz w:val="18"/>
                <w:szCs w:val="18"/>
              </w:rPr>
              <w:t xml:space="preserve">■政府网站 </w:t>
            </w:r>
          </w:p>
          <w:p w14:paraId="1DC637FB">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 xml:space="preserve">■其他 </w:t>
            </w:r>
            <w:r>
              <w:rPr>
                <w:rFonts w:ascii="Times New Roman" w:hAnsi="Times New Roman" w:eastAsia="仿宋_GB2312" w:cs="宋体"/>
                <w:kern w:val="0"/>
                <w:sz w:val="18"/>
                <w:szCs w:val="18"/>
              </w:rPr>
              <w:t xml:space="preserve">     </w:t>
            </w:r>
          </w:p>
        </w:tc>
        <w:tc>
          <w:tcPr>
            <w:tcW w:w="573" w:type="dxa"/>
            <w:vAlign w:val="center"/>
          </w:tcPr>
          <w:p w14:paraId="216BCEE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5DB00E7E">
            <w:pPr>
              <w:jc w:val="center"/>
              <w:rPr>
                <w:rFonts w:ascii="Times New Roman" w:hAnsi="Times New Roman" w:eastAsia="仿宋"/>
                <w:sz w:val="30"/>
                <w:szCs w:val="30"/>
              </w:rPr>
            </w:pPr>
          </w:p>
        </w:tc>
        <w:tc>
          <w:tcPr>
            <w:tcW w:w="505" w:type="dxa"/>
            <w:vAlign w:val="center"/>
          </w:tcPr>
          <w:p w14:paraId="32D5661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5729CE5B">
            <w:pPr>
              <w:jc w:val="center"/>
              <w:rPr>
                <w:rFonts w:ascii="Times New Roman" w:hAnsi="Times New Roman" w:eastAsia="仿宋"/>
                <w:sz w:val="30"/>
                <w:szCs w:val="30"/>
              </w:rPr>
            </w:pPr>
          </w:p>
        </w:tc>
        <w:tc>
          <w:tcPr>
            <w:tcW w:w="703" w:type="dxa"/>
            <w:vAlign w:val="center"/>
          </w:tcPr>
          <w:p w14:paraId="6A9EC11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7CAD3042">
            <w:pPr>
              <w:jc w:val="center"/>
              <w:rPr>
                <w:rFonts w:ascii="Times New Roman" w:hAnsi="Times New Roman" w:eastAsia="仿宋"/>
                <w:sz w:val="30"/>
                <w:szCs w:val="30"/>
              </w:rPr>
            </w:pPr>
            <w:r>
              <w:rPr>
                <w:rFonts w:hint="eastAsia" w:ascii="Times New Roman" w:hAnsi="Times New Roman" w:eastAsia="仿宋"/>
                <w:sz w:val="30"/>
                <w:szCs w:val="30"/>
              </w:rPr>
              <w:t>√</w:t>
            </w:r>
          </w:p>
        </w:tc>
      </w:tr>
      <w:tr w14:paraId="3FCE2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787D4CA1">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12</w:t>
            </w:r>
          </w:p>
        </w:tc>
        <w:tc>
          <w:tcPr>
            <w:tcW w:w="663" w:type="dxa"/>
            <w:vMerge w:val="continue"/>
            <w:vAlign w:val="center"/>
          </w:tcPr>
          <w:p w14:paraId="5F68E4AF">
            <w:pPr>
              <w:jc w:val="center"/>
              <w:rPr>
                <w:rFonts w:ascii="Times New Roman" w:hAnsi="Times New Roman" w:eastAsia="仿宋_GB2312" w:cs="宋体"/>
                <w:sz w:val="18"/>
                <w:szCs w:val="18"/>
              </w:rPr>
            </w:pPr>
          </w:p>
        </w:tc>
        <w:tc>
          <w:tcPr>
            <w:tcW w:w="714" w:type="dxa"/>
            <w:vAlign w:val="center"/>
          </w:tcPr>
          <w:p w14:paraId="650F1F2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办事指南</w:t>
            </w:r>
          </w:p>
        </w:tc>
        <w:tc>
          <w:tcPr>
            <w:tcW w:w="2214" w:type="dxa"/>
            <w:vAlign w:val="center"/>
          </w:tcPr>
          <w:p w14:paraId="22792BE4">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办理事项、办理条件、救助标准、申请材料、办理流程、办理时间、地点、联系方式</w:t>
            </w:r>
          </w:p>
        </w:tc>
        <w:tc>
          <w:tcPr>
            <w:tcW w:w="2355" w:type="dxa"/>
            <w:vAlign w:val="center"/>
          </w:tcPr>
          <w:p w14:paraId="4F4A31A8">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《国务院关于全面建立临时救助制度的通知》（国发〔</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47</w:t>
            </w:r>
            <w:r>
              <w:rPr>
                <w:rFonts w:hint="eastAsia" w:ascii="Times New Roman" w:hAnsi="Times New Roman" w:eastAsia="仿宋_GB2312" w:cs="宋体"/>
                <w:kern w:val="0"/>
                <w:sz w:val="18"/>
                <w:szCs w:val="18"/>
              </w:rPr>
              <w:t>号）、各地相关政策法规文件</w:t>
            </w:r>
          </w:p>
        </w:tc>
        <w:tc>
          <w:tcPr>
            <w:tcW w:w="1620" w:type="dxa"/>
            <w:vAlign w:val="center"/>
          </w:tcPr>
          <w:p w14:paraId="4E0F9D61">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005B4C2D">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14:paraId="1F9FD5DE">
            <w:pPr>
              <w:widowControl/>
              <w:textAlignment w:val="center"/>
              <w:rPr>
                <w:rFonts w:hint="eastAsia" w:ascii="Times New Roman" w:hAnsi="Times New Roman" w:eastAsia="仿宋_GB2312" w:cs="宋体"/>
                <w:sz w:val="18"/>
                <w:szCs w:val="18"/>
              </w:rPr>
            </w:pPr>
            <w:r>
              <w:rPr>
                <w:rFonts w:hint="eastAsia" w:ascii="Times New Roman" w:hAnsi="Times New Roman" w:eastAsia="仿宋_GB2312" w:cs="宋体"/>
                <w:sz w:val="18"/>
                <w:szCs w:val="18"/>
              </w:rPr>
              <w:t xml:space="preserve">■政府网站 </w:t>
            </w:r>
          </w:p>
          <w:p w14:paraId="37A901F7">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 xml:space="preserve">■其他 </w:t>
            </w:r>
            <w:r>
              <w:rPr>
                <w:rFonts w:ascii="Times New Roman" w:hAnsi="Times New Roman" w:eastAsia="仿宋_GB2312" w:cs="宋体"/>
                <w:kern w:val="0"/>
                <w:sz w:val="18"/>
                <w:szCs w:val="18"/>
              </w:rPr>
              <w:t xml:space="preserve">                                                                                                                                                                                          </w:t>
            </w:r>
          </w:p>
        </w:tc>
        <w:tc>
          <w:tcPr>
            <w:tcW w:w="573" w:type="dxa"/>
            <w:vAlign w:val="center"/>
          </w:tcPr>
          <w:p w14:paraId="15A5B00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3E879014">
            <w:pPr>
              <w:jc w:val="center"/>
              <w:rPr>
                <w:rFonts w:ascii="Times New Roman" w:hAnsi="Times New Roman" w:eastAsia="仿宋"/>
                <w:sz w:val="30"/>
                <w:szCs w:val="30"/>
              </w:rPr>
            </w:pPr>
          </w:p>
        </w:tc>
        <w:tc>
          <w:tcPr>
            <w:tcW w:w="505" w:type="dxa"/>
            <w:vAlign w:val="center"/>
          </w:tcPr>
          <w:p w14:paraId="77EAFBE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729B0EC6">
            <w:pPr>
              <w:jc w:val="center"/>
              <w:rPr>
                <w:rFonts w:ascii="Times New Roman" w:hAnsi="Times New Roman" w:eastAsia="仿宋"/>
                <w:sz w:val="30"/>
                <w:szCs w:val="30"/>
              </w:rPr>
            </w:pPr>
          </w:p>
        </w:tc>
        <w:tc>
          <w:tcPr>
            <w:tcW w:w="703" w:type="dxa"/>
            <w:vAlign w:val="center"/>
          </w:tcPr>
          <w:p w14:paraId="598244A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3C761E55">
            <w:pPr>
              <w:jc w:val="center"/>
              <w:rPr>
                <w:rFonts w:ascii="Times New Roman" w:hAnsi="Times New Roman" w:eastAsia="仿宋"/>
                <w:sz w:val="30"/>
                <w:szCs w:val="30"/>
              </w:rPr>
            </w:pPr>
            <w:r>
              <w:rPr>
                <w:rFonts w:hint="eastAsia" w:ascii="Times New Roman" w:hAnsi="Times New Roman" w:eastAsia="仿宋"/>
                <w:sz w:val="30"/>
                <w:szCs w:val="30"/>
              </w:rPr>
              <w:t>√</w:t>
            </w:r>
          </w:p>
        </w:tc>
      </w:tr>
      <w:tr w14:paraId="477FB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3AED661F">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13</w:t>
            </w:r>
          </w:p>
        </w:tc>
        <w:tc>
          <w:tcPr>
            <w:tcW w:w="663" w:type="dxa"/>
            <w:vMerge w:val="continue"/>
            <w:vAlign w:val="center"/>
          </w:tcPr>
          <w:p w14:paraId="761E991D">
            <w:pPr>
              <w:jc w:val="center"/>
              <w:rPr>
                <w:rFonts w:ascii="Times New Roman" w:hAnsi="Times New Roman" w:eastAsia="仿宋_GB2312" w:cs="宋体"/>
                <w:sz w:val="18"/>
                <w:szCs w:val="18"/>
              </w:rPr>
            </w:pPr>
          </w:p>
        </w:tc>
        <w:tc>
          <w:tcPr>
            <w:tcW w:w="714" w:type="dxa"/>
            <w:vAlign w:val="center"/>
          </w:tcPr>
          <w:p w14:paraId="3D7EA24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审核审批信息</w:t>
            </w:r>
          </w:p>
        </w:tc>
        <w:tc>
          <w:tcPr>
            <w:tcW w:w="2214" w:type="dxa"/>
            <w:vAlign w:val="center"/>
          </w:tcPr>
          <w:p w14:paraId="53335FB7">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支出型临时救助对象名</w:t>
            </w:r>
            <w:r>
              <w:rPr>
                <w:rFonts w:hint="eastAsia" w:ascii="Times New Roman" w:hAnsi="Times New Roman" w:eastAsia="仿宋_GB2312" w:cs="宋体"/>
                <w:kern w:val="0"/>
                <w:sz w:val="18"/>
                <w:szCs w:val="18"/>
                <w:lang w:val="en-US" w:eastAsia="zh-CN"/>
              </w:rPr>
              <w:t>单、</w:t>
            </w:r>
            <w:r>
              <w:rPr>
                <w:rFonts w:hint="eastAsia" w:ascii="Times New Roman" w:hAnsi="Times New Roman" w:eastAsia="仿宋_GB2312" w:cs="宋体"/>
                <w:kern w:val="0"/>
                <w:sz w:val="18"/>
                <w:szCs w:val="18"/>
              </w:rPr>
              <w:t>救助金额</w:t>
            </w:r>
            <w:r>
              <w:rPr>
                <w:rFonts w:hint="eastAsia" w:ascii="Times New Roman" w:hAnsi="Times New Roman" w:eastAsia="仿宋_GB2312" w:cs="宋体"/>
                <w:kern w:val="0"/>
                <w:sz w:val="18"/>
                <w:szCs w:val="18"/>
                <w:lang w:eastAsia="zh-CN"/>
              </w:rPr>
              <w:t>、</w:t>
            </w:r>
            <w:r>
              <w:rPr>
                <w:rFonts w:hint="eastAsia" w:ascii="Times New Roman" w:hAnsi="Times New Roman" w:eastAsia="仿宋_GB2312" w:cs="宋体"/>
                <w:kern w:val="0"/>
                <w:sz w:val="18"/>
                <w:szCs w:val="18"/>
              </w:rPr>
              <w:t xml:space="preserve">救助事由 </w:t>
            </w:r>
          </w:p>
        </w:tc>
        <w:tc>
          <w:tcPr>
            <w:tcW w:w="2355" w:type="dxa"/>
            <w:vAlign w:val="center"/>
          </w:tcPr>
          <w:p w14:paraId="206D666A">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《国务院关于全面建立临时救助制度的通知》（国发〔</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47</w:t>
            </w:r>
            <w:r>
              <w:rPr>
                <w:rFonts w:hint="eastAsia" w:ascii="Times New Roman" w:hAnsi="Times New Roman" w:eastAsia="仿宋_GB2312" w:cs="宋体"/>
                <w:kern w:val="0"/>
                <w:sz w:val="18"/>
                <w:szCs w:val="18"/>
              </w:rPr>
              <w:t>号）、各地相关政策法规文件</w:t>
            </w:r>
          </w:p>
        </w:tc>
        <w:tc>
          <w:tcPr>
            <w:tcW w:w="1620" w:type="dxa"/>
            <w:vAlign w:val="center"/>
          </w:tcPr>
          <w:p w14:paraId="073C1B55">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5812997A">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14:paraId="21CAD1AA">
            <w:pPr>
              <w:widowControl/>
              <w:textAlignment w:val="center"/>
              <w:rPr>
                <w:rFonts w:hint="eastAsia" w:ascii="Times New Roman" w:hAnsi="Times New Roman" w:eastAsia="仿宋_GB2312" w:cs="宋体"/>
                <w:sz w:val="18"/>
                <w:szCs w:val="18"/>
              </w:rPr>
            </w:pPr>
            <w:r>
              <w:rPr>
                <w:rFonts w:hint="eastAsia" w:ascii="Times New Roman" w:hAnsi="Times New Roman" w:eastAsia="仿宋_GB2312" w:cs="宋体"/>
                <w:sz w:val="18"/>
                <w:szCs w:val="18"/>
              </w:rPr>
              <w:t xml:space="preserve">■政府网站 </w:t>
            </w:r>
          </w:p>
          <w:p w14:paraId="36C12BA9">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 xml:space="preserve">■其他 </w:t>
            </w:r>
            <w:r>
              <w:rPr>
                <w:rFonts w:ascii="Times New Roman" w:hAnsi="Times New Roman" w:eastAsia="仿宋_GB2312" w:cs="宋体"/>
                <w:kern w:val="0"/>
                <w:sz w:val="18"/>
                <w:szCs w:val="18"/>
              </w:rPr>
              <w:t xml:space="preserve">                                                                                                                                                                                  </w:t>
            </w:r>
          </w:p>
        </w:tc>
        <w:tc>
          <w:tcPr>
            <w:tcW w:w="573" w:type="dxa"/>
            <w:vAlign w:val="center"/>
          </w:tcPr>
          <w:p w14:paraId="1C954B0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40E9F215">
            <w:pPr>
              <w:jc w:val="center"/>
              <w:rPr>
                <w:rFonts w:ascii="Times New Roman" w:hAnsi="Times New Roman" w:eastAsia="仿宋"/>
                <w:sz w:val="30"/>
                <w:szCs w:val="30"/>
              </w:rPr>
            </w:pPr>
          </w:p>
        </w:tc>
        <w:tc>
          <w:tcPr>
            <w:tcW w:w="505" w:type="dxa"/>
            <w:vAlign w:val="center"/>
          </w:tcPr>
          <w:p w14:paraId="67A12EF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3E492EC2">
            <w:pPr>
              <w:jc w:val="center"/>
              <w:rPr>
                <w:rFonts w:ascii="Times New Roman" w:hAnsi="Times New Roman" w:eastAsia="仿宋"/>
                <w:sz w:val="30"/>
                <w:szCs w:val="30"/>
              </w:rPr>
            </w:pPr>
          </w:p>
        </w:tc>
        <w:tc>
          <w:tcPr>
            <w:tcW w:w="703" w:type="dxa"/>
            <w:vAlign w:val="center"/>
          </w:tcPr>
          <w:p w14:paraId="05501E5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3A8FF75A">
            <w:pPr>
              <w:jc w:val="center"/>
              <w:rPr>
                <w:rFonts w:ascii="Times New Roman" w:hAnsi="Times New Roman" w:eastAsia="仿宋"/>
                <w:sz w:val="30"/>
                <w:szCs w:val="30"/>
              </w:rPr>
            </w:pPr>
            <w:r>
              <w:rPr>
                <w:rFonts w:hint="eastAsia" w:ascii="Times New Roman" w:hAnsi="Times New Roman" w:eastAsia="仿宋"/>
                <w:sz w:val="30"/>
                <w:szCs w:val="30"/>
              </w:rPr>
              <w:t>√</w:t>
            </w:r>
          </w:p>
        </w:tc>
      </w:tr>
    </w:tbl>
    <w:p w14:paraId="2C027F06">
      <w:pPr>
        <w:rPr>
          <w:rFonts w:ascii="Times New Roman" w:hAnsi="Times New Roman" w:eastAsia="方正小标宋_GBK"/>
          <w:b/>
          <w:bCs/>
          <w:sz w:val="30"/>
        </w:rPr>
      </w:pPr>
    </w:p>
    <w:p w14:paraId="44C4D722">
      <w:pPr>
        <w:pStyle w:val="2"/>
        <w:keepNext/>
        <w:keepLines/>
        <w:pageBreakBefore w:val="0"/>
        <w:widowControl w:val="0"/>
        <w:kinsoku/>
        <w:wordWrap/>
        <w:overflowPunct/>
        <w:topLinePunct w:val="0"/>
        <w:autoSpaceDE/>
        <w:autoSpaceDN/>
        <w:bidi w:val="0"/>
        <w:adjustRightInd/>
        <w:snapToGrid/>
        <w:spacing w:line="640" w:lineRule="exact"/>
        <w:jc w:val="center"/>
        <w:textAlignment w:val="auto"/>
        <w:rPr>
          <w:rFonts w:hint="eastAsia" w:ascii="Times New Roman" w:hAnsi="Times New Roman" w:eastAsia="方正小标宋_GBK"/>
          <w:sz w:val="30"/>
        </w:rPr>
      </w:pPr>
    </w:p>
    <w:p w14:paraId="387F8A99">
      <w:pPr>
        <w:rPr>
          <w:rFonts w:hint="eastAsia"/>
        </w:rPr>
      </w:pPr>
    </w:p>
    <w:p w14:paraId="28CC3B8E">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三</w:t>
      </w:r>
      <w:r>
        <w:rPr>
          <w:rFonts w:hint="eastAsia" w:ascii="Times New Roman" w:hAnsi="Times New Roman" w:eastAsia="方正小标宋_GBK"/>
          <w:sz w:val="30"/>
        </w:rPr>
        <w:t>）养老服务领域基层政务公开标准目录</w:t>
      </w:r>
    </w:p>
    <w:tbl>
      <w:tblPr>
        <w:tblStyle w:val="6"/>
        <w:tblW w:w="153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663"/>
        <w:gridCol w:w="671"/>
        <w:gridCol w:w="3007"/>
        <w:gridCol w:w="1853"/>
        <w:gridCol w:w="1620"/>
        <w:gridCol w:w="1475"/>
        <w:gridCol w:w="1840"/>
        <w:gridCol w:w="573"/>
        <w:gridCol w:w="627"/>
        <w:gridCol w:w="505"/>
        <w:gridCol w:w="640"/>
        <w:gridCol w:w="669"/>
        <w:gridCol w:w="691"/>
      </w:tblGrid>
      <w:tr w14:paraId="74F5D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75" w:type="dxa"/>
            <w:vMerge w:val="restart"/>
            <w:vAlign w:val="center"/>
          </w:tcPr>
          <w:p w14:paraId="1F29C23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34" w:type="dxa"/>
            <w:gridSpan w:val="2"/>
            <w:vAlign w:val="center"/>
          </w:tcPr>
          <w:p w14:paraId="05FF052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3007" w:type="dxa"/>
            <w:vMerge w:val="restart"/>
            <w:vAlign w:val="center"/>
          </w:tcPr>
          <w:p w14:paraId="4FFE8AB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853" w:type="dxa"/>
            <w:vMerge w:val="restart"/>
            <w:vAlign w:val="center"/>
          </w:tcPr>
          <w:p w14:paraId="0BC17CF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236FE34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43E7B4F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75C638D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1385470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5" w:type="dxa"/>
            <w:gridSpan w:val="2"/>
            <w:vAlign w:val="center"/>
          </w:tcPr>
          <w:p w14:paraId="3B1FC87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60" w:type="dxa"/>
            <w:gridSpan w:val="2"/>
            <w:vAlign w:val="center"/>
          </w:tcPr>
          <w:p w14:paraId="66451E4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057270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5" w:hRule="atLeast"/>
          <w:jc w:val="center"/>
        </w:trPr>
        <w:tc>
          <w:tcPr>
            <w:tcW w:w="475" w:type="dxa"/>
            <w:vMerge w:val="continue"/>
            <w:vAlign w:val="center"/>
          </w:tcPr>
          <w:p w14:paraId="2118C209">
            <w:pPr>
              <w:widowControl/>
              <w:jc w:val="center"/>
              <w:rPr>
                <w:rFonts w:ascii="Times New Roman" w:hAnsi="Times New Roman" w:eastAsia="黑体" w:cs="宋体"/>
                <w:kern w:val="0"/>
                <w:sz w:val="22"/>
              </w:rPr>
            </w:pPr>
          </w:p>
        </w:tc>
        <w:tc>
          <w:tcPr>
            <w:tcW w:w="663" w:type="dxa"/>
            <w:vAlign w:val="center"/>
          </w:tcPr>
          <w:p w14:paraId="5F1DFF7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1" w:type="dxa"/>
            <w:vAlign w:val="center"/>
          </w:tcPr>
          <w:p w14:paraId="31291FA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3007" w:type="dxa"/>
            <w:vMerge w:val="continue"/>
            <w:vAlign w:val="center"/>
          </w:tcPr>
          <w:p w14:paraId="745E88DA">
            <w:pPr>
              <w:widowControl/>
              <w:jc w:val="center"/>
              <w:rPr>
                <w:rFonts w:ascii="Times New Roman" w:hAnsi="Times New Roman" w:eastAsia="黑体" w:cs="宋体"/>
                <w:kern w:val="0"/>
                <w:sz w:val="22"/>
              </w:rPr>
            </w:pPr>
          </w:p>
        </w:tc>
        <w:tc>
          <w:tcPr>
            <w:tcW w:w="1853" w:type="dxa"/>
            <w:vMerge w:val="continue"/>
            <w:vAlign w:val="center"/>
          </w:tcPr>
          <w:p w14:paraId="2CB4D5BF">
            <w:pPr>
              <w:widowControl/>
              <w:jc w:val="center"/>
              <w:rPr>
                <w:rFonts w:ascii="Times New Roman" w:hAnsi="Times New Roman" w:eastAsia="黑体" w:cs="宋体"/>
                <w:kern w:val="0"/>
                <w:sz w:val="22"/>
              </w:rPr>
            </w:pPr>
          </w:p>
        </w:tc>
        <w:tc>
          <w:tcPr>
            <w:tcW w:w="1620" w:type="dxa"/>
            <w:vMerge w:val="continue"/>
            <w:vAlign w:val="center"/>
          </w:tcPr>
          <w:p w14:paraId="43A7E560">
            <w:pPr>
              <w:widowControl/>
              <w:jc w:val="center"/>
              <w:rPr>
                <w:rFonts w:ascii="Times New Roman" w:hAnsi="Times New Roman" w:eastAsia="黑体" w:cs="宋体"/>
                <w:kern w:val="0"/>
                <w:sz w:val="22"/>
              </w:rPr>
            </w:pPr>
          </w:p>
        </w:tc>
        <w:tc>
          <w:tcPr>
            <w:tcW w:w="1475" w:type="dxa"/>
            <w:vMerge w:val="continue"/>
            <w:vAlign w:val="center"/>
          </w:tcPr>
          <w:p w14:paraId="50E0FD35">
            <w:pPr>
              <w:widowControl/>
              <w:jc w:val="center"/>
              <w:rPr>
                <w:rFonts w:ascii="Times New Roman" w:hAnsi="Times New Roman" w:eastAsia="黑体" w:cs="宋体"/>
                <w:kern w:val="0"/>
                <w:sz w:val="22"/>
              </w:rPr>
            </w:pPr>
          </w:p>
        </w:tc>
        <w:tc>
          <w:tcPr>
            <w:tcW w:w="1840" w:type="dxa"/>
            <w:vMerge w:val="continue"/>
            <w:vAlign w:val="center"/>
          </w:tcPr>
          <w:p w14:paraId="64AF79D0">
            <w:pPr>
              <w:widowControl/>
              <w:jc w:val="center"/>
              <w:rPr>
                <w:rFonts w:ascii="Times New Roman" w:hAnsi="Times New Roman" w:eastAsia="黑体" w:cs="宋体"/>
                <w:kern w:val="0"/>
                <w:sz w:val="22"/>
              </w:rPr>
            </w:pPr>
          </w:p>
        </w:tc>
        <w:tc>
          <w:tcPr>
            <w:tcW w:w="573" w:type="dxa"/>
            <w:vAlign w:val="center"/>
          </w:tcPr>
          <w:p w14:paraId="62FEFF0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78173457">
            <w:pPr>
              <w:widowControl/>
              <w:spacing w:line="200" w:lineRule="exact"/>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2ED7125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0" w:type="dxa"/>
            <w:vAlign w:val="center"/>
          </w:tcPr>
          <w:p w14:paraId="74D5CFE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9" w:type="dxa"/>
            <w:vAlign w:val="center"/>
          </w:tcPr>
          <w:p w14:paraId="5FA33171">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2C25F6D4">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66DA5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1" w:hRule="atLeast"/>
          <w:jc w:val="center"/>
        </w:trPr>
        <w:tc>
          <w:tcPr>
            <w:tcW w:w="475" w:type="dxa"/>
            <w:vAlign w:val="center"/>
          </w:tcPr>
          <w:p w14:paraId="62C54340">
            <w:pPr>
              <w:widowControl/>
              <w:jc w:val="center"/>
              <w:textAlignment w:val="center"/>
              <w:rPr>
                <w:rFonts w:hint="eastAsia" w:ascii="Times New Roman" w:hAnsi="Times New Roman" w:eastAsia="宋体" w:cs="宋体"/>
                <w:kern w:val="0"/>
                <w:sz w:val="18"/>
                <w:szCs w:val="18"/>
                <w:lang w:val="en-US" w:eastAsia="zh-CN"/>
              </w:rPr>
            </w:pPr>
            <w:r>
              <w:rPr>
                <w:rFonts w:hint="eastAsia" w:ascii="Times New Roman" w:hAnsi="Times New Roman" w:cs="宋体"/>
                <w:kern w:val="0"/>
                <w:sz w:val="18"/>
                <w:szCs w:val="18"/>
                <w:lang w:val="en-US" w:eastAsia="zh-CN"/>
              </w:rPr>
              <w:t>1</w:t>
            </w:r>
          </w:p>
        </w:tc>
        <w:tc>
          <w:tcPr>
            <w:tcW w:w="663" w:type="dxa"/>
            <w:vMerge w:val="restart"/>
            <w:vAlign w:val="center"/>
          </w:tcPr>
          <w:p w14:paraId="64A9B657">
            <w:pPr>
              <w:keepNext w:val="0"/>
              <w:keepLines w:val="0"/>
              <w:pageBreakBefore w:val="0"/>
              <w:kinsoku/>
              <w:wordWrap/>
              <w:overflowPunct/>
              <w:topLinePunct w:val="0"/>
              <w:autoSpaceDE/>
              <w:autoSpaceDN/>
              <w:bidi w:val="0"/>
              <w:adjustRightInd/>
              <w:snapToGrid/>
              <w:spacing w:line="240" w:lineRule="exact"/>
              <w:jc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养老服务通用政策</w:t>
            </w:r>
          </w:p>
        </w:tc>
        <w:tc>
          <w:tcPr>
            <w:tcW w:w="671" w:type="dxa"/>
            <w:vAlign w:val="center"/>
          </w:tcPr>
          <w:p w14:paraId="6A269541">
            <w:pPr>
              <w:keepNext w:val="0"/>
              <w:keepLines w:val="0"/>
              <w:pageBreakBefore w:val="0"/>
              <w:widowControl/>
              <w:kinsoku/>
              <w:wordWrap/>
              <w:overflowPunct/>
              <w:topLinePunct w:val="0"/>
              <w:autoSpaceDE/>
              <w:autoSpaceDN/>
              <w:bidi w:val="0"/>
              <w:adjustRightInd/>
              <w:snapToGrid/>
              <w:spacing w:line="240" w:lineRule="exact"/>
              <w:jc w:val="both"/>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国家和地方层面养老服务相关</w:t>
            </w:r>
            <w:r>
              <w:rPr>
                <w:rFonts w:hint="eastAsia" w:ascii="Times New Roman" w:hAnsi="Times New Roman" w:eastAsia="仿宋_GB2312" w:cs="宋体"/>
                <w:kern w:val="0"/>
                <w:sz w:val="18"/>
                <w:szCs w:val="18"/>
                <w:lang w:eastAsia="zh-CN"/>
              </w:rPr>
              <w:t>法律法规</w:t>
            </w:r>
            <w:r>
              <w:rPr>
                <w:rFonts w:hint="eastAsia" w:ascii="Times New Roman" w:hAnsi="Times New Roman" w:eastAsia="仿宋_GB2312" w:cs="宋体"/>
                <w:kern w:val="0"/>
                <w:sz w:val="18"/>
                <w:szCs w:val="18"/>
              </w:rPr>
              <w:t>、政策文件</w:t>
            </w:r>
          </w:p>
        </w:tc>
        <w:tc>
          <w:tcPr>
            <w:tcW w:w="3007" w:type="dxa"/>
            <w:vAlign w:val="center"/>
          </w:tcPr>
          <w:p w14:paraId="22C8994D">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文件名称</w:t>
            </w:r>
            <w:r>
              <w:rPr>
                <w:rFonts w:hint="eastAsia" w:ascii="Times New Roman" w:hAnsi="Times New Roman" w:eastAsia="仿宋_GB2312" w:cs="宋体"/>
                <w:kern w:val="0"/>
                <w:sz w:val="18"/>
                <w:szCs w:val="18"/>
                <w:lang w:eastAsia="zh-CN"/>
              </w:rPr>
              <w:t>、</w:t>
            </w:r>
            <w:r>
              <w:rPr>
                <w:rFonts w:hint="eastAsia" w:ascii="Times New Roman" w:hAnsi="Times New Roman" w:eastAsia="仿宋_GB2312" w:cs="宋体"/>
                <w:kern w:val="0"/>
                <w:sz w:val="18"/>
                <w:szCs w:val="18"/>
              </w:rPr>
              <w:t>文号</w:t>
            </w:r>
            <w:r>
              <w:rPr>
                <w:rFonts w:hint="eastAsia" w:ascii="Times New Roman" w:hAnsi="Times New Roman" w:eastAsia="仿宋_GB2312" w:cs="宋体"/>
                <w:kern w:val="0"/>
                <w:sz w:val="18"/>
                <w:szCs w:val="18"/>
                <w:lang w:eastAsia="zh-CN"/>
              </w:rPr>
              <w:t>、</w:t>
            </w:r>
            <w:r>
              <w:rPr>
                <w:rFonts w:hint="eastAsia" w:ascii="Times New Roman" w:hAnsi="Times New Roman" w:eastAsia="仿宋_GB2312" w:cs="宋体"/>
                <w:kern w:val="0"/>
                <w:sz w:val="18"/>
                <w:szCs w:val="18"/>
              </w:rPr>
              <w:t>发文部门</w:t>
            </w:r>
          </w:p>
        </w:tc>
        <w:tc>
          <w:tcPr>
            <w:tcW w:w="1853" w:type="dxa"/>
            <w:vAlign w:val="center"/>
          </w:tcPr>
          <w:p w14:paraId="10CA96A8">
            <w:pPr>
              <w:widowControl/>
              <w:jc w:val="center"/>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信息公开规定</w:t>
            </w:r>
          </w:p>
        </w:tc>
        <w:tc>
          <w:tcPr>
            <w:tcW w:w="1620" w:type="dxa"/>
            <w:vAlign w:val="center"/>
          </w:tcPr>
          <w:p w14:paraId="008F638C">
            <w:pPr>
              <w:widowControl/>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制定或获取文件之日起10个工作日内</w:t>
            </w:r>
          </w:p>
        </w:tc>
        <w:tc>
          <w:tcPr>
            <w:tcW w:w="1475" w:type="dxa"/>
            <w:vAlign w:val="center"/>
          </w:tcPr>
          <w:p w14:paraId="105D483E">
            <w:pPr>
              <w:widowControl/>
              <w:jc w:val="left"/>
              <w:textAlignment w:val="center"/>
              <w:rPr>
                <w:rFonts w:hint="default" w:ascii="Times New Roman" w:hAnsi="Times New Roman" w:eastAsia="仿宋_GB2312" w:cs="宋体"/>
                <w:kern w:val="0"/>
                <w:sz w:val="18"/>
                <w:szCs w:val="18"/>
                <w:lang w:val="en-US" w:eastAsia="zh-CN"/>
              </w:rPr>
            </w:pPr>
            <w:r>
              <w:rPr>
                <w:rFonts w:hint="eastAsia" w:ascii="Times New Roman" w:hAnsi="Times New Roman" w:eastAsia="仿宋_GB2312" w:cs="宋体"/>
                <w:kern w:val="0"/>
                <w:sz w:val="18"/>
                <w:szCs w:val="18"/>
                <w:lang w:val="en-US" w:eastAsia="zh-CN"/>
              </w:rPr>
              <w:t>茶亭镇人民政府</w:t>
            </w:r>
          </w:p>
        </w:tc>
        <w:tc>
          <w:tcPr>
            <w:tcW w:w="1840" w:type="dxa"/>
            <w:vAlign w:val="center"/>
          </w:tcPr>
          <w:p w14:paraId="6C844874">
            <w:pPr>
              <w:widowControl/>
              <w:jc w:val="left"/>
              <w:textAlignment w:val="center"/>
              <w:rPr>
                <w:rFonts w:hint="eastAsia" w:ascii="Times New Roman" w:hAnsi="Times New Roman" w:eastAsia="仿宋_GB2312" w:cs="宋体"/>
                <w:sz w:val="18"/>
                <w:szCs w:val="18"/>
                <w:lang w:val="en-US"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val="en-US" w:eastAsia="zh-CN"/>
              </w:rPr>
              <w:t>政府网站</w:t>
            </w:r>
          </w:p>
          <w:p w14:paraId="446E70BE">
            <w:pPr>
              <w:widowControl/>
              <w:jc w:val="left"/>
              <w:textAlignment w:val="center"/>
              <w:rPr>
                <w:rFonts w:hint="eastAsia" w:ascii="Times New Roman" w:hAnsi="Times New Roman" w:eastAsia="仿宋_GB2312" w:cs="宋体"/>
                <w:sz w:val="18"/>
                <w:szCs w:val="18"/>
              </w:rPr>
            </w:pPr>
            <w:r>
              <w:rPr>
                <w:rFonts w:hint="eastAsia" w:ascii="Times New Roman" w:hAnsi="Times New Roman" w:eastAsia="仿宋_GB2312" w:cs="宋体"/>
                <w:sz w:val="18"/>
                <w:szCs w:val="18"/>
              </w:rPr>
              <w:t>■便民服务中心</w:t>
            </w:r>
          </w:p>
        </w:tc>
        <w:tc>
          <w:tcPr>
            <w:tcW w:w="573" w:type="dxa"/>
            <w:vAlign w:val="center"/>
          </w:tcPr>
          <w:p w14:paraId="55B73F82">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504585D2">
            <w:pPr>
              <w:jc w:val="center"/>
              <w:rPr>
                <w:rFonts w:ascii="Times New Roman" w:hAnsi="Times New Roman" w:eastAsia="仿宋"/>
                <w:sz w:val="30"/>
                <w:szCs w:val="30"/>
              </w:rPr>
            </w:pPr>
          </w:p>
        </w:tc>
        <w:tc>
          <w:tcPr>
            <w:tcW w:w="505" w:type="dxa"/>
            <w:vAlign w:val="center"/>
          </w:tcPr>
          <w:p w14:paraId="344547E8">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40" w:type="dxa"/>
            <w:vAlign w:val="center"/>
          </w:tcPr>
          <w:p w14:paraId="6D2F6AEB">
            <w:pPr>
              <w:jc w:val="center"/>
              <w:rPr>
                <w:rFonts w:ascii="Times New Roman" w:hAnsi="Times New Roman" w:eastAsia="仿宋"/>
                <w:sz w:val="30"/>
                <w:szCs w:val="30"/>
              </w:rPr>
            </w:pPr>
          </w:p>
        </w:tc>
        <w:tc>
          <w:tcPr>
            <w:tcW w:w="669" w:type="dxa"/>
            <w:vAlign w:val="center"/>
          </w:tcPr>
          <w:p w14:paraId="70F9E239">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00F41649">
            <w:pPr>
              <w:jc w:val="center"/>
              <w:rPr>
                <w:rFonts w:hint="eastAsia" w:ascii="Times New Roman" w:hAnsi="Times New Roman" w:eastAsia="仿宋"/>
                <w:sz w:val="30"/>
                <w:szCs w:val="30"/>
              </w:rPr>
            </w:pPr>
            <w:r>
              <w:rPr>
                <w:rFonts w:hint="eastAsia" w:ascii="Times New Roman" w:hAnsi="Times New Roman" w:eastAsia="仿宋"/>
                <w:sz w:val="30"/>
                <w:szCs w:val="30"/>
              </w:rPr>
              <w:t>√</w:t>
            </w:r>
          </w:p>
        </w:tc>
      </w:tr>
      <w:tr w14:paraId="638FC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1" w:hRule="atLeast"/>
          <w:jc w:val="center"/>
        </w:trPr>
        <w:tc>
          <w:tcPr>
            <w:tcW w:w="475" w:type="dxa"/>
            <w:vAlign w:val="center"/>
          </w:tcPr>
          <w:p w14:paraId="047FF7FB">
            <w:pPr>
              <w:widowControl/>
              <w:jc w:val="center"/>
              <w:textAlignment w:val="center"/>
              <w:rPr>
                <w:rFonts w:hint="eastAsia" w:ascii="Times New Roman" w:hAnsi="Times New Roman" w:eastAsia="宋体" w:cs="宋体"/>
                <w:kern w:val="0"/>
                <w:sz w:val="18"/>
                <w:szCs w:val="18"/>
                <w:lang w:val="en-US" w:eastAsia="zh-CN"/>
              </w:rPr>
            </w:pPr>
            <w:r>
              <w:rPr>
                <w:rFonts w:hint="eastAsia" w:ascii="Times New Roman" w:hAnsi="Times New Roman" w:cs="宋体"/>
                <w:kern w:val="0"/>
                <w:sz w:val="18"/>
                <w:szCs w:val="18"/>
                <w:lang w:val="en-US" w:eastAsia="zh-CN"/>
              </w:rPr>
              <w:t>2</w:t>
            </w:r>
          </w:p>
        </w:tc>
        <w:tc>
          <w:tcPr>
            <w:tcW w:w="663" w:type="dxa"/>
            <w:vMerge w:val="continue"/>
            <w:vAlign w:val="center"/>
          </w:tcPr>
          <w:p w14:paraId="07AB744D">
            <w:pPr>
              <w:keepNext w:val="0"/>
              <w:keepLines w:val="0"/>
              <w:pageBreakBefore w:val="0"/>
              <w:kinsoku/>
              <w:wordWrap/>
              <w:overflowPunct/>
              <w:topLinePunct w:val="0"/>
              <w:autoSpaceDE/>
              <w:autoSpaceDN/>
              <w:bidi w:val="0"/>
              <w:adjustRightInd/>
              <w:snapToGrid/>
              <w:spacing w:line="240" w:lineRule="exact"/>
              <w:jc w:val="center"/>
              <w:rPr>
                <w:rFonts w:hint="eastAsia" w:ascii="Times New Roman" w:hAnsi="Times New Roman" w:eastAsia="仿宋_GB2312" w:cs="宋体"/>
                <w:kern w:val="0"/>
                <w:sz w:val="18"/>
                <w:szCs w:val="18"/>
              </w:rPr>
            </w:pPr>
          </w:p>
        </w:tc>
        <w:tc>
          <w:tcPr>
            <w:tcW w:w="671" w:type="dxa"/>
            <w:vAlign w:val="center"/>
          </w:tcPr>
          <w:p w14:paraId="6DD96E7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养老服务扶持政策措施清单</w:t>
            </w:r>
          </w:p>
        </w:tc>
        <w:tc>
          <w:tcPr>
            <w:tcW w:w="3007" w:type="dxa"/>
            <w:vAlign w:val="center"/>
          </w:tcPr>
          <w:p w14:paraId="3CD23439">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扶持政策措施名称</w:t>
            </w:r>
            <w:r>
              <w:rPr>
                <w:rFonts w:hint="eastAsia" w:ascii="Times New Roman" w:hAnsi="Times New Roman" w:eastAsia="仿宋_GB2312" w:cs="宋体"/>
                <w:kern w:val="0"/>
                <w:sz w:val="18"/>
                <w:szCs w:val="18"/>
                <w:lang w:eastAsia="zh-CN"/>
              </w:rPr>
              <w:t>、</w:t>
            </w:r>
            <w:r>
              <w:rPr>
                <w:rFonts w:hint="eastAsia" w:ascii="Times New Roman" w:hAnsi="Times New Roman" w:eastAsia="仿宋_GB2312" w:cs="宋体"/>
                <w:kern w:val="0"/>
                <w:sz w:val="18"/>
                <w:szCs w:val="18"/>
              </w:rPr>
              <w:t>扶持对象</w:t>
            </w:r>
            <w:r>
              <w:rPr>
                <w:rFonts w:hint="eastAsia" w:ascii="Times New Roman" w:hAnsi="Times New Roman" w:eastAsia="仿宋_GB2312" w:cs="宋体"/>
                <w:kern w:val="0"/>
                <w:sz w:val="18"/>
                <w:szCs w:val="18"/>
                <w:lang w:eastAsia="zh-CN"/>
              </w:rPr>
              <w:t>、</w:t>
            </w:r>
            <w:r>
              <w:rPr>
                <w:rFonts w:hint="eastAsia" w:ascii="Times New Roman" w:hAnsi="Times New Roman" w:eastAsia="仿宋_GB2312" w:cs="宋体"/>
                <w:kern w:val="0"/>
                <w:sz w:val="18"/>
                <w:szCs w:val="18"/>
              </w:rPr>
              <w:t>实施部门</w:t>
            </w:r>
            <w:r>
              <w:rPr>
                <w:rFonts w:hint="eastAsia" w:ascii="Times New Roman" w:hAnsi="Times New Roman" w:eastAsia="仿宋_GB2312" w:cs="宋体"/>
                <w:kern w:val="0"/>
                <w:sz w:val="18"/>
                <w:szCs w:val="18"/>
                <w:lang w:eastAsia="zh-CN"/>
              </w:rPr>
              <w:t>、</w:t>
            </w:r>
            <w:r>
              <w:rPr>
                <w:rFonts w:hint="eastAsia" w:ascii="Times New Roman" w:hAnsi="Times New Roman" w:eastAsia="仿宋_GB2312" w:cs="宋体"/>
                <w:kern w:val="0"/>
                <w:sz w:val="18"/>
                <w:szCs w:val="18"/>
              </w:rPr>
              <w:t>扶持政策措施内容和标准</w:t>
            </w:r>
          </w:p>
        </w:tc>
        <w:tc>
          <w:tcPr>
            <w:tcW w:w="1853" w:type="dxa"/>
            <w:vAlign w:val="center"/>
          </w:tcPr>
          <w:p w14:paraId="4FB32641">
            <w:pPr>
              <w:widowControl/>
              <w:jc w:val="center"/>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信息公开规定</w:t>
            </w:r>
          </w:p>
        </w:tc>
        <w:tc>
          <w:tcPr>
            <w:tcW w:w="1620" w:type="dxa"/>
            <w:vAlign w:val="center"/>
          </w:tcPr>
          <w:p w14:paraId="1AC3EC56">
            <w:pPr>
              <w:widowControl/>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制定或获取文件之日起1</w:t>
            </w:r>
            <w:r>
              <w:rPr>
                <w:rFonts w:hint="eastAsia" w:ascii="Times New Roman" w:hAnsi="Times New Roman" w:eastAsia="仿宋_GB2312" w:cs="宋体"/>
                <w:kern w:val="0"/>
                <w:sz w:val="18"/>
                <w:szCs w:val="18"/>
                <w:lang w:val="en-US" w:eastAsia="zh-CN"/>
              </w:rPr>
              <w:t>1</w:t>
            </w:r>
            <w:r>
              <w:rPr>
                <w:rFonts w:hint="eastAsia" w:ascii="Times New Roman" w:hAnsi="Times New Roman" w:eastAsia="仿宋_GB2312" w:cs="宋体"/>
                <w:kern w:val="0"/>
                <w:sz w:val="18"/>
                <w:szCs w:val="18"/>
              </w:rPr>
              <w:t>个工作日内</w:t>
            </w:r>
          </w:p>
        </w:tc>
        <w:tc>
          <w:tcPr>
            <w:tcW w:w="1475" w:type="dxa"/>
            <w:vAlign w:val="center"/>
          </w:tcPr>
          <w:p w14:paraId="4F4AE95C">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val="en-US" w:eastAsia="zh-CN"/>
              </w:rPr>
              <w:t>茶亭镇人民政府</w:t>
            </w:r>
          </w:p>
        </w:tc>
        <w:tc>
          <w:tcPr>
            <w:tcW w:w="1840" w:type="dxa"/>
            <w:vAlign w:val="center"/>
          </w:tcPr>
          <w:p w14:paraId="6C325AF9">
            <w:pPr>
              <w:widowControl/>
              <w:jc w:val="left"/>
              <w:textAlignment w:val="center"/>
              <w:rPr>
                <w:rFonts w:hint="eastAsia" w:ascii="Times New Roman" w:hAnsi="Times New Roman" w:eastAsia="仿宋_GB2312" w:cs="宋体"/>
                <w:sz w:val="18"/>
                <w:szCs w:val="18"/>
                <w:lang w:val="en-US"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val="en-US" w:eastAsia="zh-CN"/>
              </w:rPr>
              <w:t>政府网站</w:t>
            </w:r>
          </w:p>
          <w:p w14:paraId="05EB4DFC">
            <w:pPr>
              <w:widowControl/>
              <w:jc w:val="left"/>
              <w:textAlignment w:val="center"/>
              <w:rPr>
                <w:rFonts w:hint="eastAsia" w:ascii="Times New Roman" w:hAnsi="Times New Roman" w:eastAsia="仿宋_GB2312" w:cs="宋体"/>
                <w:sz w:val="18"/>
                <w:szCs w:val="18"/>
              </w:rPr>
            </w:pPr>
            <w:r>
              <w:rPr>
                <w:rFonts w:hint="eastAsia" w:ascii="Times New Roman" w:hAnsi="Times New Roman" w:eastAsia="仿宋_GB2312" w:cs="宋体"/>
                <w:sz w:val="18"/>
                <w:szCs w:val="18"/>
              </w:rPr>
              <w:t>■便民服务中心</w:t>
            </w:r>
          </w:p>
        </w:tc>
        <w:tc>
          <w:tcPr>
            <w:tcW w:w="573" w:type="dxa"/>
            <w:vAlign w:val="center"/>
          </w:tcPr>
          <w:p w14:paraId="4C817738">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16E15E69">
            <w:pPr>
              <w:jc w:val="center"/>
              <w:rPr>
                <w:rFonts w:ascii="Times New Roman" w:hAnsi="Times New Roman" w:eastAsia="仿宋"/>
                <w:sz w:val="30"/>
                <w:szCs w:val="30"/>
              </w:rPr>
            </w:pPr>
          </w:p>
        </w:tc>
        <w:tc>
          <w:tcPr>
            <w:tcW w:w="505" w:type="dxa"/>
            <w:vAlign w:val="center"/>
          </w:tcPr>
          <w:p w14:paraId="561CA243">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40" w:type="dxa"/>
            <w:vAlign w:val="center"/>
          </w:tcPr>
          <w:p w14:paraId="416C2C48">
            <w:pPr>
              <w:jc w:val="center"/>
              <w:rPr>
                <w:rFonts w:ascii="Times New Roman" w:hAnsi="Times New Roman" w:eastAsia="仿宋"/>
                <w:sz w:val="30"/>
                <w:szCs w:val="30"/>
              </w:rPr>
            </w:pPr>
          </w:p>
        </w:tc>
        <w:tc>
          <w:tcPr>
            <w:tcW w:w="669" w:type="dxa"/>
            <w:vAlign w:val="center"/>
          </w:tcPr>
          <w:p w14:paraId="01F0CED8">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13D56F2F">
            <w:pPr>
              <w:jc w:val="center"/>
              <w:rPr>
                <w:rFonts w:hint="eastAsia" w:ascii="Times New Roman" w:hAnsi="Times New Roman" w:eastAsia="仿宋"/>
                <w:sz w:val="30"/>
                <w:szCs w:val="30"/>
              </w:rPr>
            </w:pPr>
            <w:r>
              <w:rPr>
                <w:rFonts w:hint="eastAsia" w:ascii="Times New Roman" w:hAnsi="Times New Roman" w:eastAsia="仿宋"/>
                <w:sz w:val="30"/>
                <w:szCs w:val="30"/>
              </w:rPr>
              <w:t>√</w:t>
            </w:r>
          </w:p>
        </w:tc>
      </w:tr>
      <w:tr w14:paraId="7F37C2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1" w:hRule="atLeast"/>
          <w:jc w:val="center"/>
        </w:trPr>
        <w:tc>
          <w:tcPr>
            <w:tcW w:w="475" w:type="dxa"/>
            <w:vAlign w:val="center"/>
          </w:tcPr>
          <w:p w14:paraId="77C7F3DC">
            <w:pPr>
              <w:widowControl/>
              <w:jc w:val="center"/>
              <w:textAlignment w:val="center"/>
              <w:rPr>
                <w:rFonts w:hint="eastAsia" w:ascii="Times New Roman" w:hAnsi="Times New Roman" w:eastAsia="宋体" w:cs="宋体"/>
                <w:kern w:val="0"/>
                <w:sz w:val="18"/>
                <w:szCs w:val="18"/>
                <w:lang w:val="en-US" w:eastAsia="zh-CN"/>
              </w:rPr>
            </w:pPr>
            <w:r>
              <w:rPr>
                <w:rFonts w:hint="eastAsia" w:ascii="Times New Roman" w:hAnsi="Times New Roman" w:cs="宋体"/>
                <w:kern w:val="0"/>
                <w:sz w:val="18"/>
                <w:szCs w:val="18"/>
                <w:lang w:val="en-US" w:eastAsia="zh-CN"/>
              </w:rPr>
              <w:t>3</w:t>
            </w:r>
          </w:p>
        </w:tc>
        <w:tc>
          <w:tcPr>
            <w:tcW w:w="663" w:type="dxa"/>
            <w:vMerge w:val="continue"/>
            <w:vAlign w:val="center"/>
          </w:tcPr>
          <w:p w14:paraId="52EA8A21">
            <w:pPr>
              <w:keepNext w:val="0"/>
              <w:keepLines w:val="0"/>
              <w:pageBreakBefore w:val="0"/>
              <w:kinsoku/>
              <w:wordWrap/>
              <w:overflowPunct/>
              <w:topLinePunct w:val="0"/>
              <w:autoSpaceDE/>
              <w:autoSpaceDN/>
              <w:bidi w:val="0"/>
              <w:adjustRightInd/>
              <w:snapToGrid/>
              <w:spacing w:line="240" w:lineRule="exact"/>
              <w:jc w:val="center"/>
              <w:rPr>
                <w:rFonts w:hint="eastAsia" w:ascii="Times New Roman" w:hAnsi="Times New Roman" w:eastAsia="仿宋_GB2312" w:cs="宋体"/>
                <w:kern w:val="0"/>
                <w:sz w:val="18"/>
                <w:szCs w:val="18"/>
              </w:rPr>
            </w:pPr>
          </w:p>
        </w:tc>
        <w:tc>
          <w:tcPr>
            <w:tcW w:w="671" w:type="dxa"/>
            <w:vAlign w:val="center"/>
          </w:tcPr>
          <w:p w14:paraId="6FBD62AA">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养老机构投资指南</w:t>
            </w:r>
          </w:p>
        </w:tc>
        <w:tc>
          <w:tcPr>
            <w:tcW w:w="3007" w:type="dxa"/>
            <w:vAlign w:val="center"/>
          </w:tcPr>
          <w:p w14:paraId="709ECD64">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本区域养老机构投资环境简介</w:t>
            </w:r>
          </w:p>
          <w:p w14:paraId="0AA76133">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养老机构投资审批条件及依据</w:t>
            </w:r>
          </w:p>
          <w:p w14:paraId="322B6A02">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养老机构投资审批流程</w:t>
            </w:r>
          </w:p>
          <w:p w14:paraId="61A5F8E4">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养老机构投资审批涉及部门和联系方式</w:t>
            </w:r>
          </w:p>
        </w:tc>
        <w:tc>
          <w:tcPr>
            <w:tcW w:w="1853" w:type="dxa"/>
            <w:vAlign w:val="center"/>
          </w:tcPr>
          <w:p w14:paraId="5D4B2ED5">
            <w:pPr>
              <w:widowControl/>
              <w:jc w:val="center"/>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信息公开规定</w:t>
            </w:r>
          </w:p>
        </w:tc>
        <w:tc>
          <w:tcPr>
            <w:tcW w:w="1620" w:type="dxa"/>
            <w:vAlign w:val="center"/>
          </w:tcPr>
          <w:p w14:paraId="765B615F">
            <w:pPr>
              <w:widowControl/>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制定或获取文件之日起10个工作日内</w:t>
            </w:r>
          </w:p>
        </w:tc>
        <w:tc>
          <w:tcPr>
            <w:tcW w:w="1475" w:type="dxa"/>
            <w:vAlign w:val="center"/>
          </w:tcPr>
          <w:p w14:paraId="17D4DF4E">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val="en-US" w:eastAsia="zh-CN"/>
              </w:rPr>
              <w:t>茶亭镇人民政府</w:t>
            </w:r>
          </w:p>
        </w:tc>
        <w:tc>
          <w:tcPr>
            <w:tcW w:w="1840" w:type="dxa"/>
            <w:vAlign w:val="center"/>
          </w:tcPr>
          <w:p w14:paraId="3898525B">
            <w:pPr>
              <w:widowControl/>
              <w:jc w:val="left"/>
              <w:textAlignment w:val="center"/>
              <w:rPr>
                <w:rFonts w:hint="eastAsia" w:ascii="Times New Roman" w:hAnsi="Times New Roman" w:eastAsia="仿宋_GB2312" w:cs="宋体"/>
                <w:sz w:val="18"/>
                <w:szCs w:val="18"/>
                <w:lang w:val="en-US"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val="en-US" w:eastAsia="zh-CN"/>
              </w:rPr>
              <w:t>政府网站</w:t>
            </w:r>
          </w:p>
          <w:p w14:paraId="5E5B6ADE">
            <w:pPr>
              <w:widowControl/>
              <w:jc w:val="left"/>
              <w:textAlignment w:val="center"/>
              <w:rPr>
                <w:rFonts w:hint="eastAsia" w:ascii="Times New Roman" w:hAnsi="Times New Roman" w:eastAsia="仿宋_GB2312" w:cs="宋体"/>
                <w:sz w:val="18"/>
                <w:szCs w:val="18"/>
              </w:rPr>
            </w:pPr>
            <w:r>
              <w:rPr>
                <w:rFonts w:hint="eastAsia" w:ascii="Times New Roman" w:hAnsi="Times New Roman" w:eastAsia="仿宋_GB2312" w:cs="宋体"/>
                <w:sz w:val="18"/>
                <w:szCs w:val="18"/>
              </w:rPr>
              <w:t>■便民服务中心</w:t>
            </w:r>
          </w:p>
        </w:tc>
        <w:tc>
          <w:tcPr>
            <w:tcW w:w="573" w:type="dxa"/>
            <w:vAlign w:val="center"/>
          </w:tcPr>
          <w:p w14:paraId="1E845639">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0A3BB423">
            <w:pPr>
              <w:jc w:val="center"/>
              <w:rPr>
                <w:rFonts w:ascii="Times New Roman" w:hAnsi="Times New Roman" w:eastAsia="仿宋"/>
                <w:sz w:val="30"/>
                <w:szCs w:val="30"/>
              </w:rPr>
            </w:pPr>
          </w:p>
        </w:tc>
        <w:tc>
          <w:tcPr>
            <w:tcW w:w="505" w:type="dxa"/>
            <w:vAlign w:val="center"/>
          </w:tcPr>
          <w:p w14:paraId="06A5C9F7">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40" w:type="dxa"/>
            <w:vAlign w:val="center"/>
          </w:tcPr>
          <w:p w14:paraId="12B1A3A1">
            <w:pPr>
              <w:jc w:val="center"/>
              <w:rPr>
                <w:rFonts w:ascii="Times New Roman" w:hAnsi="Times New Roman" w:eastAsia="仿宋"/>
                <w:sz w:val="30"/>
                <w:szCs w:val="30"/>
              </w:rPr>
            </w:pPr>
          </w:p>
        </w:tc>
        <w:tc>
          <w:tcPr>
            <w:tcW w:w="669" w:type="dxa"/>
            <w:vAlign w:val="center"/>
          </w:tcPr>
          <w:p w14:paraId="1CD2058B">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5389C109">
            <w:pPr>
              <w:jc w:val="center"/>
              <w:rPr>
                <w:rFonts w:hint="eastAsia" w:ascii="Times New Roman" w:hAnsi="Times New Roman" w:eastAsia="仿宋"/>
                <w:sz w:val="30"/>
                <w:szCs w:val="30"/>
              </w:rPr>
            </w:pPr>
            <w:r>
              <w:rPr>
                <w:rFonts w:hint="eastAsia" w:ascii="Times New Roman" w:hAnsi="Times New Roman" w:eastAsia="仿宋"/>
                <w:sz w:val="30"/>
                <w:szCs w:val="30"/>
              </w:rPr>
              <w:t>√</w:t>
            </w:r>
          </w:p>
        </w:tc>
      </w:tr>
      <w:tr w14:paraId="5A061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1" w:hRule="atLeast"/>
          <w:jc w:val="center"/>
        </w:trPr>
        <w:tc>
          <w:tcPr>
            <w:tcW w:w="475" w:type="dxa"/>
            <w:vAlign w:val="center"/>
          </w:tcPr>
          <w:p w14:paraId="77A6CAF4">
            <w:pPr>
              <w:widowControl/>
              <w:jc w:val="center"/>
              <w:textAlignment w:val="center"/>
              <w:rPr>
                <w:rFonts w:hint="eastAsia" w:ascii="Times New Roman" w:hAnsi="Times New Roman" w:eastAsia="仿宋_GB2312" w:cs="宋体"/>
                <w:sz w:val="18"/>
                <w:szCs w:val="18"/>
                <w:lang w:val="en-US" w:eastAsia="zh-CN"/>
              </w:rPr>
            </w:pPr>
            <w:r>
              <w:rPr>
                <w:rFonts w:hint="eastAsia" w:ascii="Times New Roman" w:hAnsi="Times New Roman" w:eastAsia="仿宋_GB2312" w:cs="宋体"/>
                <w:sz w:val="18"/>
                <w:szCs w:val="18"/>
                <w:lang w:val="en-US" w:eastAsia="zh-CN"/>
              </w:rPr>
              <w:t>4</w:t>
            </w:r>
          </w:p>
        </w:tc>
        <w:tc>
          <w:tcPr>
            <w:tcW w:w="663" w:type="dxa"/>
            <w:vAlign w:val="center"/>
          </w:tcPr>
          <w:p w14:paraId="5E949ED1">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养老服务业务办理</w:t>
            </w:r>
          </w:p>
        </w:tc>
        <w:tc>
          <w:tcPr>
            <w:tcW w:w="671" w:type="dxa"/>
            <w:vAlign w:val="center"/>
          </w:tcPr>
          <w:p w14:paraId="19AA30C1">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老年人补贴</w:t>
            </w:r>
          </w:p>
        </w:tc>
        <w:tc>
          <w:tcPr>
            <w:tcW w:w="3007" w:type="dxa"/>
            <w:vAlign w:val="center"/>
          </w:tcPr>
          <w:p w14:paraId="29B96AC9">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事指南相关信息如：老年人补贴名称（高龄津贴、养老服务补贴、护理补贴等）、各项老年人补贴依据、各项老年人补贴对象、各项老年人补贴内容和标准、各项老年人补贴方式、补贴申请材料清单及格式、办理流程、办理部门、办理时限、办理时间、地点、咨询电话</w:t>
            </w:r>
          </w:p>
        </w:tc>
        <w:tc>
          <w:tcPr>
            <w:tcW w:w="1853" w:type="dxa"/>
            <w:vAlign w:val="center"/>
          </w:tcPr>
          <w:p w14:paraId="2F66DB0B">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14:paraId="573E1926">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制定或获取补贴政策之日起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1277E3F7">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val="en-US" w:eastAsia="zh-CN"/>
              </w:rPr>
              <w:t>茶亭镇人民政府</w:t>
            </w:r>
          </w:p>
        </w:tc>
        <w:tc>
          <w:tcPr>
            <w:tcW w:w="1840" w:type="dxa"/>
            <w:vAlign w:val="center"/>
          </w:tcPr>
          <w:p w14:paraId="4E4336E1">
            <w:pPr>
              <w:widowControl/>
              <w:jc w:val="left"/>
              <w:textAlignment w:val="center"/>
              <w:rPr>
                <w:rFonts w:hint="eastAsia" w:ascii="Times New Roman" w:hAnsi="Times New Roman" w:eastAsia="仿宋_GB2312" w:cs="宋体"/>
                <w:sz w:val="18"/>
                <w:szCs w:val="18"/>
                <w:lang w:val="en-US"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val="en-US" w:eastAsia="zh-CN"/>
              </w:rPr>
              <w:t>政府网站</w:t>
            </w:r>
          </w:p>
          <w:p w14:paraId="73C8332A">
            <w:pPr>
              <w:widowControl/>
              <w:jc w:val="left"/>
              <w:textAlignment w:val="center"/>
              <w:rPr>
                <w:rFonts w:hint="eastAsia" w:ascii="Times New Roman" w:hAnsi="Times New Roman" w:eastAsia="仿宋_GB2312" w:cs="宋体"/>
                <w:sz w:val="18"/>
                <w:szCs w:val="18"/>
                <w:lang w:val="en-US" w:eastAsia="zh-CN"/>
              </w:rPr>
            </w:pPr>
            <w:r>
              <w:rPr>
                <w:rFonts w:hint="eastAsia" w:ascii="Times New Roman" w:hAnsi="Times New Roman" w:eastAsia="仿宋_GB2312" w:cs="宋体"/>
                <w:sz w:val="18"/>
                <w:szCs w:val="18"/>
                <w:lang w:val="en-US" w:eastAsia="zh-CN"/>
              </w:rPr>
              <w:t xml:space="preserve">■两微一端 </w:t>
            </w:r>
          </w:p>
          <w:p w14:paraId="53010549">
            <w:pPr>
              <w:widowControl/>
              <w:jc w:val="left"/>
              <w:textAlignment w:val="center"/>
              <w:rPr>
                <w:rFonts w:hint="eastAsia" w:ascii="Times New Roman" w:hAnsi="Times New Roman" w:eastAsia="仿宋_GB2312"/>
                <w:sz w:val="18"/>
                <w:szCs w:val="18"/>
                <w:lang w:eastAsia="zh-CN"/>
              </w:rPr>
            </w:pPr>
            <w:r>
              <w:rPr>
                <w:rFonts w:hint="eastAsia" w:ascii="Times New Roman" w:hAnsi="Times New Roman" w:eastAsia="仿宋_GB2312" w:cs="宋体"/>
                <w:sz w:val="18"/>
                <w:szCs w:val="18"/>
              </w:rPr>
              <w:t>■便民服务中心</w:t>
            </w:r>
          </w:p>
        </w:tc>
        <w:tc>
          <w:tcPr>
            <w:tcW w:w="573" w:type="dxa"/>
            <w:vAlign w:val="center"/>
          </w:tcPr>
          <w:p w14:paraId="7D1D7AC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51ABC28A">
            <w:pPr>
              <w:jc w:val="center"/>
              <w:rPr>
                <w:rFonts w:ascii="Times New Roman" w:hAnsi="Times New Roman" w:eastAsia="仿宋"/>
                <w:sz w:val="30"/>
                <w:szCs w:val="30"/>
              </w:rPr>
            </w:pPr>
          </w:p>
        </w:tc>
        <w:tc>
          <w:tcPr>
            <w:tcW w:w="505" w:type="dxa"/>
            <w:vAlign w:val="center"/>
          </w:tcPr>
          <w:p w14:paraId="238378B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vAlign w:val="center"/>
          </w:tcPr>
          <w:p w14:paraId="58594817">
            <w:pPr>
              <w:jc w:val="center"/>
              <w:rPr>
                <w:rFonts w:ascii="Times New Roman" w:hAnsi="Times New Roman" w:eastAsia="仿宋"/>
                <w:sz w:val="30"/>
                <w:szCs w:val="30"/>
              </w:rPr>
            </w:pPr>
          </w:p>
        </w:tc>
        <w:tc>
          <w:tcPr>
            <w:tcW w:w="669" w:type="dxa"/>
            <w:vAlign w:val="center"/>
          </w:tcPr>
          <w:p w14:paraId="1AB1767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32B1846A">
            <w:pPr>
              <w:jc w:val="center"/>
              <w:rPr>
                <w:rFonts w:ascii="Times New Roman" w:hAnsi="Times New Roman" w:eastAsia="仿宋"/>
                <w:sz w:val="30"/>
                <w:szCs w:val="30"/>
              </w:rPr>
            </w:pPr>
            <w:r>
              <w:rPr>
                <w:rFonts w:hint="eastAsia" w:ascii="Times New Roman" w:hAnsi="Times New Roman" w:eastAsia="仿宋"/>
                <w:sz w:val="30"/>
                <w:szCs w:val="30"/>
              </w:rPr>
              <w:t>√</w:t>
            </w:r>
          </w:p>
        </w:tc>
      </w:tr>
      <w:tr w14:paraId="022BD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46" w:hRule="atLeast"/>
          <w:jc w:val="center"/>
        </w:trPr>
        <w:tc>
          <w:tcPr>
            <w:tcW w:w="475" w:type="dxa"/>
            <w:vAlign w:val="center"/>
          </w:tcPr>
          <w:p w14:paraId="606386AC">
            <w:pPr>
              <w:widowControl/>
              <w:jc w:val="center"/>
              <w:textAlignment w:val="center"/>
              <w:rPr>
                <w:rFonts w:hint="eastAsia" w:ascii="Times New Roman" w:hAnsi="Times New Roman" w:eastAsia="仿宋_GB2312" w:cs="宋体"/>
                <w:sz w:val="18"/>
                <w:szCs w:val="18"/>
                <w:lang w:val="en-US" w:eastAsia="zh-CN"/>
              </w:rPr>
            </w:pPr>
            <w:r>
              <w:rPr>
                <w:rFonts w:hint="eastAsia" w:ascii="Times New Roman" w:hAnsi="Times New Roman" w:eastAsia="仿宋_GB2312" w:cs="宋体"/>
                <w:sz w:val="18"/>
                <w:szCs w:val="18"/>
                <w:lang w:val="en-US" w:eastAsia="zh-CN"/>
              </w:rPr>
              <w:t>5</w:t>
            </w:r>
          </w:p>
        </w:tc>
        <w:tc>
          <w:tcPr>
            <w:tcW w:w="663" w:type="dxa"/>
            <w:vAlign w:val="center"/>
          </w:tcPr>
          <w:p w14:paraId="421FC769">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养老服务行业管理信息</w:t>
            </w:r>
          </w:p>
        </w:tc>
        <w:tc>
          <w:tcPr>
            <w:tcW w:w="671" w:type="dxa"/>
            <w:vAlign w:val="center"/>
          </w:tcPr>
          <w:p w14:paraId="32587325">
            <w:pPr>
              <w:widowControl/>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老年人补贴申领和发放信息</w:t>
            </w:r>
          </w:p>
        </w:tc>
        <w:tc>
          <w:tcPr>
            <w:tcW w:w="3007" w:type="dxa"/>
            <w:vAlign w:val="center"/>
          </w:tcPr>
          <w:p w14:paraId="1D226AC8">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本行政区域各项老年人补贴申领审核通过名单、金额及有关信息、本行政区域各项老年人补贴发放总金额</w:t>
            </w:r>
          </w:p>
        </w:tc>
        <w:tc>
          <w:tcPr>
            <w:tcW w:w="1853" w:type="dxa"/>
            <w:vAlign w:val="center"/>
          </w:tcPr>
          <w:p w14:paraId="06F322C0">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《财政部</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民政部</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全国老龄办关于建立健全经济困难的高龄</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失能等老年人补贴制度的通知》（财社〔</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113</w:t>
            </w:r>
            <w:r>
              <w:rPr>
                <w:rFonts w:hint="eastAsia" w:ascii="Times New Roman" w:hAnsi="Times New Roman" w:eastAsia="仿宋_GB2312" w:cs="宋体"/>
                <w:kern w:val="0"/>
                <w:sz w:val="18"/>
                <w:szCs w:val="18"/>
              </w:rPr>
              <w:t>号）、各地相关政策法规文件、信息公开规定</w:t>
            </w:r>
          </w:p>
        </w:tc>
        <w:tc>
          <w:tcPr>
            <w:tcW w:w="1620" w:type="dxa"/>
            <w:vAlign w:val="center"/>
          </w:tcPr>
          <w:p w14:paraId="5558D035">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每20个工作日更新</w:t>
            </w:r>
          </w:p>
        </w:tc>
        <w:tc>
          <w:tcPr>
            <w:tcW w:w="1475" w:type="dxa"/>
            <w:vAlign w:val="center"/>
          </w:tcPr>
          <w:p w14:paraId="24F578D7">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val="en-US" w:eastAsia="zh-CN"/>
              </w:rPr>
              <w:t>茶亭镇人民政府</w:t>
            </w:r>
          </w:p>
        </w:tc>
        <w:tc>
          <w:tcPr>
            <w:tcW w:w="1840" w:type="dxa"/>
            <w:vAlign w:val="center"/>
          </w:tcPr>
          <w:p w14:paraId="49BD5186">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■便民服务中心</w:t>
            </w:r>
          </w:p>
          <w:p w14:paraId="27BE4C58">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vAlign w:val="center"/>
          </w:tcPr>
          <w:p w14:paraId="1B59075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282B143E">
            <w:pPr>
              <w:jc w:val="center"/>
              <w:rPr>
                <w:rFonts w:ascii="Times New Roman" w:hAnsi="Times New Roman" w:eastAsia="仿宋"/>
                <w:sz w:val="30"/>
                <w:szCs w:val="30"/>
              </w:rPr>
            </w:pPr>
          </w:p>
        </w:tc>
        <w:tc>
          <w:tcPr>
            <w:tcW w:w="505" w:type="dxa"/>
            <w:vAlign w:val="center"/>
          </w:tcPr>
          <w:p w14:paraId="6CF71AC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vAlign w:val="center"/>
          </w:tcPr>
          <w:p w14:paraId="7E494B7A">
            <w:pPr>
              <w:jc w:val="center"/>
              <w:rPr>
                <w:rFonts w:ascii="Times New Roman" w:hAnsi="Times New Roman" w:eastAsia="仿宋"/>
                <w:sz w:val="30"/>
                <w:szCs w:val="30"/>
              </w:rPr>
            </w:pPr>
          </w:p>
        </w:tc>
        <w:tc>
          <w:tcPr>
            <w:tcW w:w="669" w:type="dxa"/>
            <w:vAlign w:val="center"/>
          </w:tcPr>
          <w:p w14:paraId="4464A5C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08F28B8D">
            <w:pPr>
              <w:jc w:val="center"/>
              <w:rPr>
                <w:rFonts w:ascii="Times New Roman" w:hAnsi="Times New Roman" w:eastAsia="仿宋"/>
                <w:sz w:val="30"/>
                <w:szCs w:val="30"/>
              </w:rPr>
            </w:pPr>
            <w:r>
              <w:rPr>
                <w:rFonts w:hint="eastAsia" w:ascii="Times New Roman" w:hAnsi="Times New Roman" w:eastAsia="仿宋"/>
                <w:sz w:val="30"/>
                <w:szCs w:val="30"/>
              </w:rPr>
              <w:t>√</w:t>
            </w:r>
          </w:p>
        </w:tc>
      </w:tr>
    </w:tbl>
    <w:p w14:paraId="4C6C3FBD">
      <w:pPr>
        <w:rPr>
          <w:rFonts w:ascii="Times New Roman" w:hAnsi="Times New Roman"/>
        </w:rPr>
      </w:pPr>
    </w:p>
    <w:p w14:paraId="16BB14EB">
      <w:pPr>
        <w:pStyle w:val="2"/>
        <w:jc w:val="center"/>
        <w:rPr>
          <w:rFonts w:hint="eastAsia" w:ascii="Times New Roman" w:hAnsi="Times New Roman" w:eastAsia="方正小标宋_GBK"/>
          <w:sz w:val="30"/>
          <w:lang w:eastAsia="zh-CN"/>
        </w:rPr>
      </w:pPr>
    </w:p>
    <w:p w14:paraId="229BED9E">
      <w:pPr>
        <w:pStyle w:val="2"/>
        <w:jc w:val="center"/>
        <w:rPr>
          <w:rFonts w:hint="eastAsia" w:ascii="Times New Roman" w:hAnsi="Times New Roman" w:eastAsia="方正小标宋_GBK"/>
          <w:sz w:val="30"/>
          <w:lang w:eastAsia="zh-CN"/>
        </w:rPr>
      </w:pPr>
    </w:p>
    <w:p w14:paraId="527E0F51">
      <w:pPr>
        <w:rPr>
          <w:rFonts w:hint="eastAsia" w:ascii="Times New Roman" w:hAnsi="Times New Roman" w:eastAsia="方正小标宋_GBK"/>
          <w:sz w:val="30"/>
          <w:lang w:eastAsia="zh-CN"/>
        </w:rPr>
      </w:pPr>
    </w:p>
    <w:p w14:paraId="37E50A57">
      <w:pPr>
        <w:rPr>
          <w:rFonts w:hint="eastAsia" w:ascii="Times New Roman" w:hAnsi="Times New Roman" w:eastAsia="方正小标宋_GBK"/>
          <w:sz w:val="30"/>
          <w:lang w:eastAsia="zh-CN"/>
        </w:rPr>
      </w:pPr>
    </w:p>
    <w:p w14:paraId="40141A48">
      <w:pPr>
        <w:pStyle w:val="2"/>
        <w:jc w:val="center"/>
        <w:rPr>
          <w:rFonts w:ascii="Times New Roman" w:hAnsi="Times New Roman" w:eastAsia="方正小标宋_GBK"/>
          <w:sz w:val="30"/>
        </w:rPr>
      </w:pPr>
      <w:r>
        <w:rPr>
          <w:rFonts w:hint="eastAsia" w:ascii="Times New Roman" w:hAnsi="Times New Roman" w:eastAsia="方正小标宋_GBK"/>
          <w:sz w:val="30"/>
          <w:lang w:eastAsia="zh-CN"/>
        </w:rPr>
        <w:t>（四</w:t>
      </w:r>
      <w:r>
        <w:rPr>
          <w:rFonts w:hint="eastAsia" w:ascii="Times New Roman" w:hAnsi="Times New Roman" w:eastAsia="方正小标宋_GBK"/>
          <w:sz w:val="30"/>
        </w:rPr>
        <w:t>）公共法律服务领域基层政务公开标准目录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1109"/>
        <w:gridCol w:w="1939"/>
        <w:gridCol w:w="2520"/>
        <w:gridCol w:w="1620"/>
        <w:gridCol w:w="1475"/>
        <w:gridCol w:w="1840"/>
        <w:gridCol w:w="573"/>
        <w:gridCol w:w="627"/>
        <w:gridCol w:w="505"/>
        <w:gridCol w:w="647"/>
        <w:gridCol w:w="662"/>
        <w:gridCol w:w="691"/>
      </w:tblGrid>
      <w:tr w14:paraId="2EACF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3843B26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841" w:type="dxa"/>
            <w:gridSpan w:val="2"/>
            <w:vAlign w:val="center"/>
          </w:tcPr>
          <w:p w14:paraId="2F6BAED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1939" w:type="dxa"/>
            <w:vMerge w:val="restart"/>
            <w:vAlign w:val="center"/>
          </w:tcPr>
          <w:p w14:paraId="37AFDE4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4308D88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7068B2E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7935075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2567F6A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3FA5CF5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52" w:type="dxa"/>
            <w:gridSpan w:val="2"/>
            <w:vAlign w:val="center"/>
          </w:tcPr>
          <w:p w14:paraId="6A2FB4C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53" w:type="dxa"/>
            <w:gridSpan w:val="2"/>
            <w:vAlign w:val="center"/>
          </w:tcPr>
          <w:p w14:paraId="73E5814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3AB42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274C21C1">
            <w:pPr>
              <w:widowControl/>
              <w:jc w:val="center"/>
              <w:rPr>
                <w:rFonts w:ascii="Times New Roman" w:hAnsi="Times New Roman" w:eastAsia="黑体" w:cs="宋体"/>
                <w:kern w:val="0"/>
                <w:sz w:val="22"/>
              </w:rPr>
            </w:pPr>
          </w:p>
        </w:tc>
        <w:tc>
          <w:tcPr>
            <w:tcW w:w="732" w:type="dxa"/>
            <w:vAlign w:val="center"/>
          </w:tcPr>
          <w:p w14:paraId="1171B06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1109" w:type="dxa"/>
            <w:vAlign w:val="center"/>
          </w:tcPr>
          <w:p w14:paraId="4E22566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1939" w:type="dxa"/>
            <w:vMerge w:val="continue"/>
            <w:vAlign w:val="center"/>
          </w:tcPr>
          <w:p w14:paraId="087EBDB1">
            <w:pPr>
              <w:widowControl/>
              <w:jc w:val="center"/>
              <w:rPr>
                <w:rFonts w:ascii="Times New Roman" w:hAnsi="Times New Roman" w:eastAsia="黑体" w:cs="宋体"/>
                <w:kern w:val="0"/>
                <w:sz w:val="22"/>
              </w:rPr>
            </w:pPr>
          </w:p>
        </w:tc>
        <w:tc>
          <w:tcPr>
            <w:tcW w:w="2520" w:type="dxa"/>
            <w:vMerge w:val="continue"/>
            <w:vAlign w:val="center"/>
          </w:tcPr>
          <w:p w14:paraId="6C09E6E2">
            <w:pPr>
              <w:widowControl/>
              <w:jc w:val="center"/>
              <w:rPr>
                <w:rFonts w:ascii="Times New Roman" w:hAnsi="Times New Roman" w:eastAsia="黑体" w:cs="宋体"/>
                <w:kern w:val="0"/>
                <w:sz w:val="22"/>
              </w:rPr>
            </w:pPr>
          </w:p>
        </w:tc>
        <w:tc>
          <w:tcPr>
            <w:tcW w:w="1620" w:type="dxa"/>
            <w:vMerge w:val="continue"/>
            <w:vAlign w:val="center"/>
          </w:tcPr>
          <w:p w14:paraId="4377573D">
            <w:pPr>
              <w:widowControl/>
              <w:jc w:val="center"/>
              <w:rPr>
                <w:rFonts w:ascii="Times New Roman" w:hAnsi="Times New Roman" w:eastAsia="黑体" w:cs="宋体"/>
                <w:kern w:val="0"/>
                <w:sz w:val="22"/>
              </w:rPr>
            </w:pPr>
          </w:p>
        </w:tc>
        <w:tc>
          <w:tcPr>
            <w:tcW w:w="1475" w:type="dxa"/>
            <w:vMerge w:val="continue"/>
            <w:vAlign w:val="center"/>
          </w:tcPr>
          <w:p w14:paraId="28CD1CB1">
            <w:pPr>
              <w:widowControl/>
              <w:jc w:val="center"/>
              <w:rPr>
                <w:rFonts w:ascii="Times New Roman" w:hAnsi="Times New Roman" w:eastAsia="黑体" w:cs="宋体"/>
                <w:kern w:val="0"/>
                <w:sz w:val="22"/>
              </w:rPr>
            </w:pPr>
          </w:p>
        </w:tc>
        <w:tc>
          <w:tcPr>
            <w:tcW w:w="1840" w:type="dxa"/>
            <w:vMerge w:val="continue"/>
            <w:vAlign w:val="center"/>
          </w:tcPr>
          <w:p w14:paraId="1F13278B">
            <w:pPr>
              <w:widowControl/>
              <w:jc w:val="center"/>
              <w:rPr>
                <w:rFonts w:ascii="Times New Roman" w:hAnsi="Times New Roman" w:eastAsia="黑体" w:cs="宋体"/>
                <w:kern w:val="0"/>
                <w:sz w:val="22"/>
              </w:rPr>
            </w:pPr>
          </w:p>
        </w:tc>
        <w:tc>
          <w:tcPr>
            <w:tcW w:w="573" w:type="dxa"/>
            <w:vAlign w:val="center"/>
          </w:tcPr>
          <w:p w14:paraId="35E035E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2953ED98">
            <w:pPr>
              <w:widowControl/>
              <w:spacing w:line="240" w:lineRule="exact"/>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30461D5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7" w:type="dxa"/>
            <w:vAlign w:val="center"/>
          </w:tcPr>
          <w:p w14:paraId="6837A3F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2" w:type="dxa"/>
            <w:vAlign w:val="center"/>
          </w:tcPr>
          <w:p w14:paraId="2811495F">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26416590">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60B4C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1F57849C">
            <w:pPr>
              <w:jc w:val="center"/>
              <w:rPr>
                <w:rFonts w:hint="eastAsia" w:ascii="Times New Roman" w:hAnsi="Times New Roman" w:eastAsia="仿宋_GB2312" w:cs="宋体"/>
                <w:sz w:val="18"/>
                <w:szCs w:val="18"/>
                <w:lang w:val="en-US" w:eastAsia="zh-CN"/>
              </w:rPr>
            </w:pPr>
            <w:r>
              <w:rPr>
                <w:rFonts w:hint="eastAsia" w:ascii="Times New Roman" w:hAnsi="Times New Roman" w:eastAsia="仿宋_GB2312" w:cs="宋体"/>
                <w:sz w:val="18"/>
                <w:szCs w:val="18"/>
                <w:lang w:val="en-US" w:eastAsia="zh-CN"/>
              </w:rPr>
              <w:t>1</w:t>
            </w:r>
          </w:p>
        </w:tc>
        <w:tc>
          <w:tcPr>
            <w:tcW w:w="732" w:type="dxa"/>
            <w:vAlign w:val="center"/>
          </w:tcPr>
          <w:p w14:paraId="30D902A3">
            <w:pPr>
              <w:jc w:val="center"/>
              <w:rPr>
                <w:rFonts w:ascii="Times New Roman" w:hAnsi="Times New Roman" w:eastAsia="仿宋_GB2312"/>
                <w:sz w:val="18"/>
                <w:szCs w:val="18"/>
              </w:rPr>
            </w:pPr>
            <w:r>
              <w:rPr>
                <w:rFonts w:hint="eastAsia" w:ascii="Times New Roman" w:hAnsi="Times New Roman" w:eastAsia="仿宋_GB2312"/>
                <w:sz w:val="18"/>
                <w:szCs w:val="18"/>
              </w:rPr>
              <w:t>法律</w:t>
            </w:r>
          </w:p>
          <w:p w14:paraId="19B9784A">
            <w:pPr>
              <w:jc w:val="center"/>
              <w:rPr>
                <w:rFonts w:ascii="Times New Roman" w:hAnsi="Times New Roman" w:eastAsia="仿宋_GB2312"/>
                <w:sz w:val="18"/>
                <w:szCs w:val="18"/>
              </w:rPr>
            </w:pPr>
            <w:r>
              <w:rPr>
                <w:rFonts w:hint="eastAsia" w:ascii="Times New Roman" w:hAnsi="Times New Roman" w:eastAsia="仿宋_GB2312"/>
                <w:sz w:val="18"/>
                <w:szCs w:val="18"/>
              </w:rPr>
              <w:t>查询</w:t>
            </w:r>
          </w:p>
          <w:p w14:paraId="52CED402">
            <w:pPr>
              <w:jc w:val="center"/>
              <w:rPr>
                <w:rFonts w:ascii="Times New Roman" w:hAnsi="Times New Roman" w:eastAsia="仿宋_GB2312" w:cs="宋体"/>
                <w:sz w:val="18"/>
                <w:szCs w:val="18"/>
              </w:rPr>
            </w:pPr>
            <w:r>
              <w:rPr>
                <w:rFonts w:hint="eastAsia" w:ascii="Times New Roman" w:hAnsi="Times New Roman" w:eastAsia="仿宋_GB2312"/>
                <w:sz w:val="18"/>
                <w:szCs w:val="18"/>
              </w:rPr>
              <w:t>服务</w:t>
            </w:r>
          </w:p>
        </w:tc>
        <w:tc>
          <w:tcPr>
            <w:tcW w:w="1109" w:type="dxa"/>
            <w:vAlign w:val="center"/>
          </w:tcPr>
          <w:p w14:paraId="0E274439">
            <w:pPr>
              <w:widowControl/>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法律服务机构、人员信息查询服务</w:t>
            </w:r>
          </w:p>
        </w:tc>
        <w:tc>
          <w:tcPr>
            <w:tcW w:w="1939" w:type="dxa"/>
            <w:vAlign w:val="center"/>
          </w:tcPr>
          <w:p w14:paraId="22BBC8E1">
            <w:pPr>
              <w:tabs>
                <w:tab w:val="center" w:pos="4153"/>
                <w:tab w:val="right" w:pos="8306"/>
              </w:tabs>
              <w:snapToGrid w:val="0"/>
              <w:spacing w:line="360" w:lineRule="auto"/>
              <w:rPr>
                <w:rFonts w:ascii="Times New Roman" w:hAnsi="Times New Roman" w:eastAsia="仿宋_GB2312"/>
                <w:sz w:val="18"/>
                <w:szCs w:val="18"/>
              </w:rPr>
            </w:pPr>
            <w:r>
              <w:rPr>
                <w:rFonts w:hint="eastAsia" w:ascii="Times New Roman" w:hAnsi="Times New Roman" w:eastAsia="仿宋_GB2312"/>
                <w:sz w:val="18"/>
                <w:szCs w:val="18"/>
              </w:rPr>
              <w:t>辖区内的法律服务机构和人员有关基本信息、从业信息和信用信息等</w:t>
            </w:r>
          </w:p>
        </w:tc>
        <w:tc>
          <w:tcPr>
            <w:tcW w:w="2520" w:type="dxa"/>
            <w:vAlign w:val="center"/>
          </w:tcPr>
          <w:p w14:paraId="271BC5FF">
            <w:pPr>
              <w:jc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p>
        </w:tc>
        <w:tc>
          <w:tcPr>
            <w:tcW w:w="1620" w:type="dxa"/>
            <w:vAlign w:val="center"/>
          </w:tcPr>
          <w:p w14:paraId="22357267">
            <w:pPr>
              <w:rPr>
                <w:rFonts w:ascii="Times New Roman" w:hAnsi="Times New Roman" w:eastAsia="仿宋_GB2312"/>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1BA88089">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14:paraId="7DBB2A1A">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其他法律服务网</w:t>
            </w:r>
          </w:p>
        </w:tc>
        <w:tc>
          <w:tcPr>
            <w:tcW w:w="573" w:type="dxa"/>
            <w:vAlign w:val="center"/>
          </w:tcPr>
          <w:p w14:paraId="64103907">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752235A1">
            <w:pPr>
              <w:jc w:val="center"/>
              <w:rPr>
                <w:rFonts w:ascii="Times New Roman" w:hAnsi="Times New Roman" w:eastAsia="仿宋_GB2312" w:cs="宋体"/>
                <w:sz w:val="18"/>
                <w:szCs w:val="18"/>
              </w:rPr>
            </w:pPr>
          </w:p>
        </w:tc>
        <w:tc>
          <w:tcPr>
            <w:tcW w:w="505" w:type="dxa"/>
            <w:vAlign w:val="center"/>
          </w:tcPr>
          <w:p w14:paraId="5BFAC9C8">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14:paraId="413F7840">
            <w:pPr>
              <w:jc w:val="center"/>
              <w:rPr>
                <w:rFonts w:ascii="Times New Roman" w:hAnsi="Times New Roman" w:eastAsia="仿宋_GB2312" w:cs="宋体"/>
                <w:sz w:val="18"/>
                <w:szCs w:val="18"/>
              </w:rPr>
            </w:pPr>
          </w:p>
        </w:tc>
        <w:tc>
          <w:tcPr>
            <w:tcW w:w="662" w:type="dxa"/>
            <w:vAlign w:val="center"/>
          </w:tcPr>
          <w:p w14:paraId="3336F7C1">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14:paraId="498A649B">
            <w:pPr>
              <w:jc w:val="center"/>
              <w:rPr>
                <w:rFonts w:ascii="Times New Roman" w:hAnsi="Times New Roman" w:eastAsia="仿宋_GB2312"/>
                <w:sz w:val="18"/>
                <w:szCs w:val="18"/>
              </w:rPr>
            </w:pPr>
            <w:r>
              <w:rPr>
                <w:rFonts w:hint="eastAsia" w:ascii="Times New Roman" w:hAnsi="Times New Roman" w:eastAsia="仿宋"/>
                <w:sz w:val="30"/>
                <w:szCs w:val="30"/>
              </w:rPr>
              <w:t>√</w:t>
            </w:r>
          </w:p>
        </w:tc>
      </w:tr>
      <w:tr w14:paraId="47E28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05E65730">
            <w:pPr>
              <w:jc w:val="center"/>
              <w:rPr>
                <w:rFonts w:hint="eastAsia" w:ascii="Times New Roman" w:hAnsi="Times New Roman" w:eastAsia="仿宋_GB2312"/>
                <w:sz w:val="18"/>
                <w:szCs w:val="18"/>
                <w:lang w:val="en-US" w:eastAsia="zh-CN"/>
              </w:rPr>
            </w:pPr>
            <w:r>
              <w:rPr>
                <w:rFonts w:hint="eastAsia" w:ascii="Times New Roman" w:hAnsi="Times New Roman" w:eastAsia="仿宋_GB2312"/>
                <w:sz w:val="18"/>
                <w:szCs w:val="18"/>
                <w:lang w:val="en-US" w:eastAsia="zh-CN"/>
              </w:rPr>
              <w:t>2</w:t>
            </w:r>
          </w:p>
        </w:tc>
        <w:tc>
          <w:tcPr>
            <w:tcW w:w="732" w:type="dxa"/>
            <w:vAlign w:val="center"/>
          </w:tcPr>
          <w:p w14:paraId="755A7082">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法律咨询服务</w:t>
            </w:r>
          </w:p>
        </w:tc>
        <w:tc>
          <w:tcPr>
            <w:tcW w:w="1109" w:type="dxa"/>
            <w:vAlign w:val="center"/>
          </w:tcPr>
          <w:p w14:paraId="258A9204">
            <w:pPr>
              <w:jc w:val="center"/>
              <w:rPr>
                <w:rFonts w:ascii="Times New Roman" w:hAnsi="Times New Roman" w:eastAsia="仿宋_GB2312"/>
                <w:sz w:val="18"/>
                <w:szCs w:val="18"/>
              </w:rPr>
            </w:pPr>
            <w:r>
              <w:rPr>
                <w:rFonts w:hint="eastAsia" w:ascii="Times New Roman" w:hAnsi="Times New Roman" w:eastAsia="仿宋_GB2312"/>
                <w:sz w:val="18"/>
                <w:szCs w:val="18"/>
              </w:rPr>
              <w:t>公共法律服务实体平台、热线平台、网络平台咨询服务</w:t>
            </w:r>
          </w:p>
        </w:tc>
        <w:tc>
          <w:tcPr>
            <w:tcW w:w="1939" w:type="dxa"/>
            <w:vAlign w:val="center"/>
          </w:tcPr>
          <w:p w14:paraId="42C599D2">
            <w:pPr>
              <w:rPr>
                <w:rFonts w:ascii="Times New Roman" w:hAnsi="Times New Roman" w:eastAsia="仿宋_GB2312" w:cs="宋体"/>
                <w:sz w:val="18"/>
                <w:szCs w:val="18"/>
              </w:rPr>
            </w:pPr>
            <w:r>
              <w:rPr>
                <w:rFonts w:hint="eastAsia" w:ascii="Times New Roman" w:hAnsi="Times New Roman" w:eastAsia="仿宋_GB2312" w:cs="宋体"/>
                <w:sz w:val="18"/>
                <w:szCs w:val="18"/>
              </w:rPr>
              <w:t>公共法律服务实体、热线、网络平台法律咨询服务指南</w:t>
            </w:r>
          </w:p>
        </w:tc>
        <w:tc>
          <w:tcPr>
            <w:tcW w:w="2520" w:type="dxa"/>
            <w:vAlign w:val="center"/>
          </w:tcPr>
          <w:p w14:paraId="24436CFC">
            <w:pPr>
              <w:jc w:val="center"/>
              <w:rPr>
                <w:rFonts w:ascii="Times New Roman" w:hAnsi="Times New Roman" w:eastAsia="仿宋_GB2312" w:cs="宋体"/>
                <w:sz w:val="18"/>
                <w:szCs w:val="18"/>
              </w:rPr>
            </w:pPr>
            <w:r>
              <w:rPr>
                <w:rFonts w:hint="eastAsia" w:ascii="Times New Roman" w:hAnsi="Times New Roman" w:eastAsia="仿宋_GB2312"/>
                <w:sz w:val="18"/>
                <w:szCs w:val="18"/>
              </w:rPr>
              <w:t>《中华人民共和国政府信息公开条例》</w:t>
            </w:r>
          </w:p>
        </w:tc>
        <w:tc>
          <w:tcPr>
            <w:tcW w:w="1620" w:type="dxa"/>
            <w:vAlign w:val="center"/>
          </w:tcPr>
          <w:p w14:paraId="31480539">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79E97879">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14:paraId="7186388C">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其他法律服务网</w:t>
            </w:r>
          </w:p>
        </w:tc>
        <w:tc>
          <w:tcPr>
            <w:tcW w:w="573" w:type="dxa"/>
            <w:vAlign w:val="center"/>
          </w:tcPr>
          <w:p w14:paraId="1A58157D">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10581CAD">
            <w:pPr>
              <w:jc w:val="center"/>
              <w:rPr>
                <w:rFonts w:ascii="Times New Roman" w:hAnsi="Times New Roman" w:eastAsia="仿宋_GB2312" w:cs="宋体"/>
                <w:sz w:val="18"/>
                <w:szCs w:val="18"/>
              </w:rPr>
            </w:pPr>
          </w:p>
        </w:tc>
        <w:tc>
          <w:tcPr>
            <w:tcW w:w="505" w:type="dxa"/>
            <w:vAlign w:val="center"/>
          </w:tcPr>
          <w:p w14:paraId="27CBCC4E">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14:paraId="016367E7">
            <w:pPr>
              <w:jc w:val="center"/>
              <w:rPr>
                <w:rFonts w:ascii="Times New Roman" w:hAnsi="Times New Roman" w:eastAsia="仿宋_GB2312" w:cs="宋体"/>
                <w:sz w:val="18"/>
                <w:szCs w:val="18"/>
              </w:rPr>
            </w:pPr>
          </w:p>
        </w:tc>
        <w:tc>
          <w:tcPr>
            <w:tcW w:w="662" w:type="dxa"/>
            <w:vAlign w:val="center"/>
          </w:tcPr>
          <w:p w14:paraId="1B40C64C">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14:paraId="2A07DDE0">
            <w:pPr>
              <w:jc w:val="center"/>
              <w:rPr>
                <w:rFonts w:ascii="Times New Roman" w:hAnsi="Times New Roman" w:eastAsia="仿宋_GB2312"/>
                <w:sz w:val="18"/>
                <w:szCs w:val="18"/>
              </w:rPr>
            </w:pPr>
            <w:r>
              <w:rPr>
                <w:rFonts w:hint="eastAsia" w:ascii="Times New Roman" w:hAnsi="Times New Roman" w:eastAsia="仿宋"/>
                <w:sz w:val="30"/>
                <w:szCs w:val="30"/>
              </w:rPr>
              <w:t>√</w:t>
            </w:r>
          </w:p>
        </w:tc>
      </w:tr>
      <w:tr w14:paraId="5A920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47C3D503">
            <w:pPr>
              <w:jc w:val="center"/>
              <w:rPr>
                <w:rFonts w:hint="eastAsia" w:ascii="Times New Roman" w:hAnsi="Times New Roman" w:eastAsia="仿宋_GB2312"/>
                <w:sz w:val="18"/>
                <w:szCs w:val="18"/>
                <w:lang w:val="en-US" w:eastAsia="zh-CN"/>
              </w:rPr>
            </w:pPr>
            <w:r>
              <w:rPr>
                <w:rFonts w:hint="eastAsia" w:ascii="Times New Roman" w:hAnsi="Times New Roman" w:eastAsia="仿宋_GB2312"/>
                <w:sz w:val="18"/>
                <w:szCs w:val="18"/>
                <w:lang w:val="en-US" w:eastAsia="zh-CN"/>
              </w:rPr>
              <w:t>3</w:t>
            </w:r>
          </w:p>
        </w:tc>
        <w:tc>
          <w:tcPr>
            <w:tcW w:w="732" w:type="dxa"/>
            <w:vAlign w:val="center"/>
          </w:tcPr>
          <w:p w14:paraId="5CCF5542">
            <w:pPr>
              <w:jc w:val="center"/>
              <w:rPr>
                <w:rFonts w:ascii="Times New Roman" w:hAnsi="Times New Roman" w:eastAsia="仿宋_GB2312"/>
                <w:sz w:val="18"/>
                <w:szCs w:val="18"/>
              </w:rPr>
            </w:pPr>
            <w:r>
              <w:rPr>
                <w:rFonts w:hint="eastAsia" w:ascii="Times New Roman" w:hAnsi="Times New Roman" w:eastAsia="仿宋_GB2312"/>
                <w:sz w:val="18"/>
                <w:szCs w:val="18"/>
              </w:rPr>
              <w:t>公共法律服务平台</w:t>
            </w:r>
          </w:p>
        </w:tc>
        <w:tc>
          <w:tcPr>
            <w:tcW w:w="1109" w:type="dxa"/>
            <w:vAlign w:val="center"/>
          </w:tcPr>
          <w:p w14:paraId="4A369A14">
            <w:pPr>
              <w:widowControl/>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公共法律服务实体、热线、网络平台信息</w:t>
            </w:r>
          </w:p>
        </w:tc>
        <w:tc>
          <w:tcPr>
            <w:tcW w:w="1939" w:type="dxa"/>
            <w:vAlign w:val="center"/>
          </w:tcPr>
          <w:p w14:paraId="0FCBEB4C">
            <w:pPr>
              <w:tabs>
                <w:tab w:val="center" w:pos="4153"/>
                <w:tab w:val="right" w:pos="8306"/>
              </w:tabs>
              <w:snapToGrid w:val="0"/>
              <w:spacing w:line="360" w:lineRule="auto"/>
              <w:rPr>
                <w:rFonts w:ascii="Times New Roman" w:hAnsi="Times New Roman" w:eastAsia="仿宋_GB2312"/>
                <w:sz w:val="18"/>
                <w:szCs w:val="18"/>
              </w:rPr>
            </w:pPr>
            <w:r>
              <w:rPr>
                <w:rFonts w:hint="eastAsia" w:ascii="Times New Roman" w:hAnsi="Times New Roman" w:eastAsia="仿宋_GB2312"/>
                <w:sz w:val="18"/>
                <w:szCs w:val="18"/>
              </w:rPr>
              <w:t>公共法律服务工作站具体地址；</w:t>
            </w:r>
            <w:r>
              <w:rPr>
                <w:rFonts w:ascii="Times New Roman" w:hAnsi="Times New Roman" w:eastAsia="仿宋_GB2312"/>
                <w:sz w:val="18"/>
                <w:szCs w:val="18"/>
              </w:rPr>
              <w:t>12348</w:t>
            </w:r>
            <w:r>
              <w:rPr>
                <w:rFonts w:hint="eastAsia" w:ascii="Times New Roman" w:hAnsi="Times New Roman" w:eastAsia="仿宋_GB2312"/>
                <w:sz w:val="18"/>
                <w:szCs w:val="18"/>
              </w:rPr>
              <w:t>公共法律服务热线号码；中国法律服务网和各省级法律服务网网址；三大平台提供的公共法律服务事项清单及服务指南</w:t>
            </w:r>
          </w:p>
        </w:tc>
        <w:tc>
          <w:tcPr>
            <w:tcW w:w="2520" w:type="dxa"/>
            <w:vAlign w:val="center"/>
          </w:tcPr>
          <w:p w14:paraId="0B5190F0">
            <w:pPr>
              <w:jc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p>
        </w:tc>
        <w:tc>
          <w:tcPr>
            <w:tcW w:w="1620" w:type="dxa"/>
            <w:vAlign w:val="center"/>
          </w:tcPr>
          <w:p w14:paraId="5DC735DE">
            <w:pPr>
              <w:rPr>
                <w:rFonts w:ascii="Times New Roman" w:hAnsi="Times New Roman" w:eastAsia="仿宋_GB2312"/>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1412EC63">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14:paraId="7E4EAB61">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其他法律服务网</w:t>
            </w:r>
          </w:p>
        </w:tc>
        <w:tc>
          <w:tcPr>
            <w:tcW w:w="573" w:type="dxa"/>
            <w:vAlign w:val="center"/>
          </w:tcPr>
          <w:p w14:paraId="249AFCF5">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00C9DF21">
            <w:pPr>
              <w:jc w:val="center"/>
              <w:rPr>
                <w:rFonts w:ascii="Times New Roman" w:hAnsi="Times New Roman" w:eastAsia="仿宋_GB2312" w:cs="宋体"/>
                <w:sz w:val="18"/>
                <w:szCs w:val="18"/>
              </w:rPr>
            </w:pPr>
          </w:p>
        </w:tc>
        <w:tc>
          <w:tcPr>
            <w:tcW w:w="505" w:type="dxa"/>
            <w:vAlign w:val="center"/>
          </w:tcPr>
          <w:p w14:paraId="4ED41AC5">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14:paraId="0DAAD851">
            <w:pPr>
              <w:jc w:val="center"/>
              <w:rPr>
                <w:rFonts w:ascii="Times New Roman" w:hAnsi="Times New Roman" w:eastAsia="仿宋_GB2312" w:cs="宋体"/>
                <w:sz w:val="18"/>
                <w:szCs w:val="18"/>
              </w:rPr>
            </w:pPr>
          </w:p>
        </w:tc>
        <w:tc>
          <w:tcPr>
            <w:tcW w:w="662" w:type="dxa"/>
            <w:vAlign w:val="center"/>
          </w:tcPr>
          <w:p w14:paraId="40E1CDB5">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14:paraId="2AD13358">
            <w:pPr>
              <w:jc w:val="center"/>
              <w:rPr>
                <w:rFonts w:ascii="Times New Roman" w:hAnsi="Times New Roman" w:eastAsia="仿宋_GB2312"/>
                <w:sz w:val="18"/>
                <w:szCs w:val="18"/>
              </w:rPr>
            </w:pPr>
            <w:r>
              <w:rPr>
                <w:rFonts w:hint="eastAsia" w:ascii="Times New Roman" w:hAnsi="Times New Roman" w:eastAsia="仿宋"/>
                <w:sz w:val="30"/>
                <w:szCs w:val="30"/>
              </w:rPr>
              <w:t>√</w:t>
            </w:r>
          </w:p>
        </w:tc>
      </w:tr>
    </w:tbl>
    <w:p w14:paraId="2D5E9C04">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五</w:t>
      </w:r>
      <w:r>
        <w:rPr>
          <w:rFonts w:hint="eastAsia" w:ascii="Times New Roman" w:hAnsi="Times New Roman" w:eastAsia="方正小标宋_GBK"/>
          <w:sz w:val="30"/>
        </w:rPr>
        <w:t>）就业领域基层政务公开标准目录</w:t>
      </w:r>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714"/>
        <w:gridCol w:w="671"/>
        <w:gridCol w:w="2340"/>
        <w:gridCol w:w="3031"/>
        <w:gridCol w:w="1716"/>
        <w:gridCol w:w="1284"/>
        <w:gridCol w:w="1424"/>
        <w:gridCol w:w="573"/>
        <w:gridCol w:w="627"/>
        <w:gridCol w:w="505"/>
        <w:gridCol w:w="592"/>
        <w:gridCol w:w="717"/>
        <w:gridCol w:w="691"/>
      </w:tblGrid>
      <w:tr w14:paraId="48D9F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restart"/>
            <w:vAlign w:val="center"/>
          </w:tcPr>
          <w:p w14:paraId="00F0A94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85" w:type="dxa"/>
            <w:gridSpan w:val="2"/>
            <w:vAlign w:val="center"/>
          </w:tcPr>
          <w:p w14:paraId="5769162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686C1AA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3031" w:type="dxa"/>
            <w:vMerge w:val="restart"/>
            <w:vAlign w:val="center"/>
          </w:tcPr>
          <w:p w14:paraId="366FD81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716" w:type="dxa"/>
            <w:vMerge w:val="restart"/>
            <w:vAlign w:val="center"/>
          </w:tcPr>
          <w:p w14:paraId="130430D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284" w:type="dxa"/>
            <w:vMerge w:val="restart"/>
            <w:vAlign w:val="center"/>
          </w:tcPr>
          <w:p w14:paraId="2FF3742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424" w:type="dxa"/>
            <w:vMerge w:val="restart"/>
            <w:vAlign w:val="center"/>
          </w:tcPr>
          <w:p w14:paraId="71614E5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26DC9FB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14:paraId="70CBBD6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14:paraId="18BD3C2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41D3B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continue"/>
            <w:vAlign w:val="center"/>
          </w:tcPr>
          <w:p w14:paraId="6727C43E">
            <w:pPr>
              <w:widowControl/>
              <w:jc w:val="center"/>
              <w:rPr>
                <w:rFonts w:ascii="Times New Roman" w:hAnsi="Times New Roman" w:eastAsia="黑体" w:cs="宋体"/>
                <w:kern w:val="0"/>
                <w:sz w:val="22"/>
              </w:rPr>
            </w:pPr>
          </w:p>
        </w:tc>
        <w:tc>
          <w:tcPr>
            <w:tcW w:w="714" w:type="dxa"/>
            <w:vAlign w:val="center"/>
          </w:tcPr>
          <w:p w14:paraId="3FF9C65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1" w:type="dxa"/>
            <w:vAlign w:val="center"/>
          </w:tcPr>
          <w:p w14:paraId="559FEDF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2A594DF5">
            <w:pPr>
              <w:widowControl/>
              <w:jc w:val="center"/>
              <w:rPr>
                <w:rFonts w:ascii="Times New Roman" w:hAnsi="Times New Roman" w:eastAsia="黑体" w:cs="宋体"/>
                <w:kern w:val="0"/>
                <w:sz w:val="22"/>
              </w:rPr>
            </w:pPr>
          </w:p>
        </w:tc>
        <w:tc>
          <w:tcPr>
            <w:tcW w:w="3031" w:type="dxa"/>
            <w:vMerge w:val="continue"/>
            <w:vAlign w:val="center"/>
          </w:tcPr>
          <w:p w14:paraId="6DA7D058">
            <w:pPr>
              <w:widowControl/>
              <w:jc w:val="center"/>
              <w:rPr>
                <w:rFonts w:ascii="Times New Roman" w:hAnsi="Times New Roman" w:eastAsia="黑体" w:cs="宋体"/>
                <w:kern w:val="0"/>
                <w:sz w:val="22"/>
              </w:rPr>
            </w:pPr>
          </w:p>
        </w:tc>
        <w:tc>
          <w:tcPr>
            <w:tcW w:w="1716" w:type="dxa"/>
            <w:vMerge w:val="continue"/>
            <w:vAlign w:val="center"/>
          </w:tcPr>
          <w:p w14:paraId="5AD489E5">
            <w:pPr>
              <w:widowControl/>
              <w:jc w:val="center"/>
              <w:rPr>
                <w:rFonts w:ascii="Times New Roman" w:hAnsi="Times New Roman" w:eastAsia="黑体" w:cs="宋体"/>
                <w:kern w:val="0"/>
                <w:sz w:val="22"/>
              </w:rPr>
            </w:pPr>
          </w:p>
        </w:tc>
        <w:tc>
          <w:tcPr>
            <w:tcW w:w="1284" w:type="dxa"/>
            <w:vMerge w:val="continue"/>
            <w:vAlign w:val="center"/>
          </w:tcPr>
          <w:p w14:paraId="03E65534">
            <w:pPr>
              <w:widowControl/>
              <w:jc w:val="center"/>
              <w:rPr>
                <w:rFonts w:ascii="Times New Roman" w:hAnsi="Times New Roman" w:eastAsia="黑体" w:cs="宋体"/>
                <w:kern w:val="0"/>
                <w:sz w:val="22"/>
              </w:rPr>
            </w:pPr>
          </w:p>
        </w:tc>
        <w:tc>
          <w:tcPr>
            <w:tcW w:w="1424" w:type="dxa"/>
            <w:vMerge w:val="continue"/>
            <w:vAlign w:val="center"/>
          </w:tcPr>
          <w:p w14:paraId="2A75B75B">
            <w:pPr>
              <w:widowControl/>
              <w:jc w:val="center"/>
              <w:rPr>
                <w:rFonts w:ascii="Times New Roman" w:hAnsi="Times New Roman" w:eastAsia="黑体" w:cs="宋体"/>
                <w:kern w:val="0"/>
                <w:sz w:val="22"/>
              </w:rPr>
            </w:pPr>
          </w:p>
        </w:tc>
        <w:tc>
          <w:tcPr>
            <w:tcW w:w="573" w:type="dxa"/>
            <w:vAlign w:val="center"/>
          </w:tcPr>
          <w:p w14:paraId="7F2C691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5C73E3E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474D962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2" w:type="dxa"/>
            <w:vAlign w:val="center"/>
          </w:tcPr>
          <w:p w14:paraId="1EBFAD6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7" w:type="dxa"/>
            <w:vAlign w:val="center"/>
          </w:tcPr>
          <w:p w14:paraId="14EB4325">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5503E9B5">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6AE08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14:paraId="2E18DA50">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w:t>
            </w:r>
          </w:p>
        </w:tc>
        <w:tc>
          <w:tcPr>
            <w:tcW w:w="714" w:type="dxa"/>
            <w:vMerge w:val="restart"/>
            <w:vAlign w:val="center"/>
          </w:tcPr>
          <w:p w14:paraId="0AF7BC71">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就业信息服务</w:t>
            </w:r>
          </w:p>
        </w:tc>
        <w:tc>
          <w:tcPr>
            <w:tcW w:w="671" w:type="dxa"/>
            <w:vAlign w:val="center"/>
          </w:tcPr>
          <w:p w14:paraId="225B8DBF">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就业政策法规咨询</w:t>
            </w:r>
          </w:p>
        </w:tc>
        <w:tc>
          <w:tcPr>
            <w:tcW w:w="2340" w:type="dxa"/>
            <w:vAlign w:val="center"/>
          </w:tcPr>
          <w:p w14:paraId="76DECD50">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就业创业政策项目、对象范围、政策申请条件、政策申请材料、办理流程、办理地点（方式）、咨询电话</w:t>
            </w:r>
          </w:p>
        </w:tc>
        <w:tc>
          <w:tcPr>
            <w:tcW w:w="3031" w:type="dxa"/>
            <w:vAlign w:val="center"/>
          </w:tcPr>
          <w:p w14:paraId="3DBD024C">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14:paraId="3E5CA8D1">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14:paraId="57BBFAB8">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14:paraId="10646CD1">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14:paraId="3CD7766A">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192B9DD2">
            <w:pPr>
              <w:jc w:val="center"/>
              <w:rPr>
                <w:rFonts w:hint="eastAsia" w:ascii="仿宋_GB2312" w:hAnsi="仿宋_GB2312" w:eastAsia="仿宋_GB2312" w:cs="仿宋_GB2312"/>
                <w:sz w:val="18"/>
                <w:szCs w:val="18"/>
              </w:rPr>
            </w:pPr>
          </w:p>
        </w:tc>
        <w:tc>
          <w:tcPr>
            <w:tcW w:w="505" w:type="dxa"/>
            <w:vAlign w:val="center"/>
          </w:tcPr>
          <w:p w14:paraId="6BECB506">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14:paraId="0EF927E8">
            <w:pPr>
              <w:jc w:val="center"/>
              <w:rPr>
                <w:rFonts w:hint="eastAsia" w:ascii="仿宋_GB2312" w:hAnsi="仿宋_GB2312" w:eastAsia="仿宋_GB2312" w:cs="仿宋_GB2312"/>
                <w:sz w:val="18"/>
                <w:szCs w:val="18"/>
              </w:rPr>
            </w:pPr>
          </w:p>
        </w:tc>
        <w:tc>
          <w:tcPr>
            <w:tcW w:w="717" w:type="dxa"/>
            <w:vAlign w:val="center"/>
          </w:tcPr>
          <w:p w14:paraId="31660079">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2A3B1ABF">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14:paraId="0EA09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14:paraId="3E1A39B9">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2</w:t>
            </w:r>
          </w:p>
        </w:tc>
        <w:tc>
          <w:tcPr>
            <w:tcW w:w="714" w:type="dxa"/>
            <w:vMerge w:val="continue"/>
            <w:vAlign w:val="center"/>
          </w:tcPr>
          <w:p w14:paraId="3F1C21DA">
            <w:pPr>
              <w:jc w:val="center"/>
              <w:rPr>
                <w:rFonts w:hint="eastAsia" w:ascii="仿宋_GB2312" w:hAnsi="仿宋_GB2312" w:eastAsia="仿宋_GB2312" w:cs="仿宋_GB2312"/>
                <w:sz w:val="18"/>
                <w:szCs w:val="18"/>
              </w:rPr>
            </w:pPr>
          </w:p>
        </w:tc>
        <w:tc>
          <w:tcPr>
            <w:tcW w:w="671" w:type="dxa"/>
            <w:vAlign w:val="center"/>
          </w:tcPr>
          <w:p w14:paraId="1FE9E75F">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岗位信息发布</w:t>
            </w:r>
          </w:p>
        </w:tc>
        <w:tc>
          <w:tcPr>
            <w:tcW w:w="2340" w:type="dxa"/>
            <w:vAlign w:val="center"/>
          </w:tcPr>
          <w:p w14:paraId="4C5D30BA">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招聘单位、岗位要求、福利待遇、招聘流程、应聘方式、咨询电话</w:t>
            </w:r>
          </w:p>
        </w:tc>
        <w:tc>
          <w:tcPr>
            <w:tcW w:w="3031" w:type="dxa"/>
            <w:vAlign w:val="center"/>
          </w:tcPr>
          <w:p w14:paraId="37338154">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14:paraId="03C98938">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14:paraId="38332B59">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14:paraId="4943A222">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14:paraId="55E5A88D">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69DE8EE0">
            <w:pPr>
              <w:jc w:val="center"/>
              <w:rPr>
                <w:rFonts w:hint="eastAsia" w:ascii="仿宋_GB2312" w:hAnsi="仿宋_GB2312" w:eastAsia="仿宋_GB2312" w:cs="仿宋_GB2312"/>
                <w:sz w:val="18"/>
                <w:szCs w:val="18"/>
              </w:rPr>
            </w:pPr>
          </w:p>
        </w:tc>
        <w:tc>
          <w:tcPr>
            <w:tcW w:w="505" w:type="dxa"/>
            <w:vAlign w:val="center"/>
          </w:tcPr>
          <w:p w14:paraId="174595AA">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14:paraId="1E4F941B">
            <w:pPr>
              <w:jc w:val="center"/>
              <w:rPr>
                <w:rFonts w:hint="eastAsia" w:ascii="仿宋_GB2312" w:hAnsi="仿宋_GB2312" w:eastAsia="仿宋_GB2312" w:cs="仿宋_GB2312"/>
                <w:sz w:val="18"/>
                <w:szCs w:val="18"/>
              </w:rPr>
            </w:pPr>
          </w:p>
        </w:tc>
        <w:tc>
          <w:tcPr>
            <w:tcW w:w="717" w:type="dxa"/>
            <w:vAlign w:val="center"/>
          </w:tcPr>
          <w:p w14:paraId="44C68456">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61CEB475">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14:paraId="4957D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14:paraId="53E303F4">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3</w:t>
            </w:r>
          </w:p>
        </w:tc>
        <w:tc>
          <w:tcPr>
            <w:tcW w:w="714" w:type="dxa"/>
            <w:vMerge w:val="continue"/>
            <w:vAlign w:val="center"/>
          </w:tcPr>
          <w:p w14:paraId="7FB85C50">
            <w:pPr>
              <w:jc w:val="center"/>
              <w:rPr>
                <w:rFonts w:hint="eastAsia" w:ascii="仿宋_GB2312" w:hAnsi="仿宋_GB2312" w:eastAsia="仿宋_GB2312" w:cs="仿宋_GB2312"/>
                <w:sz w:val="18"/>
                <w:szCs w:val="18"/>
              </w:rPr>
            </w:pPr>
          </w:p>
        </w:tc>
        <w:tc>
          <w:tcPr>
            <w:tcW w:w="671" w:type="dxa"/>
            <w:vAlign w:val="center"/>
          </w:tcPr>
          <w:p w14:paraId="4E1AD4AE">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职业培训信息发布</w:t>
            </w:r>
          </w:p>
        </w:tc>
        <w:tc>
          <w:tcPr>
            <w:tcW w:w="2340" w:type="dxa"/>
            <w:vAlign w:val="center"/>
          </w:tcPr>
          <w:p w14:paraId="60ABF62A">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培训项目信息</w:t>
            </w:r>
          </w:p>
        </w:tc>
        <w:tc>
          <w:tcPr>
            <w:tcW w:w="3031" w:type="dxa"/>
            <w:vAlign w:val="center"/>
          </w:tcPr>
          <w:p w14:paraId="3CD62C5D">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14:paraId="417A6772">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14:paraId="198C97D5">
            <w:pPr>
              <w:jc w:val="left"/>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14:paraId="159C0620">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14:paraId="37401F0A">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14CBA513">
            <w:pPr>
              <w:jc w:val="center"/>
              <w:rPr>
                <w:rFonts w:hint="eastAsia" w:ascii="仿宋_GB2312" w:hAnsi="仿宋_GB2312" w:eastAsia="仿宋_GB2312" w:cs="仿宋_GB2312"/>
                <w:sz w:val="18"/>
                <w:szCs w:val="18"/>
              </w:rPr>
            </w:pPr>
          </w:p>
        </w:tc>
        <w:tc>
          <w:tcPr>
            <w:tcW w:w="505" w:type="dxa"/>
            <w:vAlign w:val="center"/>
          </w:tcPr>
          <w:p w14:paraId="41953C72">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14:paraId="7AF9255F">
            <w:pPr>
              <w:jc w:val="center"/>
              <w:rPr>
                <w:rFonts w:hint="eastAsia" w:ascii="仿宋_GB2312" w:hAnsi="仿宋_GB2312" w:eastAsia="仿宋_GB2312" w:cs="仿宋_GB2312"/>
                <w:sz w:val="18"/>
                <w:szCs w:val="18"/>
              </w:rPr>
            </w:pPr>
          </w:p>
        </w:tc>
        <w:tc>
          <w:tcPr>
            <w:tcW w:w="717" w:type="dxa"/>
            <w:vAlign w:val="center"/>
          </w:tcPr>
          <w:p w14:paraId="47FF403F">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0E767FE1">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14:paraId="396AA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14:paraId="7D5BC57A">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4</w:t>
            </w:r>
          </w:p>
        </w:tc>
        <w:tc>
          <w:tcPr>
            <w:tcW w:w="714" w:type="dxa"/>
            <w:vMerge w:val="restart"/>
            <w:vAlign w:val="center"/>
          </w:tcPr>
          <w:p w14:paraId="0BC8D2BB">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职业介绍、职业指导和创业开业指导</w:t>
            </w:r>
          </w:p>
        </w:tc>
        <w:tc>
          <w:tcPr>
            <w:tcW w:w="671" w:type="dxa"/>
            <w:vAlign w:val="center"/>
          </w:tcPr>
          <w:p w14:paraId="739DE5B2">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职业介绍</w:t>
            </w:r>
          </w:p>
        </w:tc>
        <w:tc>
          <w:tcPr>
            <w:tcW w:w="2340" w:type="dxa"/>
            <w:vAlign w:val="center"/>
          </w:tcPr>
          <w:p w14:paraId="530E0470">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服务内容、服务对象、提交材料、服务时间、服务地点（方式）、咨询电话</w:t>
            </w:r>
          </w:p>
        </w:tc>
        <w:tc>
          <w:tcPr>
            <w:tcW w:w="3031" w:type="dxa"/>
            <w:vAlign w:val="center"/>
          </w:tcPr>
          <w:p w14:paraId="354D0F05">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14:paraId="72C357D9">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14:paraId="5BA08218">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14:paraId="6F0F56F5">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14:paraId="4B57A3A3">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5BA14570">
            <w:pPr>
              <w:jc w:val="center"/>
              <w:rPr>
                <w:rFonts w:hint="eastAsia" w:ascii="仿宋_GB2312" w:hAnsi="仿宋_GB2312" w:eastAsia="仿宋_GB2312" w:cs="仿宋_GB2312"/>
                <w:sz w:val="18"/>
                <w:szCs w:val="18"/>
              </w:rPr>
            </w:pPr>
          </w:p>
        </w:tc>
        <w:tc>
          <w:tcPr>
            <w:tcW w:w="505" w:type="dxa"/>
            <w:vAlign w:val="center"/>
          </w:tcPr>
          <w:p w14:paraId="246A1C2F">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14:paraId="78A7062E">
            <w:pPr>
              <w:jc w:val="center"/>
              <w:rPr>
                <w:rFonts w:hint="eastAsia" w:ascii="仿宋_GB2312" w:hAnsi="仿宋_GB2312" w:eastAsia="仿宋_GB2312" w:cs="仿宋_GB2312"/>
                <w:sz w:val="18"/>
                <w:szCs w:val="18"/>
              </w:rPr>
            </w:pPr>
          </w:p>
        </w:tc>
        <w:tc>
          <w:tcPr>
            <w:tcW w:w="717" w:type="dxa"/>
            <w:vAlign w:val="center"/>
          </w:tcPr>
          <w:p w14:paraId="6FD5CA88">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35BDCEEB">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14:paraId="4FDE6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14:paraId="36B45C90">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5</w:t>
            </w:r>
          </w:p>
        </w:tc>
        <w:tc>
          <w:tcPr>
            <w:tcW w:w="714" w:type="dxa"/>
            <w:vMerge w:val="continue"/>
            <w:vAlign w:val="center"/>
          </w:tcPr>
          <w:p w14:paraId="2A2134AB">
            <w:pPr>
              <w:jc w:val="left"/>
              <w:rPr>
                <w:rFonts w:hint="eastAsia" w:ascii="仿宋_GB2312" w:hAnsi="仿宋_GB2312" w:eastAsia="仿宋_GB2312" w:cs="仿宋_GB2312"/>
                <w:sz w:val="18"/>
                <w:szCs w:val="18"/>
              </w:rPr>
            </w:pPr>
          </w:p>
        </w:tc>
        <w:tc>
          <w:tcPr>
            <w:tcW w:w="671" w:type="dxa"/>
            <w:vAlign w:val="center"/>
          </w:tcPr>
          <w:p w14:paraId="52AB39A6">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职业指导</w:t>
            </w:r>
          </w:p>
        </w:tc>
        <w:tc>
          <w:tcPr>
            <w:tcW w:w="2340" w:type="dxa"/>
            <w:vAlign w:val="center"/>
          </w:tcPr>
          <w:p w14:paraId="6F297470">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服务内容、服务对象、提交材料、服务时间、服务地点（方式）、咨询电话</w:t>
            </w:r>
          </w:p>
        </w:tc>
        <w:tc>
          <w:tcPr>
            <w:tcW w:w="3031" w:type="dxa"/>
            <w:vAlign w:val="center"/>
          </w:tcPr>
          <w:p w14:paraId="36324786">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14:paraId="114091F5">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14:paraId="001670B6">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14:paraId="4088E098">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14:paraId="1A6F2431">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1137E611">
            <w:pPr>
              <w:jc w:val="center"/>
              <w:rPr>
                <w:rFonts w:hint="eastAsia" w:ascii="仿宋_GB2312" w:hAnsi="仿宋_GB2312" w:eastAsia="仿宋_GB2312" w:cs="仿宋_GB2312"/>
                <w:sz w:val="18"/>
                <w:szCs w:val="18"/>
              </w:rPr>
            </w:pPr>
          </w:p>
        </w:tc>
        <w:tc>
          <w:tcPr>
            <w:tcW w:w="505" w:type="dxa"/>
            <w:vAlign w:val="center"/>
          </w:tcPr>
          <w:p w14:paraId="52FA4D5B">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14:paraId="3B3BD1EF">
            <w:pPr>
              <w:jc w:val="center"/>
              <w:rPr>
                <w:rFonts w:hint="eastAsia" w:ascii="仿宋_GB2312" w:hAnsi="仿宋_GB2312" w:eastAsia="仿宋_GB2312" w:cs="仿宋_GB2312"/>
                <w:sz w:val="18"/>
                <w:szCs w:val="18"/>
              </w:rPr>
            </w:pPr>
          </w:p>
        </w:tc>
        <w:tc>
          <w:tcPr>
            <w:tcW w:w="717" w:type="dxa"/>
            <w:vAlign w:val="center"/>
          </w:tcPr>
          <w:p w14:paraId="3A525C56">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4D5F228C">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14:paraId="4636D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14:paraId="07E176C0">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6</w:t>
            </w:r>
          </w:p>
        </w:tc>
        <w:tc>
          <w:tcPr>
            <w:tcW w:w="714" w:type="dxa"/>
            <w:vMerge w:val="continue"/>
            <w:vAlign w:val="center"/>
          </w:tcPr>
          <w:p w14:paraId="7C216BAE">
            <w:pPr>
              <w:jc w:val="left"/>
              <w:rPr>
                <w:rFonts w:hint="eastAsia" w:ascii="仿宋_GB2312" w:hAnsi="仿宋_GB2312" w:eastAsia="仿宋_GB2312" w:cs="仿宋_GB2312"/>
                <w:sz w:val="18"/>
                <w:szCs w:val="18"/>
              </w:rPr>
            </w:pPr>
          </w:p>
        </w:tc>
        <w:tc>
          <w:tcPr>
            <w:tcW w:w="671" w:type="dxa"/>
            <w:vAlign w:val="center"/>
          </w:tcPr>
          <w:p w14:paraId="6F8DC0D0">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创业开业指导</w:t>
            </w:r>
          </w:p>
        </w:tc>
        <w:tc>
          <w:tcPr>
            <w:tcW w:w="2340" w:type="dxa"/>
            <w:vAlign w:val="center"/>
          </w:tcPr>
          <w:p w14:paraId="2D97498A">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服务内容、服务对象、提交材料、服务时间、服务地点（方式）、咨询电话</w:t>
            </w:r>
          </w:p>
        </w:tc>
        <w:tc>
          <w:tcPr>
            <w:tcW w:w="3031" w:type="dxa"/>
            <w:vAlign w:val="center"/>
          </w:tcPr>
          <w:p w14:paraId="280C045D">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14:paraId="7E52699F">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14:paraId="31F493DC">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14:paraId="673F3F0E">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14:paraId="66A39D89">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76DAA7E0">
            <w:pPr>
              <w:jc w:val="center"/>
              <w:rPr>
                <w:rFonts w:hint="eastAsia" w:ascii="仿宋_GB2312" w:hAnsi="仿宋_GB2312" w:eastAsia="仿宋_GB2312" w:cs="仿宋_GB2312"/>
                <w:sz w:val="18"/>
                <w:szCs w:val="18"/>
              </w:rPr>
            </w:pPr>
          </w:p>
        </w:tc>
        <w:tc>
          <w:tcPr>
            <w:tcW w:w="505" w:type="dxa"/>
            <w:vAlign w:val="center"/>
          </w:tcPr>
          <w:p w14:paraId="48946D50">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14:paraId="71C634BB">
            <w:pPr>
              <w:jc w:val="center"/>
              <w:rPr>
                <w:rFonts w:hint="eastAsia" w:ascii="仿宋_GB2312" w:hAnsi="仿宋_GB2312" w:eastAsia="仿宋_GB2312" w:cs="仿宋_GB2312"/>
                <w:sz w:val="18"/>
                <w:szCs w:val="18"/>
              </w:rPr>
            </w:pPr>
          </w:p>
        </w:tc>
        <w:tc>
          <w:tcPr>
            <w:tcW w:w="717" w:type="dxa"/>
            <w:vAlign w:val="center"/>
          </w:tcPr>
          <w:p w14:paraId="07482B42">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182A4927">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14:paraId="0D258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14:paraId="53C904F3">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7</w:t>
            </w:r>
          </w:p>
        </w:tc>
        <w:tc>
          <w:tcPr>
            <w:tcW w:w="714" w:type="dxa"/>
            <w:vAlign w:val="center"/>
          </w:tcPr>
          <w:p w14:paraId="0CE2AF77">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公共就业服务专项活动</w:t>
            </w:r>
          </w:p>
        </w:tc>
        <w:tc>
          <w:tcPr>
            <w:tcW w:w="671" w:type="dxa"/>
            <w:vAlign w:val="center"/>
          </w:tcPr>
          <w:p w14:paraId="02BDDF41">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公共就业服务专项活动</w:t>
            </w:r>
          </w:p>
        </w:tc>
        <w:tc>
          <w:tcPr>
            <w:tcW w:w="2340" w:type="dxa"/>
            <w:vAlign w:val="center"/>
          </w:tcPr>
          <w:p w14:paraId="5C13BAA0">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政策文件</w:t>
            </w:r>
          </w:p>
        </w:tc>
        <w:tc>
          <w:tcPr>
            <w:tcW w:w="3031" w:type="dxa"/>
            <w:vAlign w:val="center"/>
          </w:tcPr>
          <w:p w14:paraId="3170A2FA">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14:paraId="1DFA7B7C">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14:paraId="269B2F3B">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14:paraId="742352A2">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14:paraId="134CAE31">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58E3B985">
            <w:pPr>
              <w:jc w:val="center"/>
              <w:rPr>
                <w:rFonts w:hint="eastAsia" w:ascii="仿宋_GB2312" w:hAnsi="仿宋_GB2312" w:eastAsia="仿宋_GB2312" w:cs="仿宋_GB2312"/>
                <w:sz w:val="18"/>
                <w:szCs w:val="18"/>
              </w:rPr>
            </w:pPr>
          </w:p>
        </w:tc>
        <w:tc>
          <w:tcPr>
            <w:tcW w:w="505" w:type="dxa"/>
            <w:vAlign w:val="center"/>
          </w:tcPr>
          <w:p w14:paraId="28AE2761">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14:paraId="7DF88C63">
            <w:pPr>
              <w:jc w:val="center"/>
              <w:rPr>
                <w:rFonts w:hint="eastAsia" w:ascii="仿宋_GB2312" w:hAnsi="仿宋_GB2312" w:eastAsia="仿宋_GB2312" w:cs="仿宋_GB2312"/>
                <w:sz w:val="18"/>
                <w:szCs w:val="18"/>
              </w:rPr>
            </w:pPr>
          </w:p>
        </w:tc>
        <w:tc>
          <w:tcPr>
            <w:tcW w:w="717" w:type="dxa"/>
            <w:vAlign w:val="center"/>
          </w:tcPr>
          <w:p w14:paraId="17B8D59D">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010E9A78">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14:paraId="0130A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14:paraId="4055E805">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8</w:t>
            </w:r>
          </w:p>
        </w:tc>
        <w:tc>
          <w:tcPr>
            <w:tcW w:w="714" w:type="dxa"/>
            <w:vMerge w:val="restart"/>
            <w:vAlign w:val="center"/>
          </w:tcPr>
          <w:p w14:paraId="005CC112">
            <w:pPr>
              <w:keepNext w:val="0"/>
              <w:keepLines w:val="0"/>
              <w:widowControl/>
              <w:suppressLineNumbers w:val="0"/>
              <w:jc w:val="both"/>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就业失业登记</w:t>
            </w:r>
          </w:p>
        </w:tc>
        <w:tc>
          <w:tcPr>
            <w:tcW w:w="671" w:type="dxa"/>
            <w:vAlign w:val="center"/>
          </w:tcPr>
          <w:p w14:paraId="5B56E9FE">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失业登记</w:t>
            </w:r>
          </w:p>
        </w:tc>
        <w:tc>
          <w:tcPr>
            <w:tcW w:w="2340" w:type="dxa"/>
            <w:vAlign w:val="center"/>
          </w:tcPr>
          <w:p w14:paraId="450E11DC">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对象范围、申请人权利和义务、申请条件、申请材料、办理流程、办理时限</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、办理地点（方式）、办理结果告知方式、咨询电话</w:t>
            </w:r>
          </w:p>
        </w:tc>
        <w:tc>
          <w:tcPr>
            <w:tcW w:w="3031" w:type="dxa"/>
            <w:vAlign w:val="center"/>
          </w:tcPr>
          <w:p w14:paraId="338D58D4">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14:paraId="15965AC9">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14:paraId="383288F7">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14:paraId="3CFE3A00">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14:paraId="3D08C1D8">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34073428">
            <w:pPr>
              <w:jc w:val="center"/>
              <w:rPr>
                <w:rFonts w:hint="eastAsia" w:ascii="仿宋_GB2312" w:hAnsi="仿宋_GB2312" w:eastAsia="仿宋_GB2312" w:cs="仿宋_GB2312"/>
                <w:sz w:val="18"/>
                <w:szCs w:val="18"/>
              </w:rPr>
            </w:pPr>
          </w:p>
        </w:tc>
        <w:tc>
          <w:tcPr>
            <w:tcW w:w="505" w:type="dxa"/>
            <w:vAlign w:val="center"/>
          </w:tcPr>
          <w:p w14:paraId="55C3C989">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14:paraId="52F5C7EF">
            <w:pPr>
              <w:jc w:val="center"/>
              <w:rPr>
                <w:rFonts w:hint="eastAsia" w:ascii="仿宋_GB2312" w:hAnsi="仿宋_GB2312" w:eastAsia="仿宋_GB2312" w:cs="仿宋_GB2312"/>
                <w:sz w:val="18"/>
                <w:szCs w:val="18"/>
              </w:rPr>
            </w:pPr>
          </w:p>
        </w:tc>
        <w:tc>
          <w:tcPr>
            <w:tcW w:w="717" w:type="dxa"/>
            <w:vAlign w:val="center"/>
          </w:tcPr>
          <w:p w14:paraId="0E5B1BAC">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1240981A">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14:paraId="63A03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14:paraId="40096094">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9</w:t>
            </w:r>
          </w:p>
        </w:tc>
        <w:tc>
          <w:tcPr>
            <w:tcW w:w="714" w:type="dxa"/>
            <w:vMerge w:val="continue"/>
            <w:vAlign w:val="center"/>
          </w:tcPr>
          <w:p w14:paraId="6FBB8164">
            <w:pPr>
              <w:jc w:val="center"/>
              <w:rPr>
                <w:rFonts w:hint="eastAsia" w:ascii="仿宋_GB2312" w:hAnsi="仿宋_GB2312" w:eastAsia="仿宋_GB2312" w:cs="仿宋_GB2312"/>
                <w:sz w:val="18"/>
                <w:szCs w:val="18"/>
              </w:rPr>
            </w:pPr>
          </w:p>
        </w:tc>
        <w:tc>
          <w:tcPr>
            <w:tcW w:w="671" w:type="dxa"/>
            <w:vAlign w:val="center"/>
          </w:tcPr>
          <w:p w14:paraId="7A9E0713">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就业登记</w:t>
            </w:r>
          </w:p>
        </w:tc>
        <w:tc>
          <w:tcPr>
            <w:tcW w:w="2340" w:type="dxa"/>
            <w:vAlign w:val="center"/>
          </w:tcPr>
          <w:p w14:paraId="5742C425">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对象范围、办理条件、办理材料、办理流程、办理时限、办理地点（方式）、办理结果告知方式、咨询电话</w:t>
            </w:r>
          </w:p>
        </w:tc>
        <w:tc>
          <w:tcPr>
            <w:tcW w:w="3031" w:type="dxa"/>
            <w:vAlign w:val="center"/>
          </w:tcPr>
          <w:p w14:paraId="6A871E74">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14:paraId="54CFAB41">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14:paraId="1C8BEFF3">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14:paraId="2AD13266">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14:paraId="2402040A">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4D9E05E8">
            <w:pPr>
              <w:jc w:val="center"/>
              <w:rPr>
                <w:rFonts w:hint="eastAsia" w:ascii="仿宋_GB2312" w:hAnsi="仿宋_GB2312" w:eastAsia="仿宋_GB2312" w:cs="仿宋_GB2312"/>
                <w:sz w:val="18"/>
                <w:szCs w:val="18"/>
              </w:rPr>
            </w:pPr>
          </w:p>
        </w:tc>
        <w:tc>
          <w:tcPr>
            <w:tcW w:w="505" w:type="dxa"/>
            <w:vAlign w:val="center"/>
          </w:tcPr>
          <w:p w14:paraId="311FDA98">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14:paraId="7DA6CA72">
            <w:pPr>
              <w:jc w:val="center"/>
              <w:rPr>
                <w:rFonts w:hint="eastAsia" w:ascii="仿宋_GB2312" w:hAnsi="仿宋_GB2312" w:eastAsia="仿宋_GB2312" w:cs="仿宋_GB2312"/>
                <w:sz w:val="18"/>
                <w:szCs w:val="18"/>
              </w:rPr>
            </w:pPr>
          </w:p>
        </w:tc>
        <w:tc>
          <w:tcPr>
            <w:tcW w:w="717" w:type="dxa"/>
            <w:vAlign w:val="center"/>
          </w:tcPr>
          <w:p w14:paraId="22C731A9">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181BE8B0">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14:paraId="16856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14:paraId="0064A49B">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10</w:t>
            </w:r>
          </w:p>
        </w:tc>
        <w:tc>
          <w:tcPr>
            <w:tcW w:w="714" w:type="dxa"/>
            <w:vAlign w:val="center"/>
          </w:tcPr>
          <w:p w14:paraId="1CEB7379">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就业失业登记</w:t>
            </w:r>
          </w:p>
        </w:tc>
        <w:tc>
          <w:tcPr>
            <w:tcW w:w="671" w:type="dxa"/>
            <w:vAlign w:val="center"/>
          </w:tcPr>
          <w:p w14:paraId="0969AB33">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《就业创业证》申领</w:t>
            </w:r>
          </w:p>
        </w:tc>
        <w:tc>
          <w:tcPr>
            <w:tcW w:w="2340" w:type="dxa"/>
            <w:vAlign w:val="center"/>
          </w:tcPr>
          <w:p w14:paraId="7AFE663B">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对象范围、证件使用注意事项、申领条件、申领材料、办理流程、办理时限、办理地点（方式）、证件送达方式、咨询电话</w:t>
            </w:r>
          </w:p>
        </w:tc>
        <w:tc>
          <w:tcPr>
            <w:tcW w:w="3031" w:type="dxa"/>
            <w:vAlign w:val="center"/>
          </w:tcPr>
          <w:p w14:paraId="079A36C3">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14:paraId="3595F183">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14:paraId="51C872A9">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14:paraId="481C5E52">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14:paraId="162F0C2B">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2E7B8ACA">
            <w:pPr>
              <w:jc w:val="center"/>
              <w:rPr>
                <w:rFonts w:hint="eastAsia" w:ascii="仿宋_GB2312" w:hAnsi="仿宋_GB2312" w:eastAsia="仿宋_GB2312" w:cs="仿宋_GB2312"/>
                <w:sz w:val="18"/>
                <w:szCs w:val="18"/>
              </w:rPr>
            </w:pPr>
          </w:p>
        </w:tc>
        <w:tc>
          <w:tcPr>
            <w:tcW w:w="505" w:type="dxa"/>
            <w:vAlign w:val="center"/>
          </w:tcPr>
          <w:p w14:paraId="3FEE72B8">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14:paraId="4E1C5DC7">
            <w:pPr>
              <w:jc w:val="center"/>
              <w:rPr>
                <w:rFonts w:hint="eastAsia" w:ascii="仿宋_GB2312" w:hAnsi="仿宋_GB2312" w:eastAsia="仿宋_GB2312" w:cs="仿宋_GB2312"/>
                <w:sz w:val="18"/>
                <w:szCs w:val="18"/>
              </w:rPr>
            </w:pPr>
          </w:p>
        </w:tc>
        <w:tc>
          <w:tcPr>
            <w:tcW w:w="717" w:type="dxa"/>
            <w:vAlign w:val="center"/>
          </w:tcPr>
          <w:p w14:paraId="526777D7">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7BC9800A">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14:paraId="5D91C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14:paraId="1F898C60">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11</w:t>
            </w:r>
          </w:p>
        </w:tc>
        <w:tc>
          <w:tcPr>
            <w:tcW w:w="714" w:type="dxa"/>
            <w:vMerge w:val="restart"/>
            <w:vAlign w:val="center"/>
          </w:tcPr>
          <w:p w14:paraId="5D592467">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创业服务</w:t>
            </w:r>
          </w:p>
        </w:tc>
        <w:tc>
          <w:tcPr>
            <w:tcW w:w="671" w:type="dxa"/>
            <w:vAlign w:val="center"/>
          </w:tcPr>
          <w:p w14:paraId="0726536E">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创业补贴申领</w:t>
            </w:r>
          </w:p>
        </w:tc>
        <w:tc>
          <w:tcPr>
            <w:tcW w:w="2340" w:type="dxa"/>
            <w:vAlign w:val="center"/>
          </w:tcPr>
          <w:p w14:paraId="06EAF8EC">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文件依据</w:t>
            </w:r>
          </w:p>
        </w:tc>
        <w:tc>
          <w:tcPr>
            <w:tcW w:w="3031" w:type="dxa"/>
            <w:vAlign w:val="center"/>
          </w:tcPr>
          <w:p w14:paraId="428DE3B6">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14:paraId="562C41B4">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14:paraId="4EDA4A80">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14:paraId="1277D188">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14:paraId="364B1D50">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2DF02E71">
            <w:pPr>
              <w:jc w:val="center"/>
              <w:rPr>
                <w:rFonts w:hint="eastAsia" w:ascii="仿宋_GB2312" w:hAnsi="仿宋_GB2312" w:eastAsia="仿宋_GB2312" w:cs="仿宋_GB2312"/>
                <w:sz w:val="18"/>
                <w:szCs w:val="18"/>
              </w:rPr>
            </w:pPr>
          </w:p>
        </w:tc>
        <w:tc>
          <w:tcPr>
            <w:tcW w:w="505" w:type="dxa"/>
            <w:vAlign w:val="center"/>
          </w:tcPr>
          <w:p w14:paraId="41636C6E">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14:paraId="26E7CEC4">
            <w:pPr>
              <w:jc w:val="center"/>
              <w:rPr>
                <w:rFonts w:hint="eastAsia" w:ascii="仿宋_GB2312" w:hAnsi="仿宋_GB2312" w:eastAsia="仿宋_GB2312" w:cs="仿宋_GB2312"/>
                <w:sz w:val="18"/>
                <w:szCs w:val="18"/>
              </w:rPr>
            </w:pPr>
          </w:p>
        </w:tc>
        <w:tc>
          <w:tcPr>
            <w:tcW w:w="717" w:type="dxa"/>
            <w:vAlign w:val="center"/>
          </w:tcPr>
          <w:p w14:paraId="566EB869">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18A02B4D">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14:paraId="1B9A5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14:paraId="69513973">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12</w:t>
            </w:r>
          </w:p>
        </w:tc>
        <w:tc>
          <w:tcPr>
            <w:tcW w:w="714" w:type="dxa"/>
            <w:vMerge w:val="continue"/>
            <w:vAlign w:val="center"/>
          </w:tcPr>
          <w:p w14:paraId="599C4317">
            <w:pPr>
              <w:jc w:val="left"/>
              <w:rPr>
                <w:rFonts w:hint="eastAsia" w:ascii="仿宋_GB2312" w:hAnsi="仿宋_GB2312" w:eastAsia="仿宋_GB2312" w:cs="仿宋_GB2312"/>
                <w:sz w:val="18"/>
                <w:szCs w:val="18"/>
              </w:rPr>
            </w:pPr>
          </w:p>
        </w:tc>
        <w:tc>
          <w:tcPr>
            <w:tcW w:w="671" w:type="dxa"/>
            <w:vAlign w:val="center"/>
          </w:tcPr>
          <w:p w14:paraId="63520B9C">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创业担保贷款申请</w:t>
            </w:r>
          </w:p>
        </w:tc>
        <w:tc>
          <w:tcPr>
            <w:tcW w:w="2340" w:type="dxa"/>
            <w:vAlign w:val="center"/>
          </w:tcPr>
          <w:p w14:paraId="5A1341E0">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办事指南相关信息，如：文件依据、政策对象、贷款额度、申请条件、申请材料、办理流程、办理时限、办理地点（方式）、办理结果告知方式、咨询电话</w:t>
            </w:r>
          </w:p>
        </w:tc>
        <w:tc>
          <w:tcPr>
            <w:tcW w:w="3031" w:type="dxa"/>
            <w:vAlign w:val="center"/>
          </w:tcPr>
          <w:p w14:paraId="1C6D466E">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14:paraId="57BCB1DA">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14:paraId="14FC3B34">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14:paraId="26FB38EE">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14:paraId="6653D116">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4E9A401A">
            <w:pPr>
              <w:jc w:val="center"/>
              <w:rPr>
                <w:rFonts w:hint="eastAsia" w:ascii="仿宋_GB2312" w:hAnsi="仿宋_GB2312" w:eastAsia="仿宋_GB2312" w:cs="仿宋_GB2312"/>
                <w:sz w:val="18"/>
                <w:szCs w:val="18"/>
              </w:rPr>
            </w:pPr>
          </w:p>
        </w:tc>
        <w:tc>
          <w:tcPr>
            <w:tcW w:w="505" w:type="dxa"/>
            <w:vAlign w:val="center"/>
          </w:tcPr>
          <w:p w14:paraId="4F8959BC">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14:paraId="6602472E">
            <w:pPr>
              <w:jc w:val="center"/>
              <w:rPr>
                <w:rFonts w:hint="eastAsia" w:ascii="仿宋_GB2312" w:hAnsi="仿宋_GB2312" w:eastAsia="仿宋_GB2312" w:cs="仿宋_GB2312"/>
                <w:sz w:val="18"/>
                <w:szCs w:val="18"/>
              </w:rPr>
            </w:pPr>
          </w:p>
        </w:tc>
        <w:tc>
          <w:tcPr>
            <w:tcW w:w="717" w:type="dxa"/>
            <w:vAlign w:val="center"/>
          </w:tcPr>
          <w:p w14:paraId="3966167F">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3DD33B25">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14:paraId="723FA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14:paraId="7A7667A6">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13</w:t>
            </w:r>
          </w:p>
        </w:tc>
        <w:tc>
          <w:tcPr>
            <w:tcW w:w="714" w:type="dxa"/>
            <w:vMerge w:val="restart"/>
            <w:vAlign w:val="center"/>
          </w:tcPr>
          <w:p w14:paraId="73F450F8">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对就业困难人员（含建档立卡贫困劳动力）实施就业援助</w:t>
            </w:r>
          </w:p>
        </w:tc>
        <w:tc>
          <w:tcPr>
            <w:tcW w:w="671" w:type="dxa"/>
            <w:vAlign w:val="center"/>
          </w:tcPr>
          <w:p w14:paraId="6AC0693E">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就业困难人员认定</w:t>
            </w:r>
          </w:p>
        </w:tc>
        <w:tc>
          <w:tcPr>
            <w:tcW w:w="2340" w:type="dxa"/>
            <w:vAlign w:val="center"/>
          </w:tcPr>
          <w:p w14:paraId="3C180D03">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文件依据、对象范围、申请条件、申请材料、办理流程、办理时限、办理地点（方式）、办理结果告知方式、咨询电话</w:t>
            </w:r>
          </w:p>
        </w:tc>
        <w:tc>
          <w:tcPr>
            <w:tcW w:w="3031" w:type="dxa"/>
            <w:vAlign w:val="center"/>
          </w:tcPr>
          <w:p w14:paraId="1FD0E553">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14:paraId="0C6A467D">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14:paraId="35289203">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14:paraId="23F8E648">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14:paraId="4184C729">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6264044D">
            <w:pPr>
              <w:jc w:val="center"/>
              <w:rPr>
                <w:rFonts w:hint="eastAsia" w:ascii="仿宋_GB2312" w:hAnsi="仿宋_GB2312" w:eastAsia="仿宋_GB2312" w:cs="仿宋_GB2312"/>
                <w:sz w:val="18"/>
                <w:szCs w:val="18"/>
              </w:rPr>
            </w:pPr>
          </w:p>
        </w:tc>
        <w:tc>
          <w:tcPr>
            <w:tcW w:w="505" w:type="dxa"/>
            <w:vAlign w:val="center"/>
          </w:tcPr>
          <w:p w14:paraId="5CB6A1DA">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14:paraId="0A5B39F7">
            <w:pPr>
              <w:jc w:val="center"/>
              <w:rPr>
                <w:rFonts w:hint="eastAsia" w:ascii="仿宋_GB2312" w:hAnsi="仿宋_GB2312" w:eastAsia="仿宋_GB2312" w:cs="仿宋_GB2312"/>
                <w:sz w:val="18"/>
                <w:szCs w:val="18"/>
              </w:rPr>
            </w:pPr>
          </w:p>
        </w:tc>
        <w:tc>
          <w:tcPr>
            <w:tcW w:w="717" w:type="dxa"/>
            <w:vAlign w:val="center"/>
          </w:tcPr>
          <w:p w14:paraId="6EA40CDD">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3D6D083C">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14:paraId="0EC82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14:paraId="0C099AF8">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14</w:t>
            </w:r>
          </w:p>
        </w:tc>
        <w:tc>
          <w:tcPr>
            <w:tcW w:w="714" w:type="dxa"/>
            <w:vMerge w:val="continue"/>
            <w:vAlign w:val="center"/>
          </w:tcPr>
          <w:p w14:paraId="21DE586A">
            <w:pPr>
              <w:jc w:val="center"/>
              <w:rPr>
                <w:rFonts w:hint="eastAsia" w:ascii="仿宋_GB2312" w:hAnsi="仿宋_GB2312" w:eastAsia="仿宋_GB2312" w:cs="仿宋_GB2312"/>
                <w:sz w:val="18"/>
                <w:szCs w:val="18"/>
              </w:rPr>
            </w:pPr>
          </w:p>
        </w:tc>
        <w:tc>
          <w:tcPr>
            <w:tcW w:w="671" w:type="dxa"/>
            <w:vAlign w:val="center"/>
          </w:tcPr>
          <w:p w14:paraId="42FD49A6">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就业困难人员社会保险补贴申领</w:t>
            </w:r>
          </w:p>
        </w:tc>
        <w:tc>
          <w:tcPr>
            <w:tcW w:w="2340" w:type="dxa"/>
            <w:vAlign w:val="center"/>
          </w:tcPr>
          <w:p w14:paraId="023F8ABD">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1.文件依据</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2.政策对象</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3.补贴标准</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4.申请条件</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5.申请材料</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6.办理流程</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7.办理时限</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8.办理地点（方式）</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9.办理结果告知方式</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10.咨询电话</w:t>
            </w:r>
          </w:p>
        </w:tc>
        <w:tc>
          <w:tcPr>
            <w:tcW w:w="3031" w:type="dxa"/>
            <w:vAlign w:val="center"/>
          </w:tcPr>
          <w:p w14:paraId="60FA7DC2">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14:paraId="3E41C860">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14:paraId="3A07856A">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14:paraId="4255D3B9">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14:paraId="202B1A96">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5AA3D5F0">
            <w:pPr>
              <w:jc w:val="center"/>
              <w:rPr>
                <w:rFonts w:hint="eastAsia" w:ascii="仿宋_GB2312" w:hAnsi="仿宋_GB2312" w:eastAsia="仿宋_GB2312" w:cs="仿宋_GB2312"/>
                <w:sz w:val="18"/>
                <w:szCs w:val="18"/>
              </w:rPr>
            </w:pPr>
          </w:p>
        </w:tc>
        <w:tc>
          <w:tcPr>
            <w:tcW w:w="505" w:type="dxa"/>
            <w:vAlign w:val="center"/>
          </w:tcPr>
          <w:p w14:paraId="4F71B791">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14:paraId="7BC05665">
            <w:pPr>
              <w:jc w:val="center"/>
              <w:rPr>
                <w:rFonts w:hint="eastAsia" w:ascii="仿宋_GB2312" w:hAnsi="仿宋_GB2312" w:eastAsia="仿宋_GB2312" w:cs="仿宋_GB2312"/>
                <w:sz w:val="18"/>
                <w:szCs w:val="18"/>
              </w:rPr>
            </w:pPr>
          </w:p>
        </w:tc>
        <w:tc>
          <w:tcPr>
            <w:tcW w:w="717" w:type="dxa"/>
            <w:vAlign w:val="center"/>
          </w:tcPr>
          <w:p w14:paraId="622A67CD">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7887B921">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14:paraId="2F5FE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14:paraId="4ABDBCD9">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15</w:t>
            </w:r>
          </w:p>
        </w:tc>
        <w:tc>
          <w:tcPr>
            <w:tcW w:w="714" w:type="dxa"/>
            <w:vMerge w:val="restart"/>
            <w:vAlign w:val="center"/>
          </w:tcPr>
          <w:p w14:paraId="0729BA2B">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对就业困难人员（含建档立卡贫困劳动力）实施就业援助</w:t>
            </w:r>
          </w:p>
        </w:tc>
        <w:tc>
          <w:tcPr>
            <w:tcW w:w="671" w:type="dxa"/>
            <w:vAlign w:val="center"/>
          </w:tcPr>
          <w:p w14:paraId="475EDFAF">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公益性岗位补贴申领</w:t>
            </w:r>
          </w:p>
        </w:tc>
        <w:tc>
          <w:tcPr>
            <w:tcW w:w="2340" w:type="dxa"/>
            <w:vAlign w:val="center"/>
          </w:tcPr>
          <w:p w14:paraId="019C1BD3">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文件依据、政策对象</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、补贴标准、申请条件</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、申请材料、办理流程</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、办理时限、办理地点（方式）、办理结果告知方式、咨询电话</w:t>
            </w:r>
          </w:p>
        </w:tc>
        <w:tc>
          <w:tcPr>
            <w:tcW w:w="3031" w:type="dxa"/>
            <w:vAlign w:val="center"/>
          </w:tcPr>
          <w:p w14:paraId="1FD6C9DC">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14:paraId="7BB28286">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14:paraId="4A14AE3C">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14:paraId="78C72ECE">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14:paraId="0080ECF6">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39C545A3">
            <w:pPr>
              <w:jc w:val="center"/>
              <w:rPr>
                <w:rFonts w:hint="eastAsia" w:ascii="仿宋_GB2312" w:hAnsi="仿宋_GB2312" w:eastAsia="仿宋_GB2312" w:cs="仿宋_GB2312"/>
                <w:sz w:val="18"/>
                <w:szCs w:val="18"/>
              </w:rPr>
            </w:pPr>
          </w:p>
        </w:tc>
        <w:tc>
          <w:tcPr>
            <w:tcW w:w="505" w:type="dxa"/>
            <w:vAlign w:val="center"/>
          </w:tcPr>
          <w:p w14:paraId="32080BE2">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14:paraId="16BC2C99">
            <w:pPr>
              <w:jc w:val="center"/>
              <w:rPr>
                <w:rFonts w:hint="eastAsia" w:ascii="仿宋_GB2312" w:hAnsi="仿宋_GB2312" w:eastAsia="仿宋_GB2312" w:cs="仿宋_GB2312"/>
                <w:sz w:val="18"/>
                <w:szCs w:val="18"/>
              </w:rPr>
            </w:pPr>
          </w:p>
        </w:tc>
        <w:tc>
          <w:tcPr>
            <w:tcW w:w="717" w:type="dxa"/>
            <w:vAlign w:val="center"/>
          </w:tcPr>
          <w:p w14:paraId="38506B99">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3C47B361">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14:paraId="595C5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14:paraId="474532B0">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16</w:t>
            </w:r>
          </w:p>
        </w:tc>
        <w:tc>
          <w:tcPr>
            <w:tcW w:w="714" w:type="dxa"/>
            <w:vMerge w:val="continue"/>
            <w:vAlign w:val="center"/>
          </w:tcPr>
          <w:p w14:paraId="275F0FC1">
            <w:pPr>
              <w:jc w:val="center"/>
              <w:rPr>
                <w:rFonts w:hint="eastAsia" w:ascii="仿宋_GB2312" w:hAnsi="仿宋_GB2312" w:eastAsia="仿宋_GB2312" w:cs="仿宋_GB2312"/>
                <w:sz w:val="18"/>
                <w:szCs w:val="18"/>
              </w:rPr>
            </w:pPr>
          </w:p>
        </w:tc>
        <w:tc>
          <w:tcPr>
            <w:tcW w:w="671" w:type="dxa"/>
            <w:vAlign w:val="center"/>
          </w:tcPr>
          <w:p w14:paraId="652DF729">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求职创业补贴申领</w:t>
            </w:r>
          </w:p>
        </w:tc>
        <w:tc>
          <w:tcPr>
            <w:tcW w:w="2340" w:type="dxa"/>
            <w:vAlign w:val="center"/>
          </w:tcPr>
          <w:p w14:paraId="286EBE69">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文件依据、政策对象、补贴标准、申请条件、申请材料、办理流程、办理时限、办理地点（方式）</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、办理结果告知方式、咨询电话</w:t>
            </w:r>
          </w:p>
        </w:tc>
        <w:tc>
          <w:tcPr>
            <w:tcW w:w="3031" w:type="dxa"/>
            <w:vAlign w:val="center"/>
          </w:tcPr>
          <w:p w14:paraId="7A7AD840">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14:paraId="0470AC00">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14:paraId="5565742E">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14:paraId="426A7533">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14:paraId="4A54ADA9">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0F40EBA8">
            <w:pPr>
              <w:jc w:val="center"/>
              <w:rPr>
                <w:rFonts w:hint="eastAsia" w:ascii="仿宋_GB2312" w:hAnsi="仿宋_GB2312" w:eastAsia="仿宋_GB2312" w:cs="仿宋_GB2312"/>
                <w:sz w:val="18"/>
                <w:szCs w:val="18"/>
              </w:rPr>
            </w:pPr>
          </w:p>
        </w:tc>
        <w:tc>
          <w:tcPr>
            <w:tcW w:w="505" w:type="dxa"/>
            <w:vAlign w:val="center"/>
          </w:tcPr>
          <w:p w14:paraId="4FDCE4DA">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14:paraId="2756D4A7">
            <w:pPr>
              <w:jc w:val="center"/>
              <w:rPr>
                <w:rFonts w:hint="eastAsia" w:ascii="仿宋_GB2312" w:hAnsi="仿宋_GB2312" w:eastAsia="仿宋_GB2312" w:cs="仿宋_GB2312"/>
                <w:sz w:val="18"/>
                <w:szCs w:val="18"/>
              </w:rPr>
            </w:pPr>
          </w:p>
        </w:tc>
        <w:tc>
          <w:tcPr>
            <w:tcW w:w="717" w:type="dxa"/>
            <w:vAlign w:val="center"/>
          </w:tcPr>
          <w:p w14:paraId="466D6E93">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2173F0CC">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14:paraId="13473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14:paraId="12B48828">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17</w:t>
            </w:r>
          </w:p>
        </w:tc>
        <w:tc>
          <w:tcPr>
            <w:tcW w:w="714" w:type="dxa"/>
            <w:vMerge w:val="continue"/>
            <w:vAlign w:val="center"/>
          </w:tcPr>
          <w:p w14:paraId="2FF91B5C">
            <w:pPr>
              <w:jc w:val="center"/>
              <w:rPr>
                <w:rFonts w:hint="eastAsia" w:ascii="仿宋_GB2312" w:hAnsi="仿宋_GB2312" w:eastAsia="仿宋_GB2312" w:cs="仿宋_GB2312"/>
                <w:sz w:val="18"/>
                <w:szCs w:val="18"/>
              </w:rPr>
            </w:pPr>
          </w:p>
        </w:tc>
        <w:tc>
          <w:tcPr>
            <w:tcW w:w="671" w:type="dxa"/>
            <w:vAlign w:val="center"/>
          </w:tcPr>
          <w:p w14:paraId="03F4BEC6">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吸纳贫困劳动力就业奖补申领</w:t>
            </w:r>
          </w:p>
        </w:tc>
        <w:tc>
          <w:tcPr>
            <w:tcW w:w="2340" w:type="dxa"/>
            <w:vAlign w:val="center"/>
          </w:tcPr>
          <w:p w14:paraId="07F37691">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文件依据、政策对象、奖补标准、申请条件、申请材料、办理流程、办理时限、办理地点（方式）、办理结果告知方式、咨询电话</w:t>
            </w:r>
          </w:p>
        </w:tc>
        <w:tc>
          <w:tcPr>
            <w:tcW w:w="3031" w:type="dxa"/>
            <w:vAlign w:val="center"/>
          </w:tcPr>
          <w:p w14:paraId="559B9D53">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14:paraId="76774A0C">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14:paraId="60EEF271">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14:paraId="65EF6B8C">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14:paraId="34A80204">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13059B61">
            <w:pPr>
              <w:jc w:val="center"/>
              <w:rPr>
                <w:rFonts w:hint="eastAsia" w:ascii="仿宋_GB2312" w:hAnsi="仿宋_GB2312" w:eastAsia="仿宋_GB2312" w:cs="仿宋_GB2312"/>
                <w:sz w:val="18"/>
                <w:szCs w:val="18"/>
              </w:rPr>
            </w:pPr>
          </w:p>
        </w:tc>
        <w:tc>
          <w:tcPr>
            <w:tcW w:w="505" w:type="dxa"/>
            <w:vAlign w:val="center"/>
          </w:tcPr>
          <w:p w14:paraId="076B1635">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14:paraId="2D1832A0">
            <w:pPr>
              <w:jc w:val="center"/>
              <w:rPr>
                <w:rFonts w:hint="eastAsia" w:ascii="仿宋_GB2312" w:hAnsi="仿宋_GB2312" w:eastAsia="仿宋_GB2312" w:cs="仿宋_GB2312"/>
                <w:sz w:val="18"/>
                <w:szCs w:val="18"/>
              </w:rPr>
            </w:pPr>
          </w:p>
        </w:tc>
        <w:tc>
          <w:tcPr>
            <w:tcW w:w="717" w:type="dxa"/>
            <w:vAlign w:val="center"/>
          </w:tcPr>
          <w:p w14:paraId="7B675CD4">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4AA7A64B">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14:paraId="701D1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14:paraId="553C74A5">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18</w:t>
            </w:r>
          </w:p>
        </w:tc>
        <w:tc>
          <w:tcPr>
            <w:tcW w:w="714" w:type="dxa"/>
            <w:vMerge w:val="restart"/>
            <w:vAlign w:val="center"/>
          </w:tcPr>
          <w:p w14:paraId="7AA0F6CD">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高校毕业生就业服务</w:t>
            </w:r>
          </w:p>
        </w:tc>
        <w:tc>
          <w:tcPr>
            <w:tcW w:w="671" w:type="dxa"/>
            <w:vAlign w:val="center"/>
          </w:tcPr>
          <w:p w14:paraId="5FA5B137">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高等学校等毕业生接收手续办理</w:t>
            </w:r>
          </w:p>
        </w:tc>
        <w:tc>
          <w:tcPr>
            <w:tcW w:w="2340" w:type="dxa"/>
            <w:vAlign w:val="center"/>
          </w:tcPr>
          <w:p w14:paraId="1B21A701">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文件依据、对象范围、办理条件、办理材料、办理流程、办理时限、办理地点（方式）、办理结果告知方式、咨询电话</w:t>
            </w:r>
          </w:p>
        </w:tc>
        <w:tc>
          <w:tcPr>
            <w:tcW w:w="3031" w:type="dxa"/>
            <w:vAlign w:val="center"/>
          </w:tcPr>
          <w:p w14:paraId="652F7152">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14:paraId="02330F19">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14:paraId="53B6B7E3">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14:paraId="7AEF58F6">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14:paraId="757E1F47">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14C5C7FC">
            <w:pPr>
              <w:jc w:val="center"/>
              <w:rPr>
                <w:rFonts w:hint="eastAsia" w:ascii="仿宋_GB2312" w:hAnsi="仿宋_GB2312" w:eastAsia="仿宋_GB2312" w:cs="仿宋_GB2312"/>
                <w:sz w:val="18"/>
                <w:szCs w:val="18"/>
              </w:rPr>
            </w:pPr>
          </w:p>
        </w:tc>
        <w:tc>
          <w:tcPr>
            <w:tcW w:w="505" w:type="dxa"/>
            <w:vAlign w:val="center"/>
          </w:tcPr>
          <w:p w14:paraId="0DA40E00">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14:paraId="5DB2642A">
            <w:pPr>
              <w:jc w:val="center"/>
              <w:rPr>
                <w:rFonts w:hint="eastAsia" w:ascii="仿宋_GB2312" w:hAnsi="仿宋_GB2312" w:eastAsia="仿宋_GB2312" w:cs="仿宋_GB2312"/>
                <w:sz w:val="18"/>
                <w:szCs w:val="18"/>
              </w:rPr>
            </w:pPr>
          </w:p>
        </w:tc>
        <w:tc>
          <w:tcPr>
            <w:tcW w:w="717" w:type="dxa"/>
            <w:vAlign w:val="center"/>
          </w:tcPr>
          <w:p w14:paraId="75C0FB8A">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4BB0C7B1">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14:paraId="3EB01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14:paraId="31643B61">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19</w:t>
            </w:r>
          </w:p>
        </w:tc>
        <w:tc>
          <w:tcPr>
            <w:tcW w:w="714" w:type="dxa"/>
            <w:vMerge w:val="continue"/>
            <w:vAlign w:val="center"/>
          </w:tcPr>
          <w:p w14:paraId="6ABDBA84">
            <w:pPr>
              <w:jc w:val="center"/>
              <w:rPr>
                <w:rFonts w:hint="eastAsia" w:ascii="仿宋_GB2312" w:hAnsi="仿宋_GB2312" w:eastAsia="仿宋_GB2312" w:cs="仿宋_GB2312"/>
                <w:sz w:val="18"/>
                <w:szCs w:val="18"/>
              </w:rPr>
            </w:pPr>
          </w:p>
        </w:tc>
        <w:tc>
          <w:tcPr>
            <w:tcW w:w="671" w:type="dxa"/>
            <w:vAlign w:val="center"/>
          </w:tcPr>
          <w:p w14:paraId="26651D5A">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就业见习补贴申领</w:t>
            </w:r>
          </w:p>
        </w:tc>
        <w:tc>
          <w:tcPr>
            <w:tcW w:w="2340" w:type="dxa"/>
            <w:vAlign w:val="center"/>
          </w:tcPr>
          <w:p w14:paraId="1F248ECF">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文件依据、政策对象、补贴标准、申请条件、申请材料、办理流程、办理时限、办理地点（方式）、办理结果、咨询电话</w:t>
            </w:r>
          </w:p>
        </w:tc>
        <w:tc>
          <w:tcPr>
            <w:tcW w:w="3031" w:type="dxa"/>
            <w:vAlign w:val="center"/>
          </w:tcPr>
          <w:p w14:paraId="5AFAE558">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14:paraId="7B3140DF">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14:paraId="4CE90E70">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14:paraId="3DF078C6">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14:paraId="5D97988F">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3D9D622E">
            <w:pPr>
              <w:jc w:val="center"/>
              <w:rPr>
                <w:rFonts w:hint="eastAsia" w:ascii="仿宋_GB2312" w:hAnsi="仿宋_GB2312" w:eastAsia="仿宋_GB2312" w:cs="仿宋_GB2312"/>
                <w:sz w:val="18"/>
                <w:szCs w:val="18"/>
              </w:rPr>
            </w:pPr>
          </w:p>
        </w:tc>
        <w:tc>
          <w:tcPr>
            <w:tcW w:w="505" w:type="dxa"/>
            <w:vAlign w:val="center"/>
          </w:tcPr>
          <w:p w14:paraId="29FB26F7">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14:paraId="142E2ABB">
            <w:pPr>
              <w:jc w:val="center"/>
              <w:rPr>
                <w:rFonts w:hint="eastAsia" w:ascii="仿宋_GB2312" w:hAnsi="仿宋_GB2312" w:eastAsia="仿宋_GB2312" w:cs="仿宋_GB2312"/>
                <w:sz w:val="18"/>
                <w:szCs w:val="18"/>
              </w:rPr>
            </w:pPr>
          </w:p>
        </w:tc>
        <w:tc>
          <w:tcPr>
            <w:tcW w:w="717" w:type="dxa"/>
            <w:vAlign w:val="center"/>
          </w:tcPr>
          <w:p w14:paraId="256E3EC1">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4202BCC8">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14:paraId="321B8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14:paraId="306737A8">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20</w:t>
            </w:r>
          </w:p>
        </w:tc>
        <w:tc>
          <w:tcPr>
            <w:tcW w:w="714" w:type="dxa"/>
            <w:vAlign w:val="center"/>
          </w:tcPr>
          <w:p w14:paraId="15753299">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高校毕业生就业服务</w:t>
            </w:r>
          </w:p>
        </w:tc>
        <w:tc>
          <w:tcPr>
            <w:tcW w:w="671" w:type="dxa"/>
            <w:vAlign w:val="center"/>
          </w:tcPr>
          <w:p w14:paraId="177DE9BB">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高校毕业生社保补贴申领</w:t>
            </w:r>
          </w:p>
        </w:tc>
        <w:tc>
          <w:tcPr>
            <w:tcW w:w="2340" w:type="dxa"/>
            <w:vAlign w:val="center"/>
          </w:tcPr>
          <w:p w14:paraId="61C15DE8">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文件依据、政策对象、补贴标准、申请条件、申请材料、办理流程、办理时限、办理地点（方式）、办理结果、咨询电话</w:t>
            </w:r>
          </w:p>
        </w:tc>
        <w:tc>
          <w:tcPr>
            <w:tcW w:w="3031" w:type="dxa"/>
            <w:vAlign w:val="center"/>
          </w:tcPr>
          <w:p w14:paraId="4E4A287E">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14:paraId="36765215">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14:paraId="51886267">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14:paraId="79DD6234">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14:paraId="357CB617">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495831B9">
            <w:pPr>
              <w:jc w:val="center"/>
              <w:rPr>
                <w:rFonts w:hint="eastAsia" w:ascii="仿宋_GB2312" w:hAnsi="仿宋_GB2312" w:eastAsia="仿宋_GB2312" w:cs="仿宋_GB2312"/>
                <w:sz w:val="18"/>
                <w:szCs w:val="18"/>
              </w:rPr>
            </w:pPr>
          </w:p>
        </w:tc>
        <w:tc>
          <w:tcPr>
            <w:tcW w:w="505" w:type="dxa"/>
            <w:vAlign w:val="center"/>
          </w:tcPr>
          <w:p w14:paraId="1250E15C">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14:paraId="6CF704D2">
            <w:pPr>
              <w:jc w:val="center"/>
              <w:rPr>
                <w:rFonts w:hint="eastAsia" w:ascii="仿宋_GB2312" w:hAnsi="仿宋_GB2312" w:eastAsia="仿宋_GB2312" w:cs="仿宋_GB2312"/>
                <w:sz w:val="18"/>
                <w:szCs w:val="18"/>
              </w:rPr>
            </w:pPr>
          </w:p>
        </w:tc>
        <w:tc>
          <w:tcPr>
            <w:tcW w:w="717" w:type="dxa"/>
            <w:vAlign w:val="center"/>
          </w:tcPr>
          <w:p w14:paraId="64D4A366">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49E5D8DB">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bl>
    <w:p w14:paraId="3D8BEA4A">
      <w:pPr>
        <w:rPr>
          <w:rFonts w:hint="eastAsia" w:ascii="仿宋_GB2312" w:hAnsi="仿宋_GB2312" w:eastAsia="仿宋_GB2312" w:cs="仿宋_GB2312"/>
          <w:b/>
          <w:bCs/>
          <w:sz w:val="18"/>
          <w:szCs w:val="18"/>
        </w:rPr>
      </w:pPr>
    </w:p>
    <w:p w14:paraId="2D72D03F">
      <w:pPr>
        <w:pStyle w:val="2"/>
        <w:spacing w:line="240" w:lineRule="auto"/>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w:t>
      </w:r>
      <w:r>
        <w:rPr>
          <w:rFonts w:hint="eastAsia" w:ascii="Times New Roman" w:hAnsi="Times New Roman" w:eastAsia="方正小标宋_GBK"/>
          <w:sz w:val="30"/>
          <w:lang w:eastAsia="zh-CN"/>
        </w:rPr>
        <w:t>六</w:t>
      </w:r>
      <w:r>
        <w:rPr>
          <w:rFonts w:hint="eastAsia" w:ascii="Times New Roman" w:hAnsi="Times New Roman" w:eastAsia="方正小标宋_GBK"/>
          <w:sz w:val="30"/>
        </w:rPr>
        <w:t>）社会保险领域基层政务公开标准目录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157"/>
        <w:gridCol w:w="3055"/>
        <w:gridCol w:w="1634"/>
        <w:gridCol w:w="1449"/>
        <w:gridCol w:w="1500"/>
        <w:gridCol w:w="573"/>
        <w:gridCol w:w="627"/>
        <w:gridCol w:w="505"/>
        <w:gridCol w:w="635"/>
        <w:gridCol w:w="674"/>
        <w:gridCol w:w="691"/>
      </w:tblGrid>
      <w:tr w14:paraId="2417B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14:paraId="435958D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5B8B36C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157" w:type="dxa"/>
            <w:vMerge w:val="restart"/>
            <w:vAlign w:val="center"/>
          </w:tcPr>
          <w:p w14:paraId="6BCD52D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3055" w:type="dxa"/>
            <w:vMerge w:val="restart"/>
            <w:vAlign w:val="center"/>
          </w:tcPr>
          <w:p w14:paraId="3E9A587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34" w:type="dxa"/>
            <w:vMerge w:val="restart"/>
            <w:vAlign w:val="center"/>
          </w:tcPr>
          <w:p w14:paraId="483E322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49" w:type="dxa"/>
            <w:vMerge w:val="restart"/>
            <w:vAlign w:val="center"/>
          </w:tcPr>
          <w:p w14:paraId="38A43BC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500" w:type="dxa"/>
            <w:vMerge w:val="restart"/>
            <w:vAlign w:val="center"/>
          </w:tcPr>
          <w:p w14:paraId="797E457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7B9511E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0" w:type="dxa"/>
            <w:gridSpan w:val="2"/>
            <w:vAlign w:val="center"/>
          </w:tcPr>
          <w:p w14:paraId="0B83CCA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65" w:type="dxa"/>
            <w:gridSpan w:val="2"/>
            <w:vAlign w:val="center"/>
          </w:tcPr>
          <w:p w14:paraId="61429B0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026B7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540" w:type="dxa"/>
            <w:vMerge w:val="continue"/>
            <w:vAlign w:val="center"/>
          </w:tcPr>
          <w:p w14:paraId="295C471D">
            <w:pPr>
              <w:widowControl/>
              <w:jc w:val="center"/>
              <w:rPr>
                <w:rFonts w:ascii="Times New Roman" w:hAnsi="Times New Roman" w:eastAsia="黑体" w:cs="宋体"/>
                <w:kern w:val="0"/>
                <w:sz w:val="22"/>
              </w:rPr>
            </w:pPr>
          </w:p>
        </w:tc>
        <w:tc>
          <w:tcPr>
            <w:tcW w:w="720" w:type="dxa"/>
            <w:vAlign w:val="center"/>
          </w:tcPr>
          <w:p w14:paraId="1083224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14:paraId="3E4D18E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157" w:type="dxa"/>
            <w:vMerge w:val="continue"/>
            <w:vAlign w:val="center"/>
          </w:tcPr>
          <w:p w14:paraId="7D06AA9F">
            <w:pPr>
              <w:widowControl/>
              <w:jc w:val="center"/>
              <w:rPr>
                <w:rFonts w:ascii="Times New Roman" w:hAnsi="Times New Roman" w:eastAsia="黑体" w:cs="宋体"/>
                <w:kern w:val="0"/>
                <w:sz w:val="22"/>
              </w:rPr>
            </w:pPr>
          </w:p>
        </w:tc>
        <w:tc>
          <w:tcPr>
            <w:tcW w:w="3055" w:type="dxa"/>
            <w:vMerge w:val="continue"/>
            <w:vAlign w:val="center"/>
          </w:tcPr>
          <w:p w14:paraId="705B8913">
            <w:pPr>
              <w:widowControl/>
              <w:jc w:val="center"/>
              <w:rPr>
                <w:rFonts w:ascii="Times New Roman" w:hAnsi="Times New Roman" w:eastAsia="黑体" w:cs="宋体"/>
                <w:kern w:val="0"/>
                <w:sz w:val="22"/>
              </w:rPr>
            </w:pPr>
          </w:p>
        </w:tc>
        <w:tc>
          <w:tcPr>
            <w:tcW w:w="1634" w:type="dxa"/>
            <w:vMerge w:val="continue"/>
            <w:vAlign w:val="center"/>
          </w:tcPr>
          <w:p w14:paraId="4070369B">
            <w:pPr>
              <w:widowControl/>
              <w:jc w:val="center"/>
              <w:rPr>
                <w:rFonts w:ascii="Times New Roman" w:hAnsi="Times New Roman" w:eastAsia="黑体" w:cs="宋体"/>
                <w:kern w:val="0"/>
                <w:sz w:val="22"/>
              </w:rPr>
            </w:pPr>
          </w:p>
        </w:tc>
        <w:tc>
          <w:tcPr>
            <w:tcW w:w="1449" w:type="dxa"/>
            <w:vMerge w:val="continue"/>
            <w:vAlign w:val="center"/>
          </w:tcPr>
          <w:p w14:paraId="7D2E705F">
            <w:pPr>
              <w:widowControl/>
              <w:jc w:val="center"/>
              <w:rPr>
                <w:rFonts w:ascii="Times New Roman" w:hAnsi="Times New Roman" w:eastAsia="黑体" w:cs="宋体"/>
                <w:kern w:val="0"/>
                <w:sz w:val="22"/>
              </w:rPr>
            </w:pPr>
          </w:p>
        </w:tc>
        <w:tc>
          <w:tcPr>
            <w:tcW w:w="1500" w:type="dxa"/>
            <w:vMerge w:val="continue"/>
            <w:vAlign w:val="center"/>
          </w:tcPr>
          <w:p w14:paraId="1AB7E4C6">
            <w:pPr>
              <w:widowControl/>
              <w:jc w:val="center"/>
              <w:rPr>
                <w:rFonts w:ascii="Times New Roman" w:hAnsi="Times New Roman" w:eastAsia="黑体" w:cs="宋体"/>
                <w:kern w:val="0"/>
                <w:sz w:val="22"/>
              </w:rPr>
            </w:pPr>
          </w:p>
        </w:tc>
        <w:tc>
          <w:tcPr>
            <w:tcW w:w="573" w:type="dxa"/>
            <w:vAlign w:val="center"/>
          </w:tcPr>
          <w:p w14:paraId="45707E9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24509E8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6B77270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35" w:type="dxa"/>
            <w:vAlign w:val="center"/>
          </w:tcPr>
          <w:p w14:paraId="25B42AB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74" w:type="dxa"/>
            <w:vAlign w:val="center"/>
          </w:tcPr>
          <w:p w14:paraId="77EAC294">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0C16C2A4">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5E5CD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08D8BA97">
            <w:pPr>
              <w:keepNext w:val="0"/>
              <w:keepLines w:val="0"/>
              <w:widowControl/>
              <w:suppressLineNumbers w:val="0"/>
              <w:jc w:val="center"/>
              <w:textAlignment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i w:val="0"/>
                <w:iCs w:val="0"/>
                <w:color w:val="000000"/>
                <w:kern w:val="0"/>
                <w:sz w:val="18"/>
                <w:szCs w:val="18"/>
                <w:u w:val="none"/>
                <w:lang w:val="en-US" w:eastAsia="zh-CN" w:bidi="ar"/>
              </w:rPr>
              <w:t>1</w:t>
            </w:r>
          </w:p>
        </w:tc>
        <w:tc>
          <w:tcPr>
            <w:tcW w:w="720" w:type="dxa"/>
            <w:vMerge w:val="restart"/>
            <w:vAlign w:val="center"/>
          </w:tcPr>
          <w:p w14:paraId="7DA024B9">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社会保险登记</w:t>
            </w:r>
          </w:p>
        </w:tc>
        <w:tc>
          <w:tcPr>
            <w:tcW w:w="720" w:type="dxa"/>
            <w:vAlign w:val="center"/>
          </w:tcPr>
          <w:p w14:paraId="07B7F190">
            <w:pPr>
              <w:keepNext w:val="0"/>
              <w:keepLines w:val="0"/>
              <w:widowControl/>
              <w:suppressLineNumbers w:val="0"/>
              <w:jc w:val="both"/>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工程建设项目办理工伤保险参保登记</w:t>
            </w:r>
          </w:p>
        </w:tc>
        <w:tc>
          <w:tcPr>
            <w:tcW w:w="2157" w:type="dxa"/>
            <w:vAlign w:val="center"/>
          </w:tcPr>
          <w:p w14:paraId="7C52E0C5">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14:paraId="36B5C1D5">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w:t>
            </w:r>
            <w:r>
              <w:rPr>
                <w:rFonts w:hint="eastAsia" w:ascii="仿宋_GB2312" w:hAnsi="仿宋_GB2312" w:eastAsia="仿宋_GB2312" w:cs="仿宋_GB2312"/>
                <w:b w:val="0"/>
                <w:bCs w:val="0"/>
                <w:i w:val="0"/>
                <w:iCs w:val="0"/>
                <w:color w:val="000000"/>
                <w:kern w:val="0"/>
                <w:sz w:val="18"/>
                <w:szCs w:val="18"/>
                <w:u w:val="none"/>
                <w:lang w:val="en-US" w:eastAsia="zh-CN" w:bidi="ar"/>
              </w:rPr>
              <w:t>11</w:t>
            </w:r>
            <w:r>
              <w:rPr>
                <w:rFonts w:hint="eastAsia" w:ascii="仿宋_GB2312" w:hAnsi="仿宋_GB2312" w:eastAsia="仿宋_GB2312" w:cs="仿宋_GB2312"/>
                <w:i w:val="0"/>
                <w:iCs w:val="0"/>
                <w:color w:val="000000"/>
                <w:kern w:val="0"/>
                <w:sz w:val="18"/>
                <w:szCs w:val="18"/>
                <w:u w:val="none"/>
                <w:lang w:val="en-US" w:eastAsia="zh-CN" w:bidi="ar"/>
              </w:rPr>
              <w:t>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3.《社会保险费征缴暂行条例》（中华人民共和国国务院令710号）</w:t>
            </w:r>
          </w:p>
        </w:tc>
        <w:tc>
          <w:tcPr>
            <w:tcW w:w="1634" w:type="dxa"/>
            <w:vAlign w:val="center"/>
          </w:tcPr>
          <w:p w14:paraId="466ED4D5">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14:paraId="28E1CF1B">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14:paraId="769D1A1D">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14:paraId="375ACB35">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739BD4CC">
            <w:pPr>
              <w:jc w:val="center"/>
              <w:rPr>
                <w:rFonts w:hint="eastAsia" w:ascii="仿宋_GB2312" w:hAnsi="仿宋_GB2312" w:eastAsia="仿宋_GB2312" w:cs="仿宋_GB2312"/>
                <w:sz w:val="18"/>
                <w:szCs w:val="18"/>
              </w:rPr>
            </w:pPr>
          </w:p>
        </w:tc>
        <w:tc>
          <w:tcPr>
            <w:tcW w:w="505" w:type="dxa"/>
            <w:vAlign w:val="center"/>
          </w:tcPr>
          <w:p w14:paraId="043DEAAB">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14:paraId="609CFD1F">
            <w:pPr>
              <w:jc w:val="center"/>
              <w:rPr>
                <w:rFonts w:hint="eastAsia" w:ascii="仿宋_GB2312" w:hAnsi="仿宋_GB2312" w:eastAsia="仿宋_GB2312" w:cs="仿宋_GB2312"/>
                <w:sz w:val="18"/>
                <w:szCs w:val="18"/>
              </w:rPr>
            </w:pPr>
          </w:p>
        </w:tc>
        <w:tc>
          <w:tcPr>
            <w:tcW w:w="674" w:type="dxa"/>
            <w:vAlign w:val="center"/>
          </w:tcPr>
          <w:p w14:paraId="3E37928E">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3BBAB15D">
            <w:pPr>
              <w:keepNext w:val="0"/>
              <w:keepLines w:val="0"/>
              <w:widowControl/>
              <w:suppressLineNumbers w:val="0"/>
              <w:jc w:val="center"/>
              <w:textAlignment w:val="center"/>
              <w:rPr>
                <w:rFonts w:hint="eastAsia" w:ascii="仿宋_GB2312" w:hAnsi="仿宋_GB2312" w:eastAsia="仿宋_GB2312" w:cs="仿宋_GB2312"/>
                <w:sz w:val="18"/>
                <w:szCs w:val="18"/>
              </w:rPr>
            </w:pPr>
          </w:p>
        </w:tc>
      </w:tr>
      <w:tr w14:paraId="27D89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65B83663">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w:t>
            </w:r>
          </w:p>
        </w:tc>
        <w:tc>
          <w:tcPr>
            <w:tcW w:w="720" w:type="dxa"/>
            <w:vMerge w:val="continue"/>
            <w:vAlign w:val="center"/>
          </w:tcPr>
          <w:p w14:paraId="3139A097">
            <w:pPr>
              <w:jc w:val="center"/>
              <w:rPr>
                <w:rFonts w:hint="eastAsia" w:ascii="仿宋_GB2312" w:hAnsi="仿宋_GB2312" w:eastAsia="仿宋_GB2312" w:cs="仿宋_GB2312"/>
                <w:sz w:val="18"/>
                <w:szCs w:val="18"/>
              </w:rPr>
            </w:pPr>
          </w:p>
        </w:tc>
        <w:tc>
          <w:tcPr>
            <w:tcW w:w="720" w:type="dxa"/>
            <w:vAlign w:val="center"/>
          </w:tcPr>
          <w:p w14:paraId="682A31FE">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参保单位注销</w:t>
            </w:r>
          </w:p>
        </w:tc>
        <w:tc>
          <w:tcPr>
            <w:tcW w:w="2157" w:type="dxa"/>
            <w:vAlign w:val="center"/>
          </w:tcPr>
          <w:p w14:paraId="4EA9A1AD">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14:paraId="7DB75763">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3.《社会保险费征缴暂行条例》（中华人民共和国国务院令710号）</w:t>
            </w:r>
          </w:p>
        </w:tc>
        <w:tc>
          <w:tcPr>
            <w:tcW w:w="1634" w:type="dxa"/>
            <w:vAlign w:val="center"/>
          </w:tcPr>
          <w:p w14:paraId="034D02F6">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14:paraId="659D27E2">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14:paraId="328243DF">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14:paraId="37AF488D">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24544D21">
            <w:pPr>
              <w:jc w:val="center"/>
              <w:rPr>
                <w:rFonts w:hint="eastAsia" w:ascii="仿宋_GB2312" w:hAnsi="仿宋_GB2312" w:eastAsia="仿宋_GB2312" w:cs="仿宋_GB2312"/>
                <w:sz w:val="18"/>
                <w:szCs w:val="18"/>
              </w:rPr>
            </w:pPr>
          </w:p>
        </w:tc>
        <w:tc>
          <w:tcPr>
            <w:tcW w:w="505" w:type="dxa"/>
            <w:vAlign w:val="center"/>
          </w:tcPr>
          <w:p w14:paraId="60155B02">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14:paraId="51694819">
            <w:pPr>
              <w:jc w:val="center"/>
              <w:rPr>
                <w:rFonts w:hint="eastAsia" w:ascii="仿宋_GB2312" w:hAnsi="仿宋_GB2312" w:eastAsia="仿宋_GB2312" w:cs="仿宋_GB2312"/>
                <w:sz w:val="18"/>
                <w:szCs w:val="18"/>
              </w:rPr>
            </w:pPr>
          </w:p>
        </w:tc>
        <w:tc>
          <w:tcPr>
            <w:tcW w:w="674" w:type="dxa"/>
            <w:vAlign w:val="center"/>
          </w:tcPr>
          <w:p w14:paraId="632181F2">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1D78109D">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14:paraId="181E6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83" w:hRule="atLeast"/>
          <w:jc w:val="center"/>
        </w:trPr>
        <w:tc>
          <w:tcPr>
            <w:tcW w:w="540" w:type="dxa"/>
            <w:vAlign w:val="center"/>
          </w:tcPr>
          <w:p w14:paraId="7ADE3028">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3</w:t>
            </w:r>
          </w:p>
        </w:tc>
        <w:tc>
          <w:tcPr>
            <w:tcW w:w="720" w:type="dxa"/>
            <w:vMerge w:val="continue"/>
            <w:vAlign w:val="center"/>
          </w:tcPr>
          <w:p w14:paraId="01154723">
            <w:pPr>
              <w:keepNext w:val="0"/>
              <w:keepLines w:val="0"/>
              <w:widowControl/>
              <w:suppressLineNumbers w:val="0"/>
              <w:jc w:val="left"/>
              <w:textAlignment w:val="center"/>
              <w:rPr>
                <w:rFonts w:hint="eastAsia" w:ascii="仿宋_GB2312" w:hAnsi="仿宋_GB2312" w:eastAsia="仿宋_GB2312" w:cs="仿宋_GB2312"/>
                <w:sz w:val="18"/>
                <w:szCs w:val="18"/>
              </w:rPr>
            </w:pPr>
          </w:p>
        </w:tc>
        <w:tc>
          <w:tcPr>
            <w:tcW w:w="720" w:type="dxa"/>
            <w:vAlign w:val="center"/>
          </w:tcPr>
          <w:p w14:paraId="3373B58F">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职工参保登记</w:t>
            </w:r>
          </w:p>
        </w:tc>
        <w:tc>
          <w:tcPr>
            <w:tcW w:w="2157" w:type="dxa"/>
            <w:vAlign w:val="center"/>
          </w:tcPr>
          <w:p w14:paraId="49B1F135">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14:paraId="7B38590E">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3.《社会保险费征缴暂行条例》（中华人民共和国国务院令710号）</w:t>
            </w:r>
          </w:p>
        </w:tc>
        <w:tc>
          <w:tcPr>
            <w:tcW w:w="1634" w:type="dxa"/>
            <w:vAlign w:val="center"/>
          </w:tcPr>
          <w:p w14:paraId="4A4E35AF">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14:paraId="78CB977D">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14:paraId="08CF2305">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14:paraId="79B36305">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360E6CF5">
            <w:pPr>
              <w:jc w:val="center"/>
              <w:rPr>
                <w:rFonts w:hint="eastAsia" w:ascii="仿宋_GB2312" w:hAnsi="仿宋_GB2312" w:eastAsia="仿宋_GB2312" w:cs="仿宋_GB2312"/>
                <w:sz w:val="18"/>
                <w:szCs w:val="18"/>
              </w:rPr>
            </w:pPr>
          </w:p>
        </w:tc>
        <w:tc>
          <w:tcPr>
            <w:tcW w:w="505" w:type="dxa"/>
            <w:vAlign w:val="center"/>
          </w:tcPr>
          <w:p w14:paraId="2A9D8A3B">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14:paraId="02056EAF">
            <w:pPr>
              <w:jc w:val="center"/>
              <w:rPr>
                <w:rFonts w:hint="eastAsia" w:ascii="仿宋_GB2312" w:hAnsi="仿宋_GB2312" w:eastAsia="仿宋_GB2312" w:cs="仿宋_GB2312"/>
                <w:sz w:val="18"/>
                <w:szCs w:val="18"/>
              </w:rPr>
            </w:pPr>
          </w:p>
        </w:tc>
        <w:tc>
          <w:tcPr>
            <w:tcW w:w="674" w:type="dxa"/>
            <w:vAlign w:val="center"/>
          </w:tcPr>
          <w:p w14:paraId="2D347C19">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693B33BF">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14:paraId="7B751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0F7765F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4</w:t>
            </w:r>
          </w:p>
        </w:tc>
        <w:tc>
          <w:tcPr>
            <w:tcW w:w="720" w:type="dxa"/>
            <w:vAlign w:val="center"/>
          </w:tcPr>
          <w:p w14:paraId="5C7979DD">
            <w:pPr>
              <w:rPr>
                <w:rFonts w:hint="eastAsia" w:ascii="仿宋_GB2312" w:hAnsi="仿宋_GB2312" w:eastAsia="仿宋_GB2312" w:cs="仿宋_GB2312"/>
                <w:sz w:val="18"/>
                <w:szCs w:val="18"/>
              </w:rPr>
            </w:pPr>
          </w:p>
        </w:tc>
        <w:tc>
          <w:tcPr>
            <w:tcW w:w="720" w:type="dxa"/>
            <w:vAlign w:val="center"/>
          </w:tcPr>
          <w:p w14:paraId="6C997CD4">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城乡居民养老保险参保登记</w:t>
            </w:r>
          </w:p>
        </w:tc>
        <w:tc>
          <w:tcPr>
            <w:tcW w:w="2157" w:type="dxa"/>
            <w:vAlign w:val="center"/>
          </w:tcPr>
          <w:p w14:paraId="622F75BC">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14:paraId="3C780807">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3.《社会保险费征缴暂行条例》（中华人民共和国国务院令710号）</w:t>
            </w:r>
          </w:p>
        </w:tc>
        <w:tc>
          <w:tcPr>
            <w:tcW w:w="1634" w:type="dxa"/>
            <w:vAlign w:val="center"/>
          </w:tcPr>
          <w:p w14:paraId="11E9891C">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14:paraId="78EF1741">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14:paraId="790D6536">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14:paraId="7DA0921F">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04FF0A13">
            <w:pPr>
              <w:jc w:val="center"/>
              <w:rPr>
                <w:rFonts w:hint="eastAsia" w:ascii="仿宋_GB2312" w:hAnsi="仿宋_GB2312" w:eastAsia="仿宋_GB2312" w:cs="仿宋_GB2312"/>
                <w:sz w:val="18"/>
                <w:szCs w:val="18"/>
              </w:rPr>
            </w:pPr>
          </w:p>
        </w:tc>
        <w:tc>
          <w:tcPr>
            <w:tcW w:w="505" w:type="dxa"/>
            <w:vAlign w:val="center"/>
          </w:tcPr>
          <w:p w14:paraId="5F8C5630">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14:paraId="1FFFC259">
            <w:pPr>
              <w:jc w:val="center"/>
              <w:rPr>
                <w:rFonts w:hint="eastAsia" w:ascii="仿宋_GB2312" w:hAnsi="仿宋_GB2312" w:eastAsia="仿宋_GB2312" w:cs="仿宋_GB2312"/>
                <w:sz w:val="18"/>
                <w:szCs w:val="18"/>
              </w:rPr>
            </w:pPr>
          </w:p>
        </w:tc>
        <w:tc>
          <w:tcPr>
            <w:tcW w:w="674" w:type="dxa"/>
            <w:vAlign w:val="center"/>
          </w:tcPr>
          <w:p w14:paraId="763D8FC1">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20BFFBE6">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14:paraId="3B4E4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1AB9CCC9">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5</w:t>
            </w:r>
          </w:p>
        </w:tc>
        <w:tc>
          <w:tcPr>
            <w:tcW w:w="720" w:type="dxa"/>
            <w:vAlign w:val="center"/>
          </w:tcPr>
          <w:p w14:paraId="639B5A43">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社会保险参保信息维护</w:t>
            </w:r>
          </w:p>
        </w:tc>
        <w:tc>
          <w:tcPr>
            <w:tcW w:w="720" w:type="dxa"/>
            <w:vAlign w:val="center"/>
          </w:tcPr>
          <w:p w14:paraId="20C3D18D">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单位（项目）基本信息变更</w:t>
            </w:r>
          </w:p>
        </w:tc>
        <w:tc>
          <w:tcPr>
            <w:tcW w:w="2157" w:type="dxa"/>
            <w:vAlign w:val="center"/>
          </w:tcPr>
          <w:p w14:paraId="554F7616">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14:paraId="26F9EE17">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3.《社会保险费征缴暂行条例》（中华人民共和国国务院令710号）</w:t>
            </w:r>
          </w:p>
        </w:tc>
        <w:tc>
          <w:tcPr>
            <w:tcW w:w="1634" w:type="dxa"/>
            <w:vAlign w:val="center"/>
          </w:tcPr>
          <w:p w14:paraId="28997109">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14:paraId="1485172C">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14:paraId="35C2CC25">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14:paraId="4E565E52">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281CB382">
            <w:pPr>
              <w:jc w:val="center"/>
              <w:rPr>
                <w:rFonts w:hint="eastAsia" w:ascii="仿宋_GB2312" w:hAnsi="仿宋_GB2312" w:eastAsia="仿宋_GB2312" w:cs="仿宋_GB2312"/>
                <w:sz w:val="18"/>
                <w:szCs w:val="18"/>
              </w:rPr>
            </w:pPr>
          </w:p>
        </w:tc>
        <w:tc>
          <w:tcPr>
            <w:tcW w:w="505" w:type="dxa"/>
            <w:vAlign w:val="center"/>
          </w:tcPr>
          <w:p w14:paraId="4B9D4FAC">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14:paraId="457C7EFA">
            <w:pPr>
              <w:jc w:val="center"/>
              <w:rPr>
                <w:rFonts w:hint="eastAsia" w:ascii="仿宋_GB2312" w:hAnsi="仿宋_GB2312" w:eastAsia="仿宋_GB2312" w:cs="仿宋_GB2312"/>
                <w:sz w:val="18"/>
                <w:szCs w:val="18"/>
              </w:rPr>
            </w:pPr>
          </w:p>
        </w:tc>
        <w:tc>
          <w:tcPr>
            <w:tcW w:w="674" w:type="dxa"/>
            <w:vAlign w:val="center"/>
          </w:tcPr>
          <w:p w14:paraId="58547D6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7D92E453">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14:paraId="1C746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22B84076">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6</w:t>
            </w:r>
          </w:p>
        </w:tc>
        <w:tc>
          <w:tcPr>
            <w:tcW w:w="720" w:type="dxa"/>
            <w:vAlign w:val="center"/>
          </w:tcPr>
          <w:p w14:paraId="7A11AD31">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社会保险参保信息维护</w:t>
            </w:r>
          </w:p>
        </w:tc>
        <w:tc>
          <w:tcPr>
            <w:tcW w:w="720" w:type="dxa"/>
            <w:vAlign w:val="center"/>
          </w:tcPr>
          <w:p w14:paraId="0178BB5A">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个人基本信息变更</w:t>
            </w:r>
          </w:p>
        </w:tc>
        <w:tc>
          <w:tcPr>
            <w:tcW w:w="2157" w:type="dxa"/>
            <w:vAlign w:val="center"/>
          </w:tcPr>
          <w:p w14:paraId="17AE507B">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14:paraId="28114303">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3.《社会保险费征缴暂行条例》（中华人民共和国国务院令710号）</w:t>
            </w:r>
          </w:p>
        </w:tc>
        <w:tc>
          <w:tcPr>
            <w:tcW w:w="1634" w:type="dxa"/>
            <w:vAlign w:val="center"/>
          </w:tcPr>
          <w:p w14:paraId="60BB28F8">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14:paraId="3F71B03E">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14:paraId="1FA4B850">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14:paraId="57F6008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23FF8C25">
            <w:pPr>
              <w:jc w:val="center"/>
              <w:rPr>
                <w:rFonts w:hint="eastAsia" w:ascii="仿宋_GB2312" w:hAnsi="仿宋_GB2312" w:eastAsia="仿宋_GB2312" w:cs="仿宋_GB2312"/>
                <w:sz w:val="18"/>
                <w:szCs w:val="18"/>
              </w:rPr>
            </w:pPr>
          </w:p>
        </w:tc>
        <w:tc>
          <w:tcPr>
            <w:tcW w:w="505" w:type="dxa"/>
            <w:vAlign w:val="center"/>
          </w:tcPr>
          <w:p w14:paraId="71AF2666">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14:paraId="0BC8B82B">
            <w:pPr>
              <w:jc w:val="center"/>
              <w:rPr>
                <w:rFonts w:hint="eastAsia" w:ascii="仿宋_GB2312" w:hAnsi="仿宋_GB2312" w:eastAsia="仿宋_GB2312" w:cs="仿宋_GB2312"/>
                <w:sz w:val="18"/>
                <w:szCs w:val="18"/>
              </w:rPr>
            </w:pPr>
          </w:p>
        </w:tc>
        <w:tc>
          <w:tcPr>
            <w:tcW w:w="674" w:type="dxa"/>
            <w:vAlign w:val="center"/>
          </w:tcPr>
          <w:p w14:paraId="2E7C6C3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13D3628E">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14:paraId="5E54F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2A9A730B">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7</w:t>
            </w:r>
          </w:p>
        </w:tc>
        <w:tc>
          <w:tcPr>
            <w:tcW w:w="720" w:type="dxa"/>
            <w:vAlign w:val="center"/>
          </w:tcPr>
          <w:p w14:paraId="192CF791">
            <w:pPr>
              <w:jc w:val="center"/>
              <w:rPr>
                <w:rFonts w:hint="eastAsia" w:ascii="仿宋_GB2312" w:hAnsi="仿宋_GB2312" w:eastAsia="仿宋_GB2312" w:cs="仿宋_GB2312"/>
                <w:sz w:val="18"/>
                <w:szCs w:val="18"/>
              </w:rPr>
            </w:pPr>
          </w:p>
        </w:tc>
        <w:tc>
          <w:tcPr>
            <w:tcW w:w="720" w:type="dxa"/>
            <w:vAlign w:val="center"/>
          </w:tcPr>
          <w:p w14:paraId="1FDC2A8F">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工伤保险待遇发放账户维护申请</w:t>
            </w:r>
          </w:p>
        </w:tc>
        <w:tc>
          <w:tcPr>
            <w:tcW w:w="2157" w:type="dxa"/>
            <w:vAlign w:val="center"/>
          </w:tcPr>
          <w:p w14:paraId="283C71D3">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14:paraId="42AD5760">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3.《社会保险费征缴暂行条例》（中华人民共和国国务院令710号）</w:t>
            </w:r>
          </w:p>
        </w:tc>
        <w:tc>
          <w:tcPr>
            <w:tcW w:w="1634" w:type="dxa"/>
            <w:vAlign w:val="center"/>
          </w:tcPr>
          <w:p w14:paraId="14D83344">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14:paraId="0E3231F5">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14:paraId="08AA7B3B">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14:paraId="62CA20E7">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3F3EEDEE">
            <w:pPr>
              <w:jc w:val="center"/>
              <w:rPr>
                <w:rFonts w:hint="eastAsia" w:ascii="仿宋_GB2312" w:hAnsi="仿宋_GB2312" w:eastAsia="仿宋_GB2312" w:cs="仿宋_GB2312"/>
                <w:sz w:val="18"/>
                <w:szCs w:val="18"/>
              </w:rPr>
            </w:pPr>
          </w:p>
        </w:tc>
        <w:tc>
          <w:tcPr>
            <w:tcW w:w="505" w:type="dxa"/>
            <w:vAlign w:val="center"/>
          </w:tcPr>
          <w:p w14:paraId="3D267F1D">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14:paraId="1111618A">
            <w:pPr>
              <w:jc w:val="center"/>
              <w:rPr>
                <w:rFonts w:hint="eastAsia" w:ascii="仿宋_GB2312" w:hAnsi="仿宋_GB2312" w:eastAsia="仿宋_GB2312" w:cs="仿宋_GB2312"/>
                <w:sz w:val="18"/>
                <w:szCs w:val="18"/>
              </w:rPr>
            </w:pPr>
          </w:p>
        </w:tc>
        <w:tc>
          <w:tcPr>
            <w:tcW w:w="674" w:type="dxa"/>
            <w:vAlign w:val="center"/>
          </w:tcPr>
          <w:p w14:paraId="706C338C">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55BB4041">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14:paraId="046ED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3A28D82B">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8</w:t>
            </w:r>
          </w:p>
        </w:tc>
        <w:tc>
          <w:tcPr>
            <w:tcW w:w="720" w:type="dxa"/>
            <w:vAlign w:val="center"/>
          </w:tcPr>
          <w:p w14:paraId="45833BD2">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社会保险参保缴费记录查询</w:t>
            </w:r>
          </w:p>
        </w:tc>
        <w:tc>
          <w:tcPr>
            <w:tcW w:w="720" w:type="dxa"/>
            <w:vAlign w:val="center"/>
          </w:tcPr>
          <w:p w14:paraId="333C15E1">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单位参保证明查询打印</w:t>
            </w:r>
          </w:p>
        </w:tc>
        <w:tc>
          <w:tcPr>
            <w:tcW w:w="2157" w:type="dxa"/>
            <w:vAlign w:val="center"/>
          </w:tcPr>
          <w:p w14:paraId="439BDB1A">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14:paraId="10FA3806">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3.《社会保险费征缴暂行条例》（中华人民共和国国务院令710号）</w:t>
            </w:r>
          </w:p>
        </w:tc>
        <w:tc>
          <w:tcPr>
            <w:tcW w:w="1634" w:type="dxa"/>
            <w:vAlign w:val="center"/>
          </w:tcPr>
          <w:p w14:paraId="524B0061">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14:paraId="5A7FE99B">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14:paraId="36698CE8">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14:paraId="625376C9">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3A5C8B69">
            <w:pPr>
              <w:jc w:val="center"/>
              <w:rPr>
                <w:rFonts w:hint="eastAsia" w:ascii="仿宋_GB2312" w:hAnsi="仿宋_GB2312" w:eastAsia="仿宋_GB2312" w:cs="仿宋_GB2312"/>
                <w:sz w:val="18"/>
                <w:szCs w:val="18"/>
              </w:rPr>
            </w:pPr>
          </w:p>
        </w:tc>
        <w:tc>
          <w:tcPr>
            <w:tcW w:w="505" w:type="dxa"/>
            <w:vAlign w:val="center"/>
          </w:tcPr>
          <w:p w14:paraId="2A7573B9">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14:paraId="68D39572">
            <w:pPr>
              <w:jc w:val="center"/>
              <w:rPr>
                <w:rFonts w:hint="eastAsia" w:ascii="仿宋_GB2312" w:hAnsi="仿宋_GB2312" w:eastAsia="仿宋_GB2312" w:cs="仿宋_GB2312"/>
                <w:sz w:val="18"/>
                <w:szCs w:val="18"/>
              </w:rPr>
            </w:pPr>
          </w:p>
        </w:tc>
        <w:tc>
          <w:tcPr>
            <w:tcW w:w="674" w:type="dxa"/>
            <w:vAlign w:val="center"/>
          </w:tcPr>
          <w:p w14:paraId="0F18D02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02A856E3">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14:paraId="61B08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5C97EFDC">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9</w:t>
            </w:r>
          </w:p>
        </w:tc>
        <w:tc>
          <w:tcPr>
            <w:tcW w:w="720" w:type="dxa"/>
            <w:vAlign w:val="center"/>
          </w:tcPr>
          <w:p w14:paraId="0B7D423E">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社会保险参保缴费记录查询</w:t>
            </w:r>
          </w:p>
        </w:tc>
        <w:tc>
          <w:tcPr>
            <w:tcW w:w="720" w:type="dxa"/>
            <w:vAlign w:val="center"/>
          </w:tcPr>
          <w:p w14:paraId="3270B9B6">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个人权益记录查询打印</w:t>
            </w:r>
          </w:p>
        </w:tc>
        <w:tc>
          <w:tcPr>
            <w:tcW w:w="2157" w:type="dxa"/>
            <w:vAlign w:val="center"/>
          </w:tcPr>
          <w:p w14:paraId="13E442F5">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14:paraId="5C68CFAD">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3.《社会保险费征缴暂行条例》（中华人民共和国国务院令710号）</w:t>
            </w:r>
          </w:p>
        </w:tc>
        <w:tc>
          <w:tcPr>
            <w:tcW w:w="1634" w:type="dxa"/>
            <w:vAlign w:val="center"/>
          </w:tcPr>
          <w:p w14:paraId="1AE7D278">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14:paraId="3DD4C7C4">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14:paraId="3D5DCDD9">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14:paraId="4197C573">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2B7087B5">
            <w:pPr>
              <w:jc w:val="center"/>
              <w:rPr>
                <w:rFonts w:hint="eastAsia" w:ascii="仿宋_GB2312" w:hAnsi="仿宋_GB2312" w:eastAsia="仿宋_GB2312" w:cs="仿宋_GB2312"/>
                <w:sz w:val="18"/>
                <w:szCs w:val="18"/>
              </w:rPr>
            </w:pPr>
          </w:p>
        </w:tc>
        <w:tc>
          <w:tcPr>
            <w:tcW w:w="505" w:type="dxa"/>
            <w:vAlign w:val="center"/>
          </w:tcPr>
          <w:p w14:paraId="7EBC83BE">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14:paraId="64D4A579">
            <w:pPr>
              <w:jc w:val="center"/>
              <w:rPr>
                <w:rFonts w:hint="eastAsia" w:ascii="仿宋_GB2312" w:hAnsi="仿宋_GB2312" w:eastAsia="仿宋_GB2312" w:cs="仿宋_GB2312"/>
                <w:sz w:val="18"/>
                <w:szCs w:val="18"/>
              </w:rPr>
            </w:pPr>
          </w:p>
        </w:tc>
        <w:tc>
          <w:tcPr>
            <w:tcW w:w="674" w:type="dxa"/>
            <w:vAlign w:val="center"/>
          </w:tcPr>
          <w:p w14:paraId="0F4D372B">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14CEA22D">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14:paraId="38017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447B9856">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10</w:t>
            </w:r>
          </w:p>
        </w:tc>
        <w:tc>
          <w:tcPr>
            <w:tcW w:w="720" w:type="dxa"/>
            <w:vAlign w:val="center"/>
          </w:tcPr>
          <w:p w14:paraId="1F5BF62A">
            <w:pPr>
              <w:jc w:val="both"/>
              <w:rPr>
                <w:rFonts w:hint="eastAsia" w:ascii="仿宋_GB2312" w:hAnsi="仿宋_GB2312" w:eastAsia="仿宋_GB2312" w:cs="仿宋_GB2312"/>
                <w:sz w:val="18"/>
                <w:szCs w:val="18"/>
              </w:rPr>
            </w:pPr>
          </w:p>
        </w:tc>
        <w:tc>
          <w:tcPr>
            <w:tcW w:w="720" w:type="dxa"/>
            <w:vAlign w:val="center"/>
          </w:tcPr>
          <w:p w14:paraId="7E004EB3">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城乡居民养老保险待遇申 领</w:t>
            </w:r>
          </w:p>
        </w:tc>
        <w:tc>
          <w:tcPr>
            <w:tcW w:w="2157" w:type="dxa"/>
            <w:vAlign w:val="center"/>
          </w:tcPr>
          <w:p w14:paraId="568C7425">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14:paraId="76FE8531">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3.《中华人民共和国劳动保险条例》（《中华人民共和国劳动保险条例》1951年2月26日发布，并自即日起施行法律法规；1953年1月2日，《中华人民共和国劳动保险条例》经中央人民政府国务院修正）</w:t>
            </w:r>
          </w:p>
        </w:tc>
        <w:tc>
          <w:tcPr>
            <w:tcW w:w="1634" w:type="dxa"/>
            <w:vAlign w:val="center"/>
          </w:tcPr>
          <w:p w14:paraId="465F9466">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14:paraId="521EA0AB">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14:paraId="0AF05A13">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14:paraId="28DBA61F">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291DDD03">
            <w:pPr>
              <w:jc w:val="center"/>
              <w:rPr>
                <w:rFonts w:hint="eastAsia" w:ascii="仿宋_GB2312" w:hAnsi="仿宋_GB2312" w:eastAsia="仿宋_GB2312" w:cs="仿宋_GB2312"/>
                <w:sz w:val="18"/>
                <w:szCs w:val="18"/>
              </w:rPr>
            </w:pPr>
          </w:p>
        </w:tc>
        <w:tc>
          <w:tcPr>
            <w:tcW w:w="505" w:type="dxa"/>
            <w:vAlign w:val="center"/>
          </w:tcPr>
          <w:p w14:paraId="1E66FEC3">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14:paraId="38618037">
            <w:pPr>
              <w:jc w:val="center"/>
              <w:rPr>
                <w:rFonts w:hint="eastAsia" w:ascii="仿宋_GB2312" w:hAnsi="仿宋_GB2312" w:eastAsia="仿宋_GB2312" w:cs="仿宋_GB2312"/>
                <w:sz w:val="18"/>
                <w:szCs w:val="18"/>
              </w:rPr>
            </w:pPr>
          </w:p>
        </w:tc>
        <w:tc>
          <w:tcPr>
            <w:tcW w:w="674" w:type="dxa"/>
            <w:vAlign w:val="center"/>
          </w:tcPr>
          <w:p w14:paraId="739DDE1B">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17D1C912">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14:paraId="56E6F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2A1430CE">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11</w:t>
            </w:r>
          </w:p>
        </w:tc>
        <w:tc>
          <w:tcPr>
            <w:tcW w:w="720" w:type="dxa"/>
            <w:vAlign w:val="center"/>
          </w:tcPr>
          <w:p w14:paraId="001CC436">
            <w:pPr>
              <w:keepNext w:val="0"/>
              <w:keepLines w:val="0"/>
              <w:widowControl/>
              <w:suppressLineNumbers w:val="0"/>
              <w:jc w:val="both"/>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养老保险服务</w:t>
            </w:r>
          </w:p>
        </w:tc>
        <w:tc>
          <w:tcPr>
            <w:tcW w:w="720" w:type="dxa"/>
            <w:vAlign w:val="center"/>
          </w:tcPr>
          <w:p w14:paraId="01B85B2C">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居民养老保险注销登 记</w:t>
            </w:r>
          </w:p>
        </w:tc>
        <w:tc>
          <w:tcPr>
            <w:tcW w:w="2157" w:type="dxa"/>
            <w:vAlign w:val="center"/>
          </w:tcPr>
          <w:p w14:paraId="5BAC363F">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14:paraId="67DCF17D">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3.《中华人民共和国劳动保险条例》（1951年2月26日《中华人民共和国劳动保险条例》发布，自即日起施行法律法规；1953年1月2日，《中华人民共和国劳动保险条例》经中央人民政府国务院修正）</w:t>
            </w:r>
          </w:p>
        </w:tc>
        <w:tc>
          <w:tcPr>
            <w:tcW w:w="1634" w:type="dxa"/>
            <w:vAlign w:val="center"/>
          </w:tcPr>
          <w:p w14:paraId="42D1C4E1">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14:paraId="072F55DB">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14:paraId="044CBF23">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14:paraId="39885E67">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00782AFE">
            <w:pPr>
              <w:jc w:val="center"/>
              <w:rPr>
                <w:rFonts w:hint="eastAsia" w:ascii="仿宋_GB2312" w:hAnsi="仿宋_GB2312" w:eastAsia="仿宋_GB2312" w:cs="仿宋_GB2312"/>
                <w:sz w:val="18"/>
                <w:szCs w:val="18"/>
              </w:rPr>
            </w:pPr>
          </w:p>
        </w:tc>
        <w:tc>
          <w:tcPr>
            <w:tcW w:w="505" w:type="dxa"/>
            <w:vAlign w:val="center"/>
          </w:tcPr>
          <w:p w14:paraId="6762E63B">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14:paraId="4CA4153D">
            <w:pPr>
              <w:jc w:val="center"/>
              <w:rPr>
                <w:rFonts w:hint="eastAsia" w:ascii="仿宋_GB2312" w:hAnsi="仿宋_GB2312" w:eastAsia="仿宋_GB2312" w:cs="仿宋_GB2312"/>
                <w:sz w:val="18"/>
                <w:szCs w:val="18"/>
              </w:rPr>
            </w:pPr>
          </w:p>
        </w:tc>
        <w:tc>
          <w:tcPr>
            <w:tcW w:w="674" w:type="dxa"/>
            <w:vAlign w:val="center"/>
          </w:tcPr>
          <w:p w14:paraId="7FE28759">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5453B37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14:paraId="1CAA2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55AE3CF0">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12</w:t>
            </w:r>
          </w:p>
        </w:tc>
        <w:tc>
          <w:tcPr>
            <w:tcW w:w="720" w:type="dxa"/>
            <w:vAlign w:val="center"/>
          </w:tcPr>
          <w:p w14:paraId="0993F82B">
            <w:pPr>
              <w:keepNext w:val="0"/>
              <w:keepLines w:val="0"/>
              <w:widowControl/>
              <w:suppressLineNumbers w:val="0"/>
              <w:jc w:val="both"/>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工伤保险服务</w:t>
            </w:r>
          </w:p>
        </w:tc>
        <w:tc>
          <w:tcPr>
            <w:tcW w:w="720" w:type="dxa"/>
            <w:vAlign w:val="center"/>
          </w:tcPr>
          <w:p w14:paraId="32AFFC1C">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工伤事故备 案</w:t>
            </w:r>
          </w:p>
        </w:tc>
        <w:tc>
          <w:tcPr>
            <w:tcW w:w="2157" w:type="dxa"/>
            <w:vAlign w:val="center"/>
          </w:tcPr>
          <w:p w14:paraId="7E1172BC">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14:paraId="6DF05D1D">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14:paraId="0DEA4073">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14:paraId="1AA90656">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14:paraId="2E0E92DD">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14:paraId="2B21FE1F">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37683709">
            <w:pPr>
              <w:jc w:val="center"/>
              <w:rPr>
                <w:rFonts w:hint="eastAsia" w:ascii="仿宋_GB2312" w:hAnsi="仿宋_GB2312" w:eastAsia="仿宋_GB2312" w:cs="仿宋_GB2312"/>
                <w:sz w:val="18"/>
                <w:szCs w:val="18"/>
              </w:rPr>
            </w:pPr>
          </w:p>
        </w:tc>
        <w:tc>
          <w:tcPr>
            <w:tcW w:w="505" w:type="dxa"/>
            <w:vAlign w:val="center"/>
          </w:tcPr>
          <w:p w14:paraId="62322B6B">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14:paraId="3D2987F9">
            <w:pPr>
              <w:jc w:val="center"/>
              <w:rPr>
                <w:rFonts w:hint="eastAsia" w:ascii="仿宋_GB2312" w:hAnsi="仿宋_GB2312" w:eastAsia="仿宋_GB2312" w:cs="仿宋_GB2312"/>
                <w:sz w:val="18"/>
                <w:szCs w:val="18"/>
              </w:rPr>
            </w:pPr>
          </w:p>
        </w:tc>
        <w:tc>
          <w:tcPr>
            <w:tcW w:w="674" w:type="dxa"/>
            <w:vAlign w:val="center"/>
          </w:tcPr>
          <w:p w14:paraId="18F59C01">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75342048">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14:paraId="15A02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71073DC2">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13</w:t>
            </w:r>
          </w:p>
        </w:tc>
        <w:tc>
          <w:tcPr>
            <w:tcW w:w="720" w:type="dxa"/>
            <w:vMerge w:val="restart"/>
            <w:vAlign w:val="center"/>
          </w:tcPr>
          <w:p w14:paraId="2A896ED2">
            <w:pPr>
              <w:keepNext w:val="0"/>
              <w:keepLines w:val="0"/>
              <w:widowControl/>
              <w:suppressLineNumbers w:val="0"/>
              <w:jc w:val="both"/>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工伤保险服务</w:t>
            </w:r>
          </w:p>
        </w:tc>
        <w:tc>
          <w:tcPr>
            <w:tcW w:w="720" w:type="dxa"/>
            <w:vAlign w:val="center"/>
          </w:tcPr>
          <w:p w14:paraId="4558B2AD">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用人单位办理工伤登 记</w:t>
            </w:r>
          </w:p>
        </w:tc>
        <w:tc>
          <w:tcPr>
            <w:tcW w:w="2157" w:type="dxa"/>
            <w:vAlign w:val="center"/>
          </w:tcPr>
          <w:p w14:paraId="32BB3B4B">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14:paraId="5A9C309D">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14:paraId="77284C56">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14:paraId="2FD275EA">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14:paraId="123CDC3F">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14:paraId="01CBC630">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01CEE609">
            <w:pPr>
              <w:jc w:val="center"/>
              <w:rPr>
                <w:rFonts w:hint="eastAsia" w:ascii="仿宋_GB2312" w:hAnsi="仿宋_GB2312" w:eastAsia="仿宋_GB2312" w:cs="仿宋_GB2312"/>
                <w:sz w:val="18"/>
                <w:szCs w:val="18"/>
              </w:rPr>
            </w:pPr>
          </w:p>
        </w:tc>
        <w:tc>
          <w:tcPr>
            <w:tcW w:w="505" w:type="dxa"/>
            <w:vAlign w:val="center"/>
          </w:tcPr>
          <w:p w14:paraId="0CBF043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14:paraId="76FE2452">
            <w:pPr>
              <w:jc w:val="center"/>
              <w:rPr>
                <w:rFonts w:hint="eastAsia" w:ascii="仿宋_GB2312" w:hAnsi="仿宋_GB2312" w:eastAsia="仿宋_GB2312" w:cs="仿宋_GB2312"/>
                <w:sz w:val="18"/>
                <w:szCs w:val="18"/>
              </w:rPr>
            </w:pPr>
          </w:p>
        </w:tc>
        <w:tc>
          <w:tcPr>
            <w:tcW w:w="674" w:type="dxa"/>
            <w:vAlign w:val="center"/>
          </w:tcPr>
          <w:p w14:paraId="37712489">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235CF40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14:paraId="1DA90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1C89E145">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14</w:t>
            </w:r>
          </w:p>
        </w:tc>
        <w:tc>
          <w:tcPr>
            <w:tcW w:w="720" w:type="dxa"/>
            <w:vMerge w:val="continue"/>
            <w:vAlign w:val="center"/>
          </w:tcPr>
          <w:p w14:paraId="0BABD4F6">
            <w:pPr>
              <w:jc w:val="both"/>
              <w:rPr>
                <w:rFonts w:hint="eastAsia" w:ascii="仿宋_GB2312" w:hAnsi="仿宋_GB2312" w:eastAsia="仿宋_GB2312" w:cs="仿宋_GB2312"/>
                <w:sz w:val="18"/>
                <w:szCs w:val="18"/>
              </w:rPr>
            </w:pPr>
          </w:p>
        </w:tc>
        <w:tc>
          <w:tcPr>
            <w:tcW w:w="720" w:type="dxa"/>
            <w:vAlign w:val="center"/>
          </w:tcPr>
          <w:p w14:paraId="4670CE2C">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变更工伤登 记</w:t>
            </w:r>
          </w:p>
        </w:tc>
        <w:tc>
          <w:tcPr>
            <w:tcW w:w="2157" w:type="dxa"/>
            <w:vAlign w:val="center"/>
          </w:tcPr>
          <w:p w14:paraId="329ED827">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14:paraId="32BA701E">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14:paraId="685BD081">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14:paraId="7C517A1F">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14:paraId="4A6308E9">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14:paraId="3B89B667">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58F38104">
            <w:pPr>
              <w:jc w:val="center"/>
              <w:rPr>
                <w:rFonts w:hint="eastAsia" w:ascii="仿宋_GB2312" w:hAnsi="仿宋_GB2312" w:eastAsia="仿宋_GB2312" w:cs="仿宋_GB2312"/>
                <w:sz w:val="18"/>
                <w:szCs w:val="18"/>
              </w:rPr>
            </w:pPr>
          </w:p>
        </w:tc>
        <w:tc>
          <w:tcPr>
            <w:tcW w:w="505" w:type="dxa"/>
            <w:vAlign w:val="center"/>
          </w:tcPr>
          <w:p w14:paraId="3287975D">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14:paraId="5E078E8C">
            <w:pPr>
              <w:jc w:val="center"/>
              <w:rPr>
                <w:rFonts w:hint="eastAsia" w:ascii="仿宋_GB2312" w:hAnsi="仿宋_GB2312" w:eastAsia="仿宋_GB2312" w:cs="仿宋_GB2312"/>
                <w:sz w:val="18"/>
                <w:szCs w:val="18"/>
              </w:rPr>
            </w:pPr>
          </w:p>
        </w:tc>
        <w:tc>
          <w:tcPr>
            <w:tcW w:w="674" w:type="dxa"/>
            <w:vAlign w:val="center"/>
          </w:tcPr>
          <w:p w14:paraId="4B215F11">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0CF93B4F">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14:paraId="7DC16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747D546B">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15</w:t>
            </w:r>
          </w:p>
        </w:tc>
        <w:tc>
          <w:tcPr>
            <w:tcW w:w="720" w:type="dxa"/>
            <w:vMerge w:val="continue"/>
            <w:vAlign w:val="center"/>
          </w:tcPr>
          <w:p w14:paraId="24251BED">
            <w:pPr>
              <w:jc w:val="both"/>
              <w:rPr>
                <w:rFonts w:hint="eastAsia" w:ascii="仿宋_GB2312" w:hAnsi="仿宋_GB2312" w:eastAsia="仿宋_GB2312" w:cs="仿宋_GB2312"/>
                <w:sz w:val="18"/>
                <w:szCs w:val="18"/>
              </w:rPr>
            </w:pPr>
          </w:p>
        </w:tc>
        <w:tc>
          <w:tcPr>
            <w:tcW w:w="720" w:type="dxa"/>
            <w:vAlign w:val="center"/>
          </w:tcPr>
          <w:p w14:paraId="046E3424">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协议医疗机构的确认</w:t>
            </w:r>
          </w:p>
        </w:tc>
        <w:tc>
          <w:tcPr>
            <w:tcW w:w="2157" w:type="dxa"/>
            <w:vAlign w:val="center"/>
          </w:tcPr>
          <w:p w14:paraId="62F7AF4D">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14:paraId="3D458AA7">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14:paraId="3CC3BE34">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14:paraId="0D1AF909">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14:paraId="0C6B3CA9">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14:paraId="60C0BC42">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7C30E3AC">
            <w:pPr>
              <w:jc w:val="center"/>
              <w:rPr>
                <w:rFonts w:hint="eastAsia" w:ascii="仿宋_GB2312" w:hAnsi="仿宋_GB2312" w:eastAsia="仿宋_GB2312" w:cs="仿宋_GB2312"/>
                <w:sz w:val="18"/>
                <w:szCs w:val="18"/>
              </w:rPr>
            </w:pPr>
          </w:p>
        </w:tc>
        <w:tc>
          <w:tcPr>
            <w:tcW w:w="505" w:type="dxa"/>
            <w:vAlign w:val="center"/>
          </w:tcPr>
          <w:p w14:paraId="329695B6">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14:paraId="532D1D44">
            <w:pPr>
              <w:jc w:val="center"/>
              <w:rPr>
                <w:rFonts w:hint="eastAsia" w:ascii="仿宋_GB2312" w:hAnsi="仿宋_GB2312" w:eastAsia="仿宋_GB2312" w:cs="仿宋_GB2312"/>
                <w:sz w:val="18"/>
                <w:szCs w:val="18"/>
              </w:rPr>
            </w:pPr>
          </w:p>
        </w:tc>
        <w:tc>
          <w:tcPr>
            <w:tcW w:w="674" w:type="dxa"/>
            <w:vAlign w:val="center"/>
          </w:tcPr>
          <w:p w14:paraId="1DF2FC80">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55C35ED0">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14:paraId="0F8B8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7838E9A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16</w:t>
            </w:r>
          </w:p>
        </w:tc>
        <w:tc>
          <w:tcPr>
            <w:tcW w:w="720" w:type="dxa"/>
            <w:vAlign w:val="center"/>
          </w:tcPr>
          <w:p w14:paraId="7F74D11F">
            <w:pPr>
              <w:keepNext w:val="0"/>
              <w:keepLines w:val="0"/>
              <w:widowControl/>
              <w:suppressLineNumbers w:val="0"/>
              <w:jc w:val="both"/>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工伤保险服 务</w:t>
            </w:r>
          </w:p>
        </w:tc>
        <w:tc>
          <w:tcPr>
            <w:tcW w:w="720" w:type="dxa"/>
            <w:vAlign w:val="center"/>
          </w:tcPr>
          <w:p w14:paraId="198382E0">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协议康复机构的确认</w:t>
            </w:r>
          </w:p>
        </w:tc>
        <w:tc>
          <w:tcPr>
            <w:tcW w:w="2157" w:type="dxa"/>
            <w:vAlign w:val="center"/>
          </w:tcPr>
          <w:p w14:paraId="28721884">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14:paraId="405CEEF5">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14:paraId="06FF37A9">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14:paraId="3B3F61B5">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14:paraId="719C66AD">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14:paraId="5EB5B1E9">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1757821A">
            <w:pPr>
              <w:jc w:val="center"/>
              <w:rPr>
                <w:rFonts w:hint="eastAsia" w:ascii="仿宋_GB2312" w:hAnsi="仿宋_GB2312" w:eastAsia="仿宋_GB2312" w:cs="仿宋_GB2312"/>
                <w:sz w:val="18"/>
                <w:szCs w:val="18"/>
              </w:rPr>
            </w:pPr>
          </w:p>
        </w:tc>
        <w:tc>
          <w:tcPr>
            <w:tcW w:w="505" w:type="dxa"/>
            <w:vAlign w:val="center"/>
          </w:tcPr>
          <w:p w14:paraId="3F28E873">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14:paraId="45B68E4C">
            <w:pPr>
              <w:jc w:val="center"/>
              <w:rPr>
                <w:rFonts w:hint="eastAsia" w:ascii="仿宋_GB2312" w:hAnsi="仿宋_GB2312" w:eastAsia="仿宋_GB2312" w:cs="仿宋_GB2312"/>
                <w:sz w:val="18"/>
                <w:szCs w:val="18"/>
              </w:rPr>
            </w:pPr>
          </w:p>
        </w:tc>
        <w:tc>
          <w:tcPr>
            <w:tcW w:w="674" w:type="dxa"/>
            <w:vAlign w:val="center"/>
          </w:tcPr>
          <w:p w14:paraId="4D8A0F85">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7B1532A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14:paraId="6F267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7A632B0E">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17</w:t>
            </w:r>
          </w:p>
        </w:tc>
        <w:tc>
          <w:tcPr>
            <w:tcW w:w="720" w:type="dxa"/>
            <w:vMerge w:val="restart"/>
            <w:vAlign w:val="center"/>
          </w:tcPr>
          <w:p w14:paraId="559650DE">
            <w:pPr>
              <w:keepNext w:val="0"/>
              <w:keepLines w:val="0"/>
              <w:widowControl/>
              <w:suppressLineNumbers w:val="0"/>
              <w:jc w:val="both"/>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工伤保险服务</w:t>
            </w:r>
          </w:p>
        </w:tc>
        <w:tc>
          <w:tcPr>
            <w:tcW w:w="720" w:type="dxa"/>
            <w:vAlign w:val="center"/>
          </w:tcPr>
          <w:p w14:paraId="54529608">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异地工伤就医报 告</w:t>
            </w:r>
          </w:p>
        </w:tc>
        <w:tc>
          <w:tcPr>
            <w:tcW w:w="2157" w:type="dxa"/>
            <w:vAlign w:val="center"/>
          </w:tcPr>
          <w:p w14:paraId="2C754D37">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14:paraId="0C21923B">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14:paraId="107F9169">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14:paraId="1D513546">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14:paraId="7165E397">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14:paraId="2DE6A0F0">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5121EA2C">
            <w:pPr>
              <w:jc w:val="center"/>
              <w:rPr>
                <w:rFonts w:hint="eastAsia" w:ascii="仿宋_GB2312" w:hAnsi="仿宋_GB2312" w:eastAsia="仿宋_GB2312" w:cs="仿宋_GB2312"/>
                <w:sz w:val="18"/>
                <w:szCs w:val="18"/>
              </w:rPr>
            </w:pPr>
          </w:p>
        </w:tc>
        <w:tc>
          <w:tcPr>
            <w:tcW w:w="505" w:type="dxa"/>
            <w:vAlign w:val="center"/>
          </w:tcPr>
          <w:p w14:paraId="4AC60727">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14:paraId="30801486">
            <w:pPr>
              <w:jc w:val="center"/>
              <w:rPr>
                <w:rFonts w:hint="eastAsia" w:ascii="仿宋_GB2312" w:hAnsi="仿宋_GB2312" w:eastAsia="仿宋_GB2312" w:cs="仿宋_GB2312"/>
                <w:sz w:val="18"/>
                <w:szCs w:val="18"/>
              </w:rPr>
            </w:pPr>
          </w:p>
        </w:tc>
        <w:tc>
          <w:tcPr>
            <w:tcW w:w="674" w:type="dxa"/>
            <w:vAlign w:val="center"/>
          </w:tcPr>
          <w:p w14:paraId="1D06BC9B">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689B2D16">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14:paraId="72851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08A66CC8">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18</w:t>
            </w:r>
          </w:p>
        </w:tc>
        <w:tc>
          <w:tcPr>
            <w:tcW w:w="720" w:type="dxa"/>
            <w:vMerge w:val="continue"/>
            <w:vAlign w:val="center"/>
          </w:tcPr>
          <w:p w14:paraId="1264CDA7">
            <w:pPr>
              <w:jc w:val="both"/>
              <w:rPr>
                <w:rFonts w:hint="eastAsia" w:ascii="仿宋_GB2312" w:hAnsi="仿宋_GB2312" w:eastAsia="仿宋_GB2312" w:cs="仿宋_GB2312"/>
                <w:sz w:val="18"/>
                <w:szCs w:val="18"/>
              </w:rPr>
            </w:pPr>
          </w:p>
        </w:tc>
        <w:tc>
          <w:tcPr>
            <w:tcW w:w="720" w:type="dxa"/>
            <w:vAlign w:val="center"/>
          </w:tcPr>
          <w:p w14:paraId="1BAEB94F">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旧伤复发申请确 认</w:t>
            </w:r>
          </w:p>
        </w:tc>
        <w:tc>
          <w:tcPr>
            <w:tcW w:w="2157" w:type="dxa"/>
            <w:vAlign w:val="center"/>
          </w:tcPr>
          <w:p w14:paraId="59DC0FCD">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14:paraId="5BE658A4">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14:paraId="403C777A">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14:paraId="75F90E03">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14:paraId="767FF4F5">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14:paraId="7B440239">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75EC0DBD">
            <w:pPr>
              <w:jc w:val="center"/>
              <w:rPr>
                <w:rFonts w:hint="eastAsia" w:ascii="仿宋_GB2312" w:hAnsi="仿宋_GB2312" w:eastAsia="仿宋_GB2312" w:cs="仿宋_GB2312"/>
                <w:sz w:val="18"/>
                <w:szCs w:val="18"/>
              </w:rPr>
            </w:pPr>
          </w:p>
        </w:tc>
        <w:tc>
          <w:tcPr>
            <w:tcW w:w="505" w:type="dxa"/>
            <w:vAlign w:val="center"/>
          </w:tcPr>
          <w:p w14:paraId="0F5F849C">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14:paraId="53CE0FF1">
            <w:pPr>
              <w:jc w:val="center"/>
              <w:rPr>
                <w:rFonts w:hint="eastAsia" w:ascii="仿宋_GB2312" w:hAnsi="仿宋_GB2312" w:eastAsia="仿宋_GB2312" w:cs="仿宋_GB2312"/>
                <w:sz w:val="18"/>
                <w:szCs w:val="18"/>
              </w:rPr>
            </w:pPr>
          </w:p>
        </w:tc>
        <w:tc>
          <w:tcPr>
            <w:tcW w:w="674" w:type="dxa"/>
            <w:vAlign w:val="center"/>
          </w:tcPr>
          <w:p w14:paraId="3981B8BE">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409E0F57">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14:paraId="76199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2DF3C62B">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19</w:t>
            </w:r>
          </w:p>
        </w:tc>
        <w:tc>
          <w:tcPr>
            <w:tcW w:w="720" w:type="dxa"/>
            <w:vMerge w:val="restart"/>
            <w:vAlign w:val="center"/>
          </w:tcPr>
          <w:p w14:paraId="261414B0">
            <w:pPr>
              <w:keepNext w:val="0"/>
              <w:keepLines w:val="0"/>
              <w:widowControl/>
              <w:suppressLineNumbers w:val="0"/>
              <w:jc w:val="both"/>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工伤保险服务</w:t>
            </w:r>
          </w:p>
        </w:tc>
        <w:tc>
          <w:tcPr>
            <w:tcW w:w="720" w:type="dxa"/>
            <w:vAlign w:val="center"/>
          </w:tcPr>
          <w:p w14:paraId="1C60A089">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11工伤康复申请确认</w:t>
            </w:r>
          </w:p>
        </w:tc>
        <w:tc>
          <w:tcPr>
            <w:tcW w:w="2157" w:type="dxa"/>
            <w:vAlign w:val="center"/>
          </w:tcPr>
          <w:p w14:paraId="610DEA9B">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14:paraId="6E2BF257">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14:paraId="4E393886">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14:paraId="582A7B48">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14:paraId="2C39ABD1">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14:paraId="147BCA67">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5DE80068">
            <w:pPr>
              <w:jc w:val="center"/>
              <w:rPr>
                <w:rFonts w:hint="eastAsia" w:ascii="仿宋_GB2312" w:hAnsi="仿宋_GB2312" w:eastAsia="仿宋_GB2312" w:cs="仿宋_GB2312"/>
                <w:sz w:val="18"/>
                <w:szCs w:val="18"/>
              </w:rPr>
            </w:pPr>
          </w:p>
        </w:tc>
        <w:tc>
          <w:tcPr>
            <w:tcW w:w="505" w:type="dxa"/>
            <w:vAlign w:val="center"/>
          </w:tcPr>
          <w:p w14:paraId="158D4DF7">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14:paraId="45B07349">
            <w:pPr>
              <w:jc w:val="center"/>
              <w:rPr>
                <w:rFonts w:hint="eastAsia" w:ascii="仿宋_GB2312" w:hAnsi="仿宋_GB2312" w:eastAsia="仿宋_GB2312" w:cs="仿宋_GB2312"/>
                <w:sz w:val="18"/>
                <w:szCs w:val="18"/>
              </w:rPr>
            </w:pPr>
          </w:p>
        </w:tc>
        <w:tc>
          <w:tcPr>
            <w:tcW w:w="674" w:type="dxa"/>
            <w:vAlign w:val="center"/>
          </w:tcPr>
          <w:p w14:paraId="6C80F29F">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799F0338">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14:paraId="6A688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3271D6E8">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20</w:t>
            </w:r>
          </w:p>
        </w:tc>
        <w:tc>
          <w:tcPr>
            <w:tcW w:w="720" w:type="dxa"/>
            <w:vMerge w:val="continue"/>
            <w:vAlign w:val="center"/>
          </w:tcPr>
          <w:p w14:paraId="1C7EE946">
            <w:pPr>
              <w:jc w:val="both"/>
              <w:rPr>
                <w:rFonts w:hint="eastAsia" w:ascii="仿宋_GB2312" w:hAnsi="仿宋_GB2312" w:eastAsia="仿宋_GB2312" w:cs="仿宋_GB2312"/>
                <w:sz w:val="18"/>
                <w:szCs w:val="18"/>
              </w:rPr>
            </w:pPr>
          </w:p>
        </w:tc>
        <w:tc>
          <w:tcPr>
            <w:tcW w:w="720" w:type="dxa"/>
            <w:vAlign w:val="center"/>
          </w:tcPr>
          <w:p w14:paraId="5B096FB3">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工伤康复治疗期延长申请</w:t>
            </w:r>
          </w:p>
        </w:tc>
        <w:tc>
          <w:tcPr>
            <w:tcW w:w="2157" w:type="dxa"/>
            <w:vAlign w:val="center"/>
          </w:tcPr>
          <w:p w14:paraId="636A0603">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14:paraId="5784EF6D">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14:paraId="5F82E596">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14:paraId="0CB38F47">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14:paraId="02AAE756">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14:paraId="4BFB9186">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5360B14D">
            <w:pPr>
              <w:jc w:val="center"/>
              <w:rPr>
                <w:rFonts w:hint="eastAsia" w:ascii="仿宋_GB2312" w:hAnsi="仿宋_GB2312" w:eastAsia="仿宋_GB2312" w:cs="仿宋_GB2312"/>
                <w:sz w:val="18"/>
                <w:szCs w:val="18"/>
              </w:rPr>
            </w:pPr>
          </w:p>
        </w:tc>
        <w:tc>
          <w:tcPr>
            <w:tcW w:w="505" w:type="dxa"/>
            <w:vAlign w:val="center"/>
          </w:tcPr>
          <w:p w14:paraId="0C471AC3">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14:paraId="7F4EE2A4">
            <w:pPr>
              <w:jc w:val="center"/>
              <w:rPr>
                <w:rFonts w:hint="eastAsia" w:ascii="仿宋_GB2312" w:hAnsi="仿宋_GB2312" w:eastAsia="仿宋_GB2312" w:cs="仿宋_GB2312"/>
                <w:sz w:val="18"/>
                <w:szCs w:val="18"/>
              </w:rPr>
            </w:pPr>
          </w:p>
        </w:tc>
        <w:tc>
          <w:tcPr>
            <w:tcW w:w="674" w:type="dxa"/>
            <w:vAlign w:val="center"/>
          </w:tcPr>
          <w:p w14:paraId="4DF5FD1F">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1D962BB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14:paraId="36736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08DC6C3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21</w:t>
            </w:r>
          </w:p>
        </w:tc>
        <w:tc>
          <w:tcPr>
            <w:tcW w:w="720" w:type="dxa"/>
            <w:vAlign w:val="center"/>
          </w:tcPr>
          <w:p w14:paraId="597ED1DB">
            <w:pPr>
              <w:keepNext w:val="0"/>
              <w:keepLines w:val="0"/>
              <w:widowControl/>
              <w:suppressLineNumbers w:val="0"/>
              <w:jc w:val="both"/>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工伤保险服务</w:t>
            </w:r>
          </w:p>
        </w:tc>
        <w:tc>
          <w:tcPr>
            <w:tcW w:w="720" w:type="dxa"/>
            <w:vAlign w:val="center"/>
          </w:tcPr>
          <w:p w14:paraId="647E4E84">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工伤医疗（康复）费用申报</w:t>
            </w:r>
          </w:p>
        </w:tc>
        <w:tc>
          <w:tcPr>
            <w:tcW w:w="2157" w:type="dxa"/>
            <w:vAlign w:val="center"/>
          </w:tcPr>
          <w:p w14:paraId="30224476">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14:paraId="1E0F6FCD">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14:paraId="4221E773">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14:paraId="1F90C5B6">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14:paraId="6B95935A">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14:paraId="5C96E78B">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3E4EA5D4">
            <w:pPr>
              <w:jc w:val="center"/>
              <w:rPr>
                <w:rFonts w:hint="eastAsia" w:ascii="仿宋_GB2312" w:hAnsi="仿宋_GB2312" w:eastAsia="仿宋_GB2312" w:cs="仿宋_GB2312"/>
                <w:sz w:val="18"/>
                <w:szCs w:val="18"/>
              </w:rPr>
            </w:pPr>
          </w:p>
        </w:tc>
        <w:tc>
          <w:tcPr>
            <w:tcW w:w="505" w:type="dxa"/>
            <w:vAlign w:val="center"/>
          </w:tcPr>
          <w:p w14:paraId="2E9D8D82">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14:paraId="5A845192">
            <w:pPr>
              <w:jc w:val="center"/>
              <w:rPr>
                <w:rFonts w:hint="eastAsia" w:ascii="仿宋_GB2312" w:hAnsi="仿宋_GB2312" w:eastAsia="仿宋_GB2312" w:cs="仿宋_GB2312"/>
                <w:sz w:val="18"/>
                <w:szCs w:val="18"/>
              </w:rPr>
            </w:pPr>
          </w:p>
        </w:tc>
        <w:tc>
          <w:tcPr>
            <w:tcW w:w="674" w:type="dxa"/>
            <w:vAlign w:val="center"/>
          </w:tcPr>
          <w:p w14:paraId="175FB9A5">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563DD3BB">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14:paraId="2107D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17DF9B70">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22</w:t>
            </w:r>
          </w:p>
        </w:tc>
        <w:tc>
          <w:tcPr>
            <w:tcW w:w="720" w:type="dxa"/>
            <w:vMerge w:val="restart"/>
            <w:vAlign w:val="center"/>
          </w:tcPr>
          <w:p w14:paraId="4BA68339">
            <w:pPr>
              <w:keepNext w:val="0"/>
              <w:keepLines w:val="0"/>
              <w:widowControl/>
              <w:suppressLineNumbers w:val="0"/>
              <w:jc w:val="both"/>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工伤保险服务</w:t>
            </w:r>
          </w:p>
        </w:tc>
        <w:tc>
          <w:tcPr>
            <w:tcW w:w="720" w:type="dxa"/>
            <w:vAlign w:val="center"/>
          </w:tcPr>
          <w:p w14:paraId="2C66827E">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住院伙食补助费申领</w:t>
            </w:r>
          </w:p>
        </w:tc>
        <w:tc>
          <w:tcPr>
            <w:tcW w:w="2157" w:type="dxa"/>
            <w:vAlign w:val="center"/>
          </w:tcPr>
          <w:p w14:paraId="63C2F18C">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14:paraId="55B9F064">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14:paraId="02A62D3C">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14:paraId="4150BDD0">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14:paraId="7E37845D">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14:paraId="652D7590">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48F9E09C">
            <w:pPr>
              <w:jc w:val="center"/>
              <w:rPr>
                <w:rFonts w:hint="eastAsia" w:ascii="仿宋_GB2312" w:hAnsi="仿宋_GB2312" w:eastAsia="仿宋_GB2312" w:cs="仿宋_GB2312"/>
                <w:sz w:val="18"/>
                <w:szCs w:val="18"/>
              </w:rPr>
            </w:pPr>
          </w:p>
        </w:tc>
        <w:tc>
          <w:tcPr>
            <w:tcW w:w="505" w:type="dxa"/>
            <w:vAlign w:val="center"/>
          </w:tcPr>
          <w:p w14:paraId="2958E179">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14:paraId="28A5B220">
            <w:pPr>
              <w:jc w:val="center"/>
              <w:rPr>
                <w:rFonts w:hint="eastAsia" w:ascii="仿宋_GB2312" w:hAnsi="仿宋_GB2312" w:eastAsia="仿宋_GB2312" w:cs="仿宋_GB2312"/>
                <w:sz w:val="18"/>
                <w:szCs w:val="18"/>
              </w:rPr>
            </w:pPr>
          </w:p>
        </w:tc>
        <w:tc>
          <w:tcPr>
            <w:tcW w:w="674" w:type="dxa"/>
            <w:vAlign w:val="center"/>
          </w:tcPr>
          <w:p w14:paraId="68875503">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38E8AB68">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14:paraId="2B98C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0C2A2035">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23</w:t>
            </w:r>
          </w:p>
        </w:tc>
        <w:tc>
          <w:tcPr>
            <w:tcW w:w="720" w:type="dxa"/>
            <w:vMerge w:val="continue"/>
            <w:vAlign w:val="center"/>
          </w:tcPr>
          <w:p w14:paraId="703B15D6">
            <w:pPr>
              <w:jc w:val="both"/>
              <w:rPr>
                <w:rFonts w:hint="eastAsia" w:ascii="仿宋_GB2312" w:hAnsi="仿宋_GB2312" w:eastAsia="仿宋_GB2312" w:cs="仿宋_GB2312"/>
                <w:sz w:val="18"/>
                <w:szCs w:val="18"/>
              </w:rPr>
            </w:pPr>
          </w:p>
        </w:tc>
        <w:tc>
          <w:tcPr>
            <w:tcW w:w="720" w:type="dxa"/>
            <w:vAlign w:val="center"/>
          </w:tcPr>
          <w:p w14:paraId="172E5078">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统筹地区以外交通、食宿费申领</w:t>
            </w:r>
          </w:p>
        </w:tc>
        <w:tc>
          <w:tcPr>
            <w:tcW w:w="2157" w:type="dxa"/>
            <w:vAlign w:val="center"/>
          </w:tcPr>
          <w:p w14:paraId="02F3E52E">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14:paraId="1BBF4F6A">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14:paraId="01B0325E">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14:paraId="5973BC93">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14:paraId="2D44C82D">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14:paraId="7D218719">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4A1AC027">
            <w:pPr>
              <w:jc w:val="center"/>
              <w:rPr>
                <w:rFonts w:hint="eastAsia" w:ascii="仿宋_GB2312" w:hAnsi="仿宋_GB2312" w:eastAsia="仿宋_GB2312" w:cs="仿宋_GB2312"/>
                <w:sz w:val="18"/>
                <w:szCs w:val="18"/>
              </w:rPr>
            </w:pPr>
          </w:p>
        </w:tc>
        <w:tc>
          <w:tcPr>
            <w:tcW w:w="505" w:type="dxa"/>
            <w:vAlign w:val="center"/>
          </w:tcPr>
          <w:p w14:paraId="4ACEB30B">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14:paraId="77A6E221">
            <w:pPr>
              <w:jc w:val="center"/>
              <w:rPr>
                <w:rFonts w:hint="eastAsia" w:ascii="仿宋_GB2312" w:hAnsi="仿宋_GB2312" w:eastAsia="仿宋_GB2312" w:cs="仿宋_GB2312"/>
                <w:sz w:val="18"/>
                <w:szCs w:val="18"/>
              </w:rPr>
            </w:pPr>
          </w:p>
        </w:tc>
        <w:tc>
          <w:tcPr>
            <w:tcW w:w="674" w:type="dxa"/>
            <w:vAlign w:val="center"/>
          </w:tcPr>
          <w:p w14:paraId="444DC2CC">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7AE373AD">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14:paraId="4A8914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21298355">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24</w:t>
            </w:r>
          </w:p>
        </w:tc>
        <w:tc>
          <w:tcPr>
            <w:tcW w:w="720" w:type="dxa"/>
            <w:vMerge w:val="continue"/>
            <w:vAlign w:val="center"/>
          </w:tcPr>
          <w:p w14:paraId="36045DF6">
            <w:pPr>
              <w:jc w:val="both"/>
              <w:rPr>
                <w:rFonts w:hint="eastAsia" w:ascii="仿宋_GB2312" w:hAnsi="仿宋_GB2312" w:eastAsia="仿宋_GB2312" w:cs="仿宋_GB2312"/>
                <w:sz w:val="18"/>
                <w:szCs w:val="18"/>
              </w:rPr>
            </w:pPr>
          </w:p>
        </w:tc>
        <w:tc>
          <w:tcPr>
            <w:tcW w:w="720" w:type="dxa"/>
            <w:vAlign w:val="center"/>
          </w:tcPr>
          <w:p w14:paraId="75B118E0">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一次性工伤医疗补助金申 请</w:t>
            </w:r>
          </w:p>
        </w:tc>
        <w:tc>
          <w:tcPr>
            <w:tcW w:w="2157" w:type="dxa"/>
            <w:vAlign w:val="center"/>
          </w:tcPr>
          <w:p w14:paraId="176A751B">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14:paraId="47ABDDCF">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14:paraId="58B9C95D">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14:paraId="092262D2">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14:paraId="462D6618">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14:paraId="7024E77E">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4C1AFD4A">
            <w:pPr>
              <w:jc w:val="center"/>
              <w:rPr>
                <w:rFonts w:hint="eastAsia" w:ascii="仿宋_GB2312" w:hAnsi="仿宋_GB2312" w:eastAsia="仿宋_GB2312" w:cs="仿宋_GB2312"/>
                <w:sz w:val="18"/>
                <w:szCs w:val="18"/>
              </w:rPr>
            </w:pPr>
          </w:p>
        </w:tc>
        <w:tc>
          <w:tcPr>
            <w:tcW w:w="505" w:type="dxa"/>
            <w:vAlign w:val="center"/>
          </w:tcPr>
          <w:p w14:paraId="7E9B2469">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14:paraId="0720CE5D">
            <w:pPr>
              <w:jc w:val="center"/>
              <w:rPr>
                <w:rFonts w:hint="eastAsia" w:ascii="仿宋_GB2312" w:hAnsi="仿宋_GB2312" w:eastAsia="仿宋_GB2312" w:cs="仿宋_GB2312"/>
                <w:sz w:val="18"/>
                <w:szCs w:val="18"/>
              </w:rPr>
            </w:pPr>
          </w:p>
        </w:tc>
        <w:tc>
          <w:tcPr>
            <w:tcW w:w="674" w:type="dxa"/>
            <w:vAlign w:val="center"/>
          </w:tcPr>
          <w:p w14:paraId="16C61C5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380F1D0C">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14:paraId="70EEF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2BBE73BC">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25</w:t>
            </w:r>
          </w:p>
        </w:tc>
        <w:tc>
          <w:tcPr>
            <w:tcW w:w="720" w:type="dxa"/>
            <w:vMerge w:val="restart"/>
            <w:vAlign w:val="center"/>
          </w:tcPr>
          <w:p w14:paraId="51BACA0C">
            <w:pPr>
              <w:keepNext w:val="0"/>
              <w:keepLines w:val="0"/>
              <w:widowControl/>
              <w:suppressLineNumbers w:val="0"/>
              <w:jc w:val="both"/>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工伤保险服务</w:t>
            </w:r>
          </w:p>
        </w:tc>
        <w:tc>
          <w:tcPr>
            <w:tcW w:w="720" w:type="dxa"/>
            <w:vAlign w:val="center"/>
          </w:tcPr>
          <w:p w14:paraId="37B18274">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辅助器具配置（更换）费用申报</w:t>
            </w:r>
          </w:p>
        </w:tc>
        <w:tc>
          <w:tcPr>
            <w:tcW w:w="2157" w:type="dxa"/>
            <w:vAlign w:val="center"/>
          </w:tcPr>
          <w:p w14:paraId="095ACAD1">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14:paraId="11F6C017">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14:paraId="5C180EE0">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14:paraId="0A3138DF">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14:paraId="460089DA">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14:paraId="32BD8A93">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15C7C0C7">
            <w:pPr>
              <w:jc w:val="center"/>
              <w:rPr>
                <w:rFonts w:hint="eastAsia" w:ascii="仿宋_GB2312" w:hAnsi="仿宋_GB2312" w:eastAsia="仿宋_GB2312" w:cs="仿宋_GB2312"/>
                <w:sz w:val="18"/>
                <w:szCs w:val="18"/>
              </w:rPr>
            </w:pPr>
          </w:p>
        </w:tc>
        <w:tc>
          <w:tcPr>
            <w:tcW w:w="505" w:type="dxa"/>
            <w:vAlign w:val="center"/>
          </w:tcPr>
          <w:p w14:paraId="0DFB015D">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14:paraId="61152C46">
            <w:pPr>
              <w:jc w:val="center"/>
              <w:rPr>
                <w:rFonts w:hint="eastAsia" w:ascii="仿宋_GB2312" w:hAnsi="仿宋_GB2312" w:eastAsia="仿宋_GB2312" w:cs="仿宋_GB2312"/>
                <w:sz w:val="18"/>
                <w:szCs w:val="18"/>
              </w:rPr>
            </w:pPr>
          </w:p>
        </w:tc>
        <w:tc>
          <w:tcPr>
            <w:tcW w:w="674" w:type="dxa"/>
            <w:vAlign w:val="center"/>
          </w:tcPr>
          <w:p w14:paraId="261A381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00518C1C">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14:paraId="6A371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6E306A99">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26</w:t>
            </w:r>
          </w:p>
        </w:tc>
        <w:tc>
          <w:tcPr>
            <w:tcW w:w="720" w:type="dxa"/>
            <w:vMerge w:val="continue"/>
            <w:vAlign w:val="center"/>
          </w:tcPr>
          <w:p w14:paraId="1AA8AEE5">
            <w:pPr>
              <w:jc w:val="both"/>
              <w:rPr>
                <w:rFonts w:hint="eastAsia" w:ascii="仿宋_GB2312" w:hAnsi="仿宋_GB2312" w:eastAsia="仿宋_GB2312" w:cs="仿宋_GB2312"/>
                <w:sz w:val="18"/>
                <w:szCs w:val="18"/>
              </w:rPr>
            </w:pPr>
          </w:p>
        </w:tc>
        <w:tc>
          <w:tcPr>
            <w:tcW w:w="720" w:type="dxa"/>
            <w:vAlign w:val="center"/>
          </w:tcPr>
          <w:p w14:paraId="52CCC596">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伤残待遇申领（一次性伤残补助金、伤残津贴和生活护理费）</w:t>
            </w:r>
          </w:p>
        </w:tc>
        <w:tc>
          <w:tcPr>
            <w:tcW w:w="2157" w:type="dxa"/>
            <w:vAlign w:val="center"/>
          </w:tcPr>
          <w:p w14:paraId="752831BD">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14:paraId="7EF392CA">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14:paraId="1B8342E6">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14:paraId="10D328E5">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14:paraId="2DA988E4">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14:paraId="4916DFAE">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1FDC196D">
            <w:pPr>
              <w:jc w:val="center"/>
              <w:rPr>
                <w:rFonts w:hint="eastAsia" w:ascii="仿宋_GB2312" w:hAnsi="仿宋_GB2312" w:eastAsia="仿宋_GB2312" w:cs="仿宋_GB2312"/>
                <w:sz w:val="18"/>
                <w:szCs w:val="18"/>
              </w:rPr>
            </w:pPr>
          </w:p>
        </w:tc>
        <w:tc>
          <w:tcPr>
            <w:tcW w:w="505" w:type="dxa"/>
            <w:vAlign w:val="center"/>
          </w:tcPr>
          <w:p w14:paraId="470A5AB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14:paraId="520DE7CE">
            <w:pPr>
              <w:jc w:val="center"/>
              <w:rPr>
                <w:rFonts w:hint="eastAsia" w:ascii="仿宋_GB2312" w:hAnsi="仿宋_GB2312" w:eastAsia="仿宋_GB2312" w:cs="仿宋_GB2312"/>
                <w:sz w:val="18"/>
                <w:szCs w:val="18"/>
              </w:rPr>
            </w:pPr>
          </w:p>
        </w:tc>
        <w:tc>
          <w:tcPr>
            <w:tcW w:w="674" w:type="dxa"/>
            <w:vAlign w:val="center"/>
          </w:tcPr>
          <w:p w14:paraId="157D722E">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0210DBB5">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14:paraId="2EDD0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1546273D">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27</w:t>
            </w:r>
          </w:p>
        </w:tc>
        <w:tc>
          <w:tcPr>
            <w:tcW w:w="720" w:type="dxa"/>
            <w:vMerge w:val="continue"/>
            <w:vAlign w:val="center"/>
          </w:tcPr>
          <w:p w14:paraId="0D117191">
            <w:pPr>
              <w:jc w:val="both"/>
              <w:rPr>
                <w:rFonts w:hint="eastAsia" w:ascii="仿宋_GB2312" w:hAnsi="仿宋_GB2312" w:eastAsia="仿宋_GB2312" w:cs="仿宋_GB2312"/>
                <w:sz w:val="18"/>
                <w:szCs w:val="18"/>
              </w:rPr>
            </w:pPr>
          </w:p>
        </w:tc>
        <w:tc>
          <w:tcPr>
            <w:tcW w:w="720" w:type="dxa"/>
            <w:vAlign w:val="center"/>
          </w:tcPr>
          <w:p w14:paraId="363A2AA0">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一次性工亡补助金（含生活困难，预支50%确认）、丧葬补助金申领</w:t>
            </w:r>
          </w:p>
        </w:tc>
        <w:tc>
          <w:tcPr>
            <w:tcW w:w="2157" w:type="dxa"/>
            <w:vAlign w:val="center"/>
          </w:tcPr>
          <w:p w14:paraId="20BFC1F4">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14:paraId="67B3012B">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14:paraId="0FF345DC">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14:paraId="049C699D">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14:paraId="5606B7FD">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14:paraId="763D6102">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2A84F3A4">
            <w:pPr>
              <w:jc w:val="center"/>
              <w:rPr>
                <w:rFonts w:hint="eastAsia" w:ascii="仿宋_GB2312" w:hAnsi="仿宋_GB2312" w:eastAsia="仿宋_GB2312" w:cs="仿宋_GB2312"/>
                <w:sz w:val="18"/>
                <w:szCs w:val="18"/>
              </w:rPr>
            </w:pPr>
          </w:p>
        </w:tc>
        <w:tc>
          <w:tcPr>
            <w:tcW w:w="505" w:type="dxa"/>
            <w:vAlign w:val="center"/>
          </w:tcPr>
          <w:p w14:paraId="0CFFDF3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14:paraId="09D38254">
            <w:pPr>
              <w:jc w:val="center"/>
              <w:rPr>
                <w:rFonts w:hint="eastAsia" w:ascii="仿宋_GB2312" w:hAnsi="仿宋_GB2312" w:eastAsia="仿宋_GB2312" w:cs="仿宋_GB2312"/>
                <w:sz w:val="18"/>
                <w:szCs w:val="18"/>
              </w:rPr>
            </w:pPr>
          </w:p>
        </w:tc>
        <w:tc>
          <w:tcPr>
            <w:tcW w:w="674" w:type="dxa"/>
            <w:vAlign w:val="center"/>
          </w:tcPr>
          <w:p w14:paraId="54555011">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35BD08E8">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14:paraId="70B21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6F82644C">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28</w:t>
            </w:r>
          </w:p>
        </w:tc>
        <w:tc>
          <w:tcPr>
            <w:tcW w:w="720" w:type="dxa"/>
            <w:vAlign w:val="center"/>
          </w:tcPr>
          <w:p w14:paraId="79534E06">
            <w:pPr>
              <w:keepNext w:val="0"/>
              <w:keepLines w:val="0"/>
              <w:widowControl/>
              <w:suppressLineNumbers w:val="0"/>
              <w:jc w:val="both"/>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工伤保险服务</w:t>
            </w:r>
          </w:p>
        </w:tc>
        <w:tc>
          <w:tcPr>
            <w:tcW w:w="720" w:type="dxa"/>
            <w:vAlign w:val="center"/>
          </w:tcPr>
          <w:p w14:paraId="2EE3D2B9">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供养亲属抚恤金申领</w:t>
            </w:r>
          </w:p>
        </w:tc>
        <w:tc>
          <w:tcPr>
            <w:tcW w:w="2157" w:type="dxa"/>
            <w:vAlign w:val="center"/>
          </w:tcPr>
          <w:p w14:paraId="7794519F">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14:paraId="3DBD738A">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14:paraId="4BFDF7C6">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14:paraId="50869F9C">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14:paraId="1FF30113">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14:paraId="32177F8C">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707A73CB">
            <w:pPr>
              <w:jc w:val="center"/>
              <w:rPr>
                <w:rFonts w:hint="eastAsia" w:ascii="仿宋_GB2312" w:hAnsi="仿宋_GB2312" w:eastAsia="仿宋_GB2312" w:cs="仿宋_GB2312"/>
                <w:sz w:val="18"/>
                <w:szCs w:val="18"/>
              </w:rPr>
            </w:pPr>
          </w:p>
        </w:tc>
        <w:tc>
          <w:tcPr>
            <w:tcW w:w="505" w:type="dxa"/>
            <w:vAlign w:val="center"/>
          </w:tcPr>
          <w:p w14:paraId="6CACE31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14:paraId="1C6B885E">
            <w:pPr>
              <w:jc w:val="center"/>
              <w:rPr>
                <w:rFonts w:hint="eastAsia" w:ascii="仿宋_GB2312" w:hAnsi="仿宋_GB2312" w:eastAsia="仿宋_GB2312" w:cs="仿宋_GB2312"/>
                <w:sz w:val="18"/>
                <w:szCs w:val="18"/>
              </w:rPr>
            </w:pPr>
          </w:p>
        </w:tc>
        <w:tc>
          <w:tcPr>
            <w:tcW w:w="674" w:type="dxa"/>
            <w:vAlign w:val="center"/>
          </w:tcPr>
          <w:p w14:paraId="790841C6">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0681AD61">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14:paraId="13287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6157D83B">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29</w:t>
            </w:r>
          </w:p>
        </w:tc>
        <w:tc>
          <w:tcPr>
            <w:tcW w:w="720" w:type="dxa"/>
            <w:vMerge w:val="restart"/>
            <w:vAlign w:val="center"/>
          </w:tcPr>
          <w:p w14:paraId="166B58CE">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失业保险服务</w:t>
            </w:r>
          </w:p>
        </w:tc>
        <w:tc>
          <w:tcPr>
            <w:tcW w:w="720" w:type="dxa"/>
            <w:vAlign w:val="center"/>
          </w:tcPr>
          <w:p w14:paraId="7403242F">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失业保险金申领</w:t>
            </w:r>
          </w:p>
        </w:tc>
        <w:tc>
          <w:tcPr>
            <w:tcW w:w="2157" w:type="dxa"/>
            <w:vAlign w:val="center"/>
          </w:tcPr>
          <w:p w14:paraId="7F4BA0D1">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14:paraId="336F263A">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3.《失业保险条例》（中华人民共和国国务院令第258号）</w:t>
            </w:r>
          </w:p>
        </w:tc>
        <w:tc>
          <w:tcPr>
            <w:tcW w:w="1634" w:type="dxa"/>
            <w:vAlign w:val="center"/>
          </w:tcPr>
          <w:p w14:paraId="21F3EB47">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14:paraId="63B9D098">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14:paraId="18A59DF1">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14:paraId="21562096">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5BF89BA2">
            <w:pPr>
              <w:jc w:val="center"/>
              <w:rPr>
                <w:rFonts w:hint="eastAsia" w:ascii="仿宋_GB2312" w:hAnsi="仿宋_GB2312" w:eastAsia="仿宋_GB2312" w:cs="仿宋_GB2312"/>
                <w:sz w:val="18"/>
                <w:szCs w:val="18"/>
              </w:rPr>
            </w:pPr>
          </w:p>
        </w:tc>
        <w:tc>
          <w:tcPr>
            <w:tcW w:w="505" w:type="dxa"/>
            <w:vAlign w:val="center"/>
          </w:tcPr>
          <w:p w14:paraId="4CA31FA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14:paraId="763FE1C7">
            <w:pPr>
              <w:jc w:val="center"/>
              <w:rPr>
                <w:rFonts w:hint="eastAsia" w:ascii="仿宋_GB2312" w:hAnsi="仿宋_GB2312" w:eastAsia="仿宋_GB2312" w:cs="仿宋_GB2312"/>
                <w:sz w:val="18"/>
                <w:szCs w:val="18"/>
              </w:rPr>
            </w:pPr>
          </w:p>
        </w:tc>
        <w:tc>
          <w:tcPr>
            <w:tcW w:w="674" w:type="dxa"/>
            <w:vAlign w:val="center"/>
          </w:tcPr>
          <w:p w14:paraId="30922966">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69B23111">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14:paraId="6891C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1AB52361">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30</w:t>
            </w:r>
          </w:p>
        </w:tc>
        <w:tc>
          <w:tcPr>
            <w:tcW w:w="720" w:type="dxa"/>
            <w:vMerge w:val="continue"/>
            <w:vAlign w:val="center"/>
          </w:tcPr>
          <w:p w14:paraId="651679BD">
            <w:pPr>
              <w:jc w:val="center"/>
              <w:rPr>
                <w:rFonts w:hint="eastAsia" w:ascii="仿宋_GB2312" w:hAnsi="仿宋_GB2312" w:eastAsia="仿宋_GB2312" w:cs="仿宋_GB2312"/>
                <w:sz w:val="18"/>
                <w:szCs w:val="18"/>
              </w:rPr>
            </w:pPr>
          </w:p>
        </w:tc>
        <w:tc>
          <w:tcPr>
            <w:tcW w:w="720" w:type="dxa"/>
            <w:vAlign w:val="center"/>
          </w:tcPr>
          <w:p w14:paraId="527203A9">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丧葬补助金和抚恤金申领</w:t>
            </w:r>
          </w:p>
        </w:tc>
        <w:tc>
          <w:tcPr>
            <w:tcW w:w="2157" w:type="dxa"/>
            <w:vAlign w:val="center"/>
          </w:tcPr>
          <w:p w14:paraId="09385C86">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14:paraId="1AC419CB">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3.《失业保险条例》（中华人民共和国国务院令第258号）</w:t>
            </w:r>
          </w:p>
        </w:tc>
        <w:tc>
          <w:tcPr>
            <w:tcW w:w="1634" w:type="dxa"/>
            <w:vAlign w:val="center"/>
          </w:tcPr>
          <w:p w14:paraId="37F678FF">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14:paraId="52742F0F">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14:paraId="38F2C100">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14:paraId="5E7ED3C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09BF8617">
            <w:pPr>
              <w:jc w:val="center"/>
              <w:rPr>
                <w:rFonts w:hint="eastAsia" w:ascii="仿宋_GB2312" w:hAnsi="仿宋_GB2312" w:eastAsia="仿宋_GB2312" w:cs="仿宋_GB2312"/>
                <w:sz w:val="18"/>
                <w:szCs w:val="18"/>
              </w:rPr>
            </w:pPr>
          </w:p>
        </w:tc>
        <w:tc>
          <w:tcPr>
            <w:tcW w:w="505" w:type="dxa"/>
            <w:vAlign w:val="center"/>
          </w:tcPr>
          <w:p w14:paraId="6582C9BD">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14:paraId="64ED485E">
            <w:pPr>
              <w:jc w:val="center"/>
              <w:rPr>
                <w:rFonts w:hint="eastAsia" w:ascii="仿宋_GB2312" w:hAnsi="仿宋_GB2312" w:eastAsia="仿宋_GB2312" w:cs="仿宋_GB2312"/>
                <w:sz w:val="18"/>
                <w:szCs w:val="18"/>
              </w:rPr>
            </w:pPr>
          </w:p>
        </w:tc>
        <w:tc>
          <w:tcPr>
            <w:tcW w:w="674" w:type="dxa"/>
            <w:vAlign w:val="center"/>
          </w:tcPr>
          <w:p w14:paraId="2536D453">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26822A07">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14:paraId="55C54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61319DF2">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31</w:t>
            </w:r>
          </w:p>
        </w:tc>
        <w:tc>
          <w:tcPr>
            <w:tcW w:w="720" w:type="dxa"/>
            <w:vMerge w:val="continue"/>
            <w:vAlign w:val="center"/>
          </w:tcPr>
          <w:p w14:paraId="60ED59D0">
            <w:pPr>
              <w:jc w:val="center"/>
              <w:rPr>
                <w:rFonts w:hint="eastAsia" w:ascii="仿宋_GB2312" w:hAnsi="仿宋_GB2312" w:eastAsia="仿宋_GB2312" w:cs="仿宋_GB2312"/>
                <w:sz w:val="18"/>
                <w:szCs w:val="18"/>
              </w:rPr>
            </w:pPr>
          </w:p>
        </w:tc>
        <w:tc>
          <w:tcPr>
            <w:tcW w:w="720" w:type="dxa"/>
            <w:vAlign w:val="center"/>
          </w:tcPr>
          <w:p w14:paraId="0A1B2549">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失业保险关系转移接 续</w:t>
            </w:r>
          </w:p>
        </w:tc>
        <w:tc>
          <w:tcPr>
            <w:tcW w:w="2157" w:type="dxa"/>
            <w:vAlign w:val="center"/>
          </w:tcPr>
          <w:p w14:paraId="3A300812">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14:paraId="25B2ECB5">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3.《失业保险条例》（中华人民共和国国务院令第258号）</w:t>
            </w:r>
          </w:p>
        </w:tc>
        <w:tc>
          <w:tcPr>
            <w:tcW w:w="1634" w:type="dxa"/>
            <w:vAlign w:val="center"/>
          </w:tcPr>
          <w:p w14:paraId="31448042">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14:paraId="25F61265">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14:paraId="4DB91407">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14:paraId="0B8A2FEE">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5F395C96">
            <w:pPr>
              <w:jc w:val="center"/>
              <w:rPr>
                <w:rFonts w:hint="eastAsia" w:ascii="仿宋_GB2312" w:hAnsi="仿宋_GB2312" w:eastAsia="仿宋_GB2312" w:cs="仿宋_GB2312"/>
                <w:sz w:val="18"/>
                <w:szCs w:val="18"/>
              </w:rPr>
            </w:pPr>
          </w:p>
        </w:tc>
        <w:tc>
          <w:tcPr>
            <w:tcW w:w="505" w:type="dxa"/>
            <w:vAlign w:val="center"/>
          </w:tcPr>
          <w:p w14:paraId="7DD0FE97">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14:paraId="4E439E5A">
            <w:pPr>
              <w:jc w:val="center"/>
              <w:rPr>
                <w:rFonts w:hint="eastAsia" w:ascii="仿宋_GB2312" w:hAnsi="仿宋_GB2312" w:eastAsia="仿宋_GB2312" w:cs="仿宋_GB2312"/>
                <w:sz w:val="18"/>
                <w:szCs w:val="18"/>
              </w:rPr>
            </w:pPr>
          </w:p>
        </w:tc>
        <w:tc>
          <w:tcPr>
            <w:tcW w:w="674" w:type="dxa"/>
            <w:vAlign w:val="center"/>
          </w:tcPr>
          <w:p w14:paraId="5FD6C56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27881338">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14:paraId="77F7B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14431FA6">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32</w:t>
            </w:r>
          </w:p>
        </w:tc>
        <w:tc>
          <w:tcPr>
            <w:tcW w:w="720" w:type="dxa"/>
            <w:vMerge w:val="continue"/>
            <w:vAlign w:val="center"/>
          </w:tcPr>
          <w:p w14:paraId="3AEB6B6F">
            <w:pPr>
              <w:jc w:val="center"/>
              <w:rPr>
                <w:rFonts w:hint="eastAsia" w:ascii="仿宋_GB2312" w:hAnsi="仿宋_GB2312" w:eastAsia="仿宋_GB2312" w:cs="仿宋_GB2312"/>
                <w:sz w:val="18"/>
                <w:szCs w:val="18"/>
              </w:rPr>
            </w:pPr>
          </w:p>
        </w:tc>
        <w:tc>
          <w:tcPr>
            <w:tcW w:w="720" w:type="dxa"/>
            <w:vAlign w:val="center"/>
          </w:tcPr>
          <w:p w14:paraId="49248ACE">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稳岗补贴申 领</w:t>
            </w:r>
          </w:p>
        </w:tc>
        <w:tc>
          <w:tcPr>
            <w:tcW w:w="2157" w:type="dxa"/>
            <w:vAlign w:val="center"/>
          </w:tcPr>
          <w:p w14:paraId="69A622D2">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14:paraId="349B20E7">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3.《失业保险条例》（中华人民共和国国务院令第258号）</w:t>
            </w:r>
          </w:p>
        </w:tc>
        <w:tc>
          <w:tcPr>
            <w:tcW w:w="1634" w:type="dxa"/>
            <w:vAlign w:val="center"/>
          </w:tcPr>
          <w:p w14:paraId="508DC32D">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14:paraId="676C2286">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14:paraId="2A4559DE">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14:paraId="54D25A73">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6FF2C0A3">
            <w:pPr>
              <w:jc w:val="center"/>
              <w:rPr>
                <w:rFonts w:hint="eastAsia" w:ascii="仿宋_GB2312" w:hAnsi="仿宋_GB2312" w:eastAsia="仿宋_GB2312" w:cs="仿宋_GB2312"/>
                <w:sz w:val="18"/>
                <w:szCs w:val="18"/>
              </w:rPr>
            </w:pPr>
          </w:p>
        </w:tc>
        <w:tc>
          <w:tcPr>
            <w:tcW w:w="505" w:type="dxa"/>
            <w:vAlign w:val="center"/>
          </w:tcPr>
          <w:p w14:paraId="1BDC7EF9">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14:paraId="6E803104">
            <w:pPr>
              <w:jc w:val="center"/>
              <w:rPr>
                <w:rFonts w:hint="eastAsia" w:ascii="仿宋_GB2312" w:hAnsi="仿宋_GB2312" w:eastAsia="仿宋_GB2312" w:cs="仿宋_GB2312"/>
                <w:sz w:val="18"/>
                <w:szCs w:val="18"/>
              </w:rPr>
            </w:pPr>
          </w:p>
        </w:tc>
        <w:tc>
          <w:tcPr>
            <w:tcW w:w="674" w:type="dxa"/>
            <w:vAlign w:val="center"/>
          </w:tcPr>
          <w:p w14:paraId="2C086F30">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74063ACD">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14:paraId="338BA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494CFE51">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33</w:t>
            </w:r>
          </w:p>
        </w:tc>
        <w:tc>
          <w:tcPr>
            <w:tcW w:w="720" w:type="dxa"/>
            <w:vMerge w:val="continue"/>
            <w:vAlign w:val="center"/>
          </w:tcPr>
          <w:p w14:paraId="7E5432AB">
            <w:pPr>
              <w:jc w:val="center"/>
              <w:rPr>
                <w:rFonts w:hint="eastAsia" w:ascii="仿宋_GB2312" w:hAnsi="仿宋_GB2312" w:eastAsia="仿宋_GB2312" w:cs="仿宋_GB2312"/>
                <w:sz w:val="18"/>
                <w:szCs w:val="18"/>
              </w:rPr>
            </w:pPr>
          </w:p>
        </w:tc>
        <w:tc>
          <w:tcPr>
            <w:tcW w:w="720" w:type="dxa"/>
            <w:vAlign w:val="center"/>
          </w:tcPr>
          <w:p w14:paraId="260898FB">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技能提升补贴申 领</w:t>
            </w:r>
          </w:p>
        </w:tc>
        <w:tc>
          <w:tcPr>
            <w:tcW w:w="2157" w:type="dxa"/>
            <w:vAlign w:val="center"/>
          </w:tcPr>
          <w:p w14:paraId="2B561428">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14:paraId="70889D74">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3.《失业保险条例》（中华人民共和国国务院令第258号）</w:t>
            </w:r>
          </w:p>
        </w:tc>
        <w:tc>
          <w:tcPr>
            <w:tcW w:w="1634" w:type="dxa"/>
            <w:vAlign w:val="center"/>
          </w:tcPr>
          <w:p w14:paraId="675CABAB">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14:paraId="7B469012">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14:paraId="79340339">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14:paraId="35D3E9FC">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2E79E217">
            <w:pPr>
              <w:jc w:val="center"/>
              <w:rPr>
                <w:rFonts w:hint="eastAsia" w:ascii="仿宋_GB2312" w:hAnsi="仿宋_GB2312" w:eastAsia="仿宋_GB2312" w:cs="仿宋_GB2312"/>
                <w:sz w:val="18"/>
                <w:szCs w:val="18"/>
              </w:rPr>
            </w:pPr>
          </w:p>
        </w:tc>
        <w:tc>
          <w:tcPr>
            <w:tcW w:w="505" w:type="dxa"/>
            <w:vAlign w:val="center"/>
          </w:tcPr>
          <w:p w14:paraId="6D48590E">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14:paraId="7FB0F0CF">
            <w:pPr>
              <w:jc w:val="center"/>
              <w:rPr>
                <w:rFonts w:hint="eastAsia" w:ascii="仿宋_GB2312" w:hAnsi="仿宋_GB2312" w:eastAsia="仿宋_GB2312" w:cs="仿宋_GB2312"/>
                <w:sz w:val="18"/>
                <w:szCs w:val="18"/>
              </w:rPr>
            </w:pPr>
          </w:p>
        </w:tc>
        <w:tc>
          <w:tcPr>
            <w:tcW w:w="674" w:type="dxa"/>
            <w:vAlign w:val="center"/>
          </w:tcPr>
          <w:p w14:paraId="62AE0C59">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0C81BCEC">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14:paraId="72764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15BD1BE7">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34</w:t>
            </w:r>
          </w:p>
        </w:tc>
        <w:tc>
          <w:tcPr>
            <w:tcW w:w="720" w:type="dxa"/>
            <w:vMerge w:val="restart"/>
            <w:vAlign w:val="center"/>
          </w:tcPr>
          <w:p w14:paraId="616CA0C2">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社会保障卡服务</w:t>
            </w:r>
          </w:p>
        </w:tc>
        <w:tc>
          <w:tcPr>
            <w:tcW w:w="720" w:type="dxa"/>
            <w:vAlign w:val="center"/>
          </w:tcPr>
          <w:p w14:paraId="16E257B4">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社会保障卡申领</w:t>
            </w:r>
          </w:p>
        </w:tc>
        <w:tc>
          <w:tcPr>
            <w:tcW w:w="2157" w:type="dxa"/>
            <w:vAlign w:val="center"/>
          </w:tcPr>
          <w:p w14:paraId="6878E8F7">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14:paraId="7C9C04FA">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3.《人力资源和社会保障部关于印发“中华人民共和国社会保障卡”管理办法的通知》（人社部发〔2011〕47号）</w:t>
            </w:r>
          </w:p>
        </w:tc>
        <w:tc>
          <w:tcPr>
            <w:tcW w:w="1634" w:type="dxa"/>
            <w:vAlign w:val="center"/>
          </w:tcPr>
          <w:p w14:paraId="4BDA9498">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14:paraId="29D66FFE">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14:paraId="3C8612F9">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14:paraId="52E5CE0F">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6A31F612">
            <w:pPr>
              <w:jc w:val="center"/>
              <w:rPr>
                <w:rFonts w:hint="eastAsia" w:ascii="仿宋_GB2312" w:hAnsi="仿宋_GB2312" w:eastAsia="仿宋_GB2312" w:cs="仿宋_GB2312"/>
                <w:sz w:val="18"/>
                <w:szCs w:val="18"/>
              </w:rPr>
            </w:pPr>
          </w:p>
        </w:tc>
        <w:tc>
          <w:tcPr>
            <w:tcW w:w="505" w:type="dxa"/>
            <w:vAlign w:val="center"/>
          </w:tcPr>
          <w:p w14:paraId="4E30280B">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14:paraId="1745A9DA">
            <w:pPr>
              <w:jc w:val="center"/>
              <w:rPr>
                <w:rFonts w:hint="eastAsia" w:ascii="仿宋_GB2312" w:hAnsi="仿宋_GB2312" w:eastAsia="仿宋_GB2312" w:cs="仿宋_GB2312"/>
                <w:sz w:val="18"/>
                <w:szCs w:val="18"/>
              </w:rPr>
            </w:pPr>
          </w:p>
        </w:tc>
        <w:tc>
          <w:tcPr>
            <w:tcW w:w="674" w:type="dxa"/>
            <w:vAlign w:val="center"/>
          </w:tcPr>
          <w:p w14:paraId="4373AE68">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62CF1FF9">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14:paraId="0190C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13BFB16F">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35</w:t>
            </w:r>
          </w:p>
        </w:tc>
        <w:tc>
          <w:tcPr>
            <w:tcW w:w="720" w:type="dxa"/>
            <w:vMerge w:val="continue"/>
            <w:vAlign w:val="center"/>
          </w:tcPr>
          <w:p w14:paraId="38E4F495">
            <w:pPr>
              <w:jc w:val="center"/>
              <w:rPr>
                <w:rFonts w:hint="eastAsia" w:ascii="仿宋_GB2312" w:hAnsi="仿宋_GB2312" w:eastAsia="仿宋_GB2312" w:cs="仿宋_GB2312"/>
                <w:sz w:val="18"/>
                <w:szCs w:val="18"/>
              </w:rPr>
            </w:pPr>
          </w:p>
        </w:tc>
        <w:tc>
          <w:tcPr>
            <w:tcW w:w="720" w:type="dxa"/>
            <w:vAlign w:val="center"/>
          </w:tcPr>
          <w:p w14:paraId="112F41B2">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社会保障卡信息变更</w:t>
            </w:r>
          </w:p>
        </w:tc>
        <w:tc>
          <w:tcPr>
            <w:tcW w:w="2157" w:type="dxa"/>
            <w:vAlign w:val="center"/>
          </w:tcPr>
          <w:p w14:paraId="6A6DA7C9">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14:paraId="4E734D04">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3.《人力资源和社会保障部关于印发“中华人民共和国社会保障卡”管理办法的通知》（人社部发〔2011〕47号）</w:t>
            </w:r>
          </w:p>
        </w:tc>
        <w:tc>
          <w:tcPr>
            <w:tcW w:w="1634" w:type="dxa"/>
            <w:vAlign w:val="center"/>
          </w:tcPr>
          <w:p w14:paraId="71D12450">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14:paraId="63BF4B7D">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14:paraId="2DD9F798">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14:paraId="0C51044B">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7E733994">
            <w:pPr>
              <w:jc w:val="center"/>
              <w:rPr>
                <w:rFonts w:hint="eastAsia" w:ascii="仿宋_GB2312" w:hAnsi="仿宋_GB2312" w:eastAsia="仿宋_GB2312" w:cs="仿宋_GB2312"/>
                <w:sz w:val="18"/>
                <w:szCs w:val="18"/>
              </w:rPr>
            </w:pPr>
          </w:p>
        </w:tc>
        <w:tc>
          <w:tcPr>
            <w:tcW w:w="505" w:type="dxa"/>
            <w:vAlign w:val="center"/>
          </w:tcPr>
          <w:p w14:paraId="3734CF7E">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14:paraId="3B793CF3">
            <w:pPr>
              <w:jc w:val="center"/>
              <w:rPr>
                <w:rFonts w:hint="eastAsia" w:ascii="仿宋_GB2312" w:hAnsi="仿宋_GB2312" w:eastAsia="仿宋_GB2312" w:cs="仿宋_GB2312"/>
                <w:sz w:val="18"/>
                <w:szCs w:val="18"/>
              </w:rPr>
            </w:pPr>
          </w:p>
        </w:tc>
        <w:tc>
          <w:tcPr>
            <w:tcW w:w="674" w:type="dxa"/>
            <w:vAlign w:val="center"/>
          </w:tcPr>
          <w:p w14:paraId="4A6B01FF">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421BC06B">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14:paraId="03B58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25919DDE">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36</w:t>
            </w:r>
          </w:p>
        </w:tc>
        <w:tc>
          <w:tcPr>
            <w:tcW w:w="720" w:type="dxa"/>
            <w:vMerge w:val="continue"/>
            <w:vAlign w:val="center"/>
          </w:tcPr>
          <w:p w14:paraId="3CDD3620">
            <w:pPr>
              <w:jc w:val="center"/>
              <w:rPr>
                <w:rFonts w:hint="eastAsia" w:ascii="仿宋_GB2312" w:hAnsi="仿宋_GB2312" w:eastAsia="仿宋_GB2312" w:cs="仿宋_GB2312"/>
                <w:sz w:val="18"/>
                <w:szCs w:val="18"/>
              </w:rPr>
            </w:pPr>
          </w:p>
        </w:tc>
        <w:tc>
          <w:tcPr>
            <w:tcW w:w="720" w:type="dxa"/>
            <w:vAlign w:val="center"/>
          </w:tcPr>
          <w:p w14:paraId="26781F10">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社会保障卡密码修改与重 置</w:t>
            </w:r>
          </w:p>
        </w:tc>
        <w:tc>
          <w:tcPr>
            <w:tcW w:w="2157" w:type="dxa"/>
            <w:vAlign w:val="center"/>
          </w:tcPr>
          <w:p w14:paraId="6EC7ECFF">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14:paraId="7F831DBB">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3.《人力资源和社会保障部关于印发“中华人民共和国社会保障卡”管理办法的通知》（人社部发〔2011〕47号）</w:t>
            </w:r>
          </w:p>
        </w:tc>
        <w:tc>
          <w:tcPr>
            <w:tcW w:w="1634" w:type="dxa"/>
            <w:vAlign w:val="center"/>
          </w:tcPr>
          <w:p w14:paraId="763FE1EC">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14:paraId="32F1137C">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14:paraId="47B3E831">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14:paraId="5BE4771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14:paraId="716C0F63">
            <w:pPr>
              <w:jc w:val="center"/>
              <w:rPr>
                <w:rFonts w:hint="eastAsia" w:ascii="仿宋_GB2312" w:hAnsi="仿宋_GB2312" w:eastAsia="仿宋_GB2312" w:cs="仿宋_GB2312"/>
                <w:sz w:val="18"/>
                <w:szCs w:val="18"/>
              </w:rPr>
            </w:pPr>
          </w:p>
        </w:tc>
        <w:tc>
          <w:tcPr>
            <w:tcW w:w="505" w:type="dxa"/>
            <w:vAlign w:val="center"/>
          </w:tcPr>
          <w:p w14:paraId="7A22B74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14:paraId="29F04C34">
            <w:pPr>
              <w:jc w:val="center"/>
              <w:rPr>
                <w:rFonts w:hint="eastAsia" w:ascii="仿宋_GB2312" w:hAnsi="仿宋_GB2312" w:eastAsia="仿宋_GB2312" w:cs="仿宋_GB2312"/>
                <w:sz w:val="18"/>
                <w:szCs w:val="18"/>
              </w:rPr>
            </w:pPr>
          </w:p>
        </w:tc>
        <w:tc>
          <w:tcPr>
            <w:tcW w:w="674" w:type="dxa"/>
            <w:vAlign w:val="center"/>
          </w:tcPr>
          <w:p w14:paraId="6FAE2FF7">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58F2591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bl>
    <w:p w14:paraId="689D7C4C">
      <w:pPr>
        <w:rPr>
          <w:rFonts w:ascii="Times New Roman" w:hAnsi="Times New Roman" w:eastAsia="方正小标宋_GBK"/>
          <w:b/>
          <w:bCs/>
          <w:sz w:val="30"/>
        </w:rPr>
      </w:pPr>
    </w:p>
    <w:p w14:paraId="352976E7">
      <w:pPr>
        <w:pStyle w:val="2"/>
        <w:jc w:val="center"/>
        <w:rPr>
          <w:rFonts w:ascii="Times New Roman" w:hAnsi="Times New Roman" w:eastAsia="方正小标宋_GBK"/>
          <w:sz w:val="30"/>
        </w:rPr>
      </w:pPr>
      <w:r>
        <w:rPr>
          <w:rFonts w:ascii="方正小标宋_GBK" w:hAnsi="方正小标宋_GBK" w:eastAsia="方正小标宋_GBK"/>
          <w:sz w:val="30"/>
        </w:rPr>
        <w:br w:type="page"/>
      </w:r>
      <w:r>
        <w:rPr>
          <w:rFonts w:hint="eastAsia" w:ascii="Times New Roman" w:hAnsi="Times New Roman" w:eastAsia="方正小标宋_GBK"/>
          <w:sz w:val="30"/>
        </w:rPr>
        <w:t>（</w:t>
      </w:r>
      <w:r>
        <w:rPr>
          <w:rFonts w:hint="eastAsia" w:ascii="Times New Roman" w:hAnsi="Times New Roman" w:eastAsia="方正小标宋_GBK"/>
          <w:sz w:val="30"/>
          <w:lang w:eastAsia="zh-CN"/>
        </w:rPr>
        <w:t>七</w:t>
      </w:r>
      <w:r>
        <w:rPr>
          <w:rFonts w:hint="eastAsia" w:ascii="Times New Roman" w:hAnsi="Times New Roman" w:eastAsia="方正小标宋_GBK"/>
          <w:sz w:val="30"/>
        </w:rPr>
        <w:t>）安全生产领域基层政务公开标准目录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1121"/>
        <w:gridCol w:w="2520"/>
        <w:gridCol w:w="1939"/>
        <w:gridCol w:w="1620"/>
        <w:gridCol w:w="1475"/>
        <w:gridCol w:w="1840"/>
        <w:gridCol w:w="573"/>
        <w:gridCol w:w="627"/>
        <w:gridCol w:w="505"/>
        <w:gridCol w:w="577"/>
        <w:gridCol w:w="732"/>
        <w:gridCol w:w="691"/>
      </w:tblGrid>
      <w:tr w14:paraId="03BA9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6421710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841" w:type="dxa"/>
            <w:gridSpan w:val="2"/>
            <w:vAlign w:val="center"/>
          </w:tcPr>
          <w:p w14:paraId="655C8C7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520" w:type="dxa"/>
            <w:vMerge w:val="restart"/>
            <w:vAlign w:val="center"/>
          </w:tcPr>
          <w:p w14:paraId="0698713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939" w:type="dxa"/>
            <w:vMerge w:val="restart"/>
            <w:vAlign w:val="center"/>
          </w:tcPr>
          <w:p w14:paraId="4B6B781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7779E68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712A5AE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136205C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3A584EC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82" w:type="dxa"/>
            <w:gridSpan w:val="2"/>
            <w:vAlign w:val="center"/>
          </w:tcPr>
          <w:p w14:paraId="5FDF6C0E">
            <w:pPr>
              <w:widowControl/>
              <w:ind w:left="-1" w:leftChars="-95" w:right="-193" w:rightChars="-92" w:hanging="198" w:hangingChars="90"/>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23" w:type="dxa"/>
            <w:gridSpan w:val="2"/>
            <w:vAlign w:val="center"/>
          </w:tcPr>
          <w:p w14:paraId="65502DC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6A798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3CD85619">
            <w:pPr>
              <w:widowControl/>
              <w:jc w:val="center"/>
              <w:rPr>
                <w:rFonts w:ascii="Times New Roman" w:hAnsi="Times New Roman" w:eastAsia="黑体" w:cs="宋体"/>
                <w:kern w:val="0"/>
                <w:sz w:val="22"/>
              </w:rPr>
            </w:pPr>
          </w:p>
        </w:tc>
        <w:tc>
          <w:tcPr>
            <w:tcW w:w="720" w:type="dxa"/>
            <w:vAlign w:val="center"/>
          </w:tcPr>
          <w:p w14:paraId="2EF64A5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1121" w:type="dxa"/>
            <w:vAlign w:val="center"/>
          </w:tcPr>
          <w:p w14:paraId="2D69439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520" w:type="dxa"/>
            <w:vMerge w:val="continue"/>
            <w:vAlign w:val="center"/>
          </w:tcPr>
          <w:p w14:paraId="2A86F3A1">
            <w:pPr>
              <w:widowControl/>
              <w:jc w:val="center"/>
              <w:rPr>
                <w:rFonts w:ascii="Times New Roman" w:hAnsi="Times New Roman" w:eastAsia="黑体" w:cs="宋体"/>
                <w:kern w:val="0"/>
                <w:sz w:val="22"/>
              </w:rPr>
            </w:pPr>
          </w:p>
        </w:tc>
        <w:tc>
          <w:tcPr>
            <w:tcW w:w="1939" w:type="dxa"/>
            <w:vMerge w:val="continue"/>
            <w:vAlign w:val="center"/>
          </w:tcPr>
          <w:p w14:paraId="2ACFBC15">
            <w:pPr>
              <w:widowControl/>
              <w:jc w:val="center"/>
              <w:rPr>
                <w:rFonts w:ascii="Times New Roman" w:hAnsi="Times New Roman" w:eastAsia="黑体" w:cs="宋体"/>
                <w:kern w:val="0"/>
                <w:sz w:val="22"/>
              </w:rPr>
            </w:pPr>
          </w:p>
        </w:tc>
        <w:tc>
          <w:tcPr>
            <w:tcW w:w="1620" w:type="dxa"/>
            <w:vMerge w:val="continue"/>
            <w:vAlign w:val="center"/>
          </w:tcPr>
          <w:p w14:paraId="21247EF6">
            <w:pPr>
              <w:widowControl/>
              <w:jc w:val="center"/>
              <w:rPr>
                <w:rFonts w:ascii="Times New Roman" w:hAnsi="Times New Roman" w:eastAsia="黑体" w:cs="宋体"/>
                <w:kern w:val="0"/>
                <w:sz w:val="22"/>
              </w:rPr>
            </w:pPr>
          </w:p>
        </w:tc>
        <w:tc>
          <w:tcPr>
            <w:tcW w:w="1475" w:type="dxa"/>
            <w:vMerge w:val="continue"/>
            <w:vAlign w:val="center"/>
          </w:tcPr>
          <w:p w14:paraId="5B7DAA10">
            <w:pPr>
              <w:widowControl/>
              <w:jc w:val="center"/>
              <w:rPr>
                <w:rFonts w:ascii="Times New Roman" w:hAnsi="Times New Roman" w:eastAsia="黑体" w:cs="宋体"/>
                <w:kern w:val="0"/>
                <w:sz w:val="22"/>
              </w:rPr>
            </w:pPr>
          </w:p>
        </w:tc>
        <w:tc>
          <w:tcPr>
            <w:tcW w:w="1840" w:type="dxa"/>
            <w:vMerge w:val="continue"/>
            <w:vAlign w:val="center"/>
          </w:tcPr>
          <w:p w14:paraId="7B2F29D3">
            <w:pPr>
              <w:widowControl/>
              <w:jc w:val="center"/>
              <w:rPr>
                <w:rFonts w:ascii="Times New Roman" w:hAnsi="Times New Roman" w:eastAsia="黑体" w:cs="宋体"/>
                <w:kern w:val="0"/>
                <w:sz w:val="22"/>
              </w:rPr>
            </w:pPr>
          </w:p>
        </w:tc>
        <w:tc>
          <w:tcPr>
            <w:tcW w:w="573" w:type="dxa"/>
            <w:vAlign w:val="center"/>
          </w:tcPr>
          <w:p w14:paraId="52BEE70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189791D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7814C1E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77" w:type="dxa"/>
            <w:vAlign w:val="center"/>
          </w:tcPr>
          <w:p w14:paraId="2F259FC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32" w:type="dxa"/>
            <w:vAlign w:val="center"/>
          </w:tcPr>
          <w:p w14:paraId="50BC5B2C">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6B9CA0F1">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765EC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59F40014">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1</w:t>
            </w:r>
          </w:p>
        </w:tc>
        <w:tc>
          <w:tcPr>
            <w:tcW w:w="720" w:type="dxa"/>
            <w:vMerge w:val="restart"/>
            <w:vAlign w:val="center"/>
          </w:tcPr>
          <w:p w14:paraId="24881D4C">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1121" w:type="dxa"/>
            <w:vAlign w:val="center"/>
          </w:tcPr>
          <w:p w14:paraId="63B44D81">
            <w:pPr>
              <w:jc w:val="center"/>
              <w:rPr>
                <w:rFonts w:ascii="Times New Roman" w:hAnsi="Times New Roman" w:eastAsia="仿宋_GB2312"/>
                <w:sz w:val="18"/>
                <w:szCs w:val="18"/>
              </w:rPr>
            </w:pPr>
            <w:r>
              <w:rPr>
                <w:rFonts w:hint="eastAsia" w:ascii="Times New Roman" w:hAnsi="Times New Roman" w:eastAsia="仿宋_GB2312"/>
                <w:bCs/>
                <w:sz w:val="18"/>
                <w:szCs w:val="18"/>
              </w:rPr>
              <w:t>重大决策草案</w:t>
            </w:r>
          </w:p>
        </w:tc>
        <w:tc>
          <w:tcPr>
            <w:tcW w:w="2520" w:type="dxa"/>
            <w:vAlign w:val="center"/>
          </w:tcPr>
          <w:p w14:paraId="36956A91">
            <w:pPr>
              <w:rPr>
                <w:rFonts w:ascii="Times New Roman" w:hAnsi="Times New Roman" w:eastAsia="仿宋_GB2312" w:cs="宋体"/>
                <w:sz w:val="18"/>
                <w:szCs w:val="18"/>
              </w:rPr>
            </w:pPr>
            <w:r>
              <w:rPr>
                <w:rFonts w:hint="eastAsia" w:ascii="Times New Roman" w:hAnsi="Times New Roman" w:eastAsia="仿宋_GB2312"/>
                <w:bCs/>
                <w:sz w:val="18"/>
                <w:szCs w:val="18"/>
              </w:rPr>
              <w:t>涉及管理相对人切身利益、需社会广泛知晓的重要改革方案等重大决策，决策前向社会公开决策草案、决策依据</w:t>
            </w:r>
          </w:p>
        </w:tc>
        <w:tc>
          <w:tcPr>
            <w:tcW w:w="1939" w:type="dxa"/>
            <w:vAlign w:val="center"/>
          </w:tcPr>
          <w:p w14:paraId="481485DA">
            <w:pPr>
              <w:rPr>
                <w:rFonts w:ascii="Times New Roman" w:hAnsi="Times New Roman" w:eastAsia="仿宋_GB2312" w:cs="宋体"/>
                <w:sz w:val="18"/>
                <w:szCs w:val="18"/>
              </w:rPr>
            </w:pPr>
            <w:r>
              <w:rPr>
                <w:rFonts w:hint="eastAsia" w:ascii="Times New Roman" w:hAnsi="Times New Roman" w:eastAsia="仿宋_GB2312"/>
                <w:bCs/>
                <w:sz w:val="18"/>
                <w:szCs w:val="18"/>
              </w:rPr>
              <w:t>《中华人民共和国政府信息公开条例》</w:t>
            </w:r>
            <w:r>
              <w:rPr>
                <w:rFonts w:hint="eastAsia" w:ascii="Times New Roman" w:hAnsi="Times New Roman" w:eastAsia="仿宋_GB2312"/>
                <w:bCs/>
                <w:sz w:val="18"/>
                <w:szCs w:val="18"/>
                <w:lang w:eastAsia="zh-CN"/>
              </w:rPr>
              <w:t>（</w:t>
            </w:r>
            <w:r>
              <w:rPr>
                <w:rFonts w:hint="eastAsia" w:ascii="Times New Roman" w:hAnsi="Times New Roman" w:eastAsia="仿宋_GB2312"/>
                <w:bCs/>
                <w:sz w:val="18"/>
                <w:szCs w:val="18"/>
              </w:rPr>
              <w:t>国务院令第711号），中央办公厅、国务院办公厅《关于全面推进政务公开工作的意见》</w:t>
            </w:r>
          </w:p>
        </w:tc>
        <w:tc>
          <w:tcPr>
            <w:tcW w:w="1620" w:type="dxa"/>
            <w:vAlign w:val="center"/>
          </w:tcPr>
          <w:p w14:paraId="2E302329">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5DADC459">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14:paraId="341B0032">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4296FE78">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5066E65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4782AFA2">
            <w:pPr>
              <w:jc w:val="center"/>
              <w:rPr>
                <w:rFonts w:ascii="Times New Roman" w:hAnsi="Times New Roman" w:eastAsia="仿宋"/>
                <w:sz w:val="30"/>
                <w:szCs w:val="30"/>
              </w:rPr>
            </w:pPr>
          </w:p>
        </w:tc>
        <w:tc>
          <w:tcPr>
            <w:tcW w:w="505" w:type="dxa"/>
            <w:vAlign w:val="center"/>
          </w:tcPr>
          <w:p w14:paraId="69EF751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14:paraId="5C2EB143">
            <w:pPr>
              <w:jc w:val="center"/>
              <w:rPr>
                <w:rFonts w:ascii="Times New Roman" w:hAnsi="Times New Roman" w:eastAsia="仿宋"/>
                <w:sz w:val="30"/>
                <w:szCs w:val="30"/>
              </w:rPr>
            </w:pPr>
          </w:p>
        </w:tc>
        <w:tc>
          <w:tcPr>
            <w:tcW w:w="732" w:type="dxa"/>
            <w:vAlign w:val="center"/>
          </w:tcPr>
          <w:p w14:paraId="785A9A2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0454A28E">
            <w:pPr>
              <w:jc w:val="center"/>
              <w:rPr>
                <w:rFonts w:ascii="Times New Roman" w:hAnsi="Times New Roman" w:eastAsia="仿宋"/>
                <w:sz w:val="30"/>
                <w:szCs w:val="30"/>
              </w:rPr>
            </w:pPr>
            <w:r>
              <w:rPr>
                <w:rFonts w:hint="eastAsia" w:ascii="Times New Roman" w:hAnsi="Times New Roman" w:eastAsia="仿宋"/>
                <w:sz w:val="30"/>
                <w:szCs w:val="30"/>
              </w:rPr>
              <w:t>√</w:t>
            </w:r>
          </w:p>
        </w:tc>
      </w:tr>
      <w:tr w14:paraId="4DE70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1F38E259">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2</w:t>
            </w:r>
          </w:p>
        </w:tc>
        <w:tc>
          <w:tcPr>
            <w:tcW w:w="720" w:type="dxa"/>
            <w:vMerge w:val="continue"/>
            <w:vAlign w:val="center"/>
          </w:tcPr>
          <w:p w14:paraId="475B3A25">
            <w:pPr>
              <w:jc w:val="center"/>
              <w:rPr>
                <w:rFonts w:ascii="Times New Roman" w:hAnsi="Times New Roman" w:eastAsia="仿宋_GB2312" w:cs="宋体"/>
                <w:sz w:val="18"/>
                <w:szCs w:val="18"/>
              </w:rPr>
            </w:pPr>
          </w:p>
        </w:tc>
        <w:tc>
          <w:tcPr>
            <w:tcW w:w="1121" w:type="dxa"/>
            <w:vAlign w:val="center"/>
          </w:tcPr>
          <w:p w14:paraId="68756953">
            <w:pPr>
              <w:jc w:val="center"/>
              <w:rPr>
                <w:rFonts w:ascii="Times New Roman" w:hAnsi="Times New Roman" w:eastAsia="仿宋_GB2312"/>
                <w:sz w:val="18"/>
                <w:szCs w:val="18"/>
              </w:rPr>
            </w:pPr>
            <w:r>
              <w:rPr>
                <w:rFonts w:hint="eastAsia" w:ascii="Times New Roman" w:hAnsi="Times New Roman" w:eastAsia="仿宋_GB2312"/>
                <w:bCs/>
                <w:sz w:val="18"/>
                <w:szCs w:val="18"/>
              </w:rPr>
              <w:t>重要会议</w:t>
            </w:r>
          </w:p>
        </w:tc>
        <w:tc>
          <w:tcPr>
            <w:tcW w:w="2520" w:type="dxa"/>
            <w:vAlign w:val="center"/>
          </w:tcPr>
          <w:p w14:paraId="252AA230">
            <w:pPr>
              <w:rPr>
                <w:rFonts w:ascii="Times New Roman" w:hAnsi="Times New Roman" w:eastAsia="仿宋_GB2312" w:cs="宋体"/>
                <w:sz w:val="18"/>
                <w:szCs w:val="18"/>
              </w:rPr>
            </w:pPr>
            <w:r>
              <w:rPr>
                <w:rFonts w:hint="eastAsia" w:ascii="Times New Roman" w:hAnsi="Times New Roman" w:eastAsia="仿宋_GB2312"/>
                <w:bCs/>
                <w:sz w:val="18"/>
                <w:szCs w:val="18"/>
              </w:rPr>
              <w:t>通过会议讨论作出重要改革方案等重大决策时，经党组研究认为有必要公开讨论决策过程的会议</w:t>
            </w:r>
          </w:p>
        </w:tc>
        <w:tc>
          <w:tcPr>
            <w:tcW w:w="1939" w:type="dxa"/>
          </w:tcPr>
          <w:p w14:paraId="3B7730B3">
            <w:pPr>
              <w:rPr>
                <w:rFonts w:ascii="Times New Roman" w:hAnsi="Times New Roman" w:eastAsia="仿宋_GB2312" w:cs="宋体"/>
                <w:sz w:val="18"/>
                <w:szCs w:val="18"/>
              </w:rPr>
            </w:pPr>
            <w:r>
              <w:rPr>
                <w:rFonts w:hint="eastAsia" w:ascii="仿宋_GB2312" w:hAnsi="仿宋_GB2312" w:eastAsia="仿宋_GB2312" w:cs="仿宋_GB2312"/>
                <w:sz w:val="18"/>
                <w:szCs w:val="18"/>
              </w:rPr>
              <w:t>《中华人民共和国政府信息公开条例》</w:t>
            </w:r>
            <w:r>
              <w:rPr>
                <w:rFonts w:hint="eastAsia" w:ascii="仿宋_GB2312" w:hAnsi="仿宋_GB2312" w:eastAsia="仿宋_GB2312" w:cs="仿宋_GB2312"/>
                <w:sz w:val="18"/>
                <w:szCs w:val="18"/>
                <w:lang w:eastAsia="zh-CN"/>
              </w:rPr>
              <w:t>（</w:t>
            </w:r>
            <w:r>
              <w:rPr>
                <w:rFonts w:hint="eastAsia" w:ascii="仿宋_GB2312" w:hAnsi="仿宋_GB2312" w:eastAsia="仿宋_GB2312" w:cs="仿宋_GB2312"/>
                <w:sz w:val="18"/>
                <w:szCs w:val="18"/>
              </w:rPr>
              <w:t>国务院令第711号）</w:t>
            </w:r>
            <w:r>
              <w:rPr>
                <w:rFonts w:hint="eastAsia" w:ascii="仿宋_GB2312" w:hAnsi="仿宋_GB2312" w:eastAsia="仿宋_GB2312" w:cs="仿宋_GB2312"/>
                <w:sz w:val="18"/>
                <w:szCs w:val="18"/>
                <w:lang w:eastAsia="zh-CN"/>
              </w:rPr>
              <w:t>，</w:t>
            </w:r>
            <w:r>
              <w:rPr>
                <w:rFonts w:hint="eastAsia" w:ascii="仿宋_GB2312" w:hAnsi="仿宋_GB2312" w:eastAsia="仿宋_GB2312" w:cs="仿宋_GB2312"/>
                <w:sz w:val="18"/>
                <w:szCs w:val="18"/>
              </w:rPr>
              <w:t>中央办公厅、国务院办公厅《关于全面推进政务公开工作的意见》</w:t>
            </w:r>
          </w:p>
        </w:tc>
        <w:tc>
          <w:tcPr>
            <w:tcW w:w="1620" w:type="dxa"/>
            <w:vAlign w:val="center"/>
          </w:tcPr>
          <w:p w14:paraId="51EF4A71">
            <w:pPr>
              <w:rPr>
                <w:rFonts w:ascii="Times New Roman" w:hAnsi="Times New Roman" w:eastAsia="仿宋_GB2312" w:cs="宋体"/>
                <w:sz w:val="18"/>
                <w:szCs w:val="18"/>
              </w:rPr>
            </w:pPr>
            <w:r>
              <w:rPr>
                <w:rFonts w:hint="eastAsia" w:ascii="Times New Roman" w:hAnsi="Times New Roman" w:eastAsia="仿宋_GB2312"/>
                <w:bCs/>
                <w:sz w:val="18"/>
                <w:szCs w:val="18"/>
              </w:rPr>
              <w:t>提前一周发通知邀请</w:t>
            </w:r>
          </w:p>
        </w:tc>
        <w:tc>
          <w:tcPr>
            <w:tcW w:w="1475" w:type="dxa"/>
            <w:vAlign w:val="center"/>
          </w:tcPr>
          <w:p w14:paraId="67B82AC4">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14:paraId="676F1BDD">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E1C3D23">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4FAEE0B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571B689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05" w:type="dxa"/>
            <w:vAlign w:val="center"/>
          </w:tcPr>
          <w:p w14:paraId="4312E89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14:paraId="35384FC6">
            <w:pPr>
              <w:jc w:val="center"/>
              <w:rPr>
                <w:rFonts w:ascii="Times New Roman" w:hAnsi="Times New Roman" w:eastAsia="仿宋"/>
                <w:sz w:val="30"/>
                <w:szCs w:val="30"/>
              </w:rPr>
            </w:pPr>
          </w:p>
        </w:tc>
        <w:tc>
          <w:tcPr>
            <w:tcW w:w="732" w:type="dxa"/>
            <w:vAlign w:val="center"/>
          </w:tcPr>
          <w:p w14:paraId="25F1F2F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78D30036">
            <w:pPr>
              <w:jc w:val="center"/>
              <w:rPr>
                <w:rFonts w:ascii="Times New Roman" w:hAnsi="Times New Roman" w:eastAsia="仿宋"/>
                <w:sz w:val="30"/>
                <w:szCs w:val="30"/>
              </w:rPr>
            </w:pPr>
            <w:r>
              <w:rPr>
                <w:rFonts w:hint="eastAsia" w:ascii="Times New Roman" w:hAnsi="Times New Roman" w:eastAsia="仿宋"/>
                <w:sz w:val="30"/>
                <w:szCs w:val="30"/>
              </w:rPr>
              <w:t>√</w:t>
            </w:r>
          </w:p>
        </w:tc>
      </w:tr>
      <w:tr w14:paraId="5DA9B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08013B30">
            <w:pPr>
              <w:jc w:val="center"/>
              <w:rPr>
                <w:rFonts w:hint="default" w:ascii="Times New Roman" w:hAnsi="Times New Roman" w:eastAsia="仿宋_GB2312"/>
                <w:sz w:val="18"/>
                <w:szCs w:val="18"/>
                <w:lang w:val="en-US" w:eastAsia="zh-CN"/>
              </w:rPr>
            </w:pPr>
            <w:r>
              <w:rPr>
                <w:rFonts w:hint="eastAsia" w:ascii="Times New Roman" w:hAnsi="Times New Roman" w:eastAsia="仿宋_GB2312"/>
                <w:sz w:val="18"/>
                <w:szCs w:val="18"/>
                <w:lang w:val="en-US" w:eastAsia="zh-CN"/>
              </w:rPr>
              <w:t>3</w:t>
            </w:r>
          </w:p>
        </w:tc>
        <w:tc>
          <w:tcPr>
            <w:tcW w:w="720" w:type="dxa"/>
            <w:vMerge w:val="continue"/>
            <w:vAlign w:val="center"/>
          </w:tcPr>
          <w:p w14:paraId="0B4A3028">
            <w:pPr>
              <w:jc w:val="center"/>
              <w:rPr>
                <w:rFonts w:ascii="Times New Roman" w:hAnsi="Times New Roman" w:eastAsia="仿宋_GB2312" w:cs="宋体"/>
                <w:sz w:val="18"/>
                <w:szCs w:val="18"/>
              </w:rPr>
            </w:pPr>
          </w:p>
        </w:tc>
        <w:tc>
          <w:tcPr>
            <w:tcW w:w="1121" w:type="dxa"/>
            <w:vAlign w:val="center"/>
          </w:tcPr>
          <w:p w14:paraId="48DB57E6">
            <w:pPr>
              <w:jc w:val="center"/>
              <w:rPr>
                <w:rFonts w:ascii="Times New Roman" w:hAnsi="Times New Roman" w:eastAsia="仿宋_GB2312"/>
                <w:sz w:val="18"/>
                <w:szCs w:val="18"/>
              </w:rPr>
            </w:pPr>
            <w:r>
              <w:rPr>
                <w:rFonts w:hint="eastAsia" w:ascii="Times New Roman" w:hAnsi="Times New Roman" w:eastAsia="仿宋_GB2312"/>
                <w:bCs/>
                <w:sz w:val="18"/>
                <w:szCs w:val="18"/>
              </w:rPr>
              <w:t>征集采纳社会公众意见情况</w:t>
            </w:r>
          </w:p>
        </w:tc>
        <w:tc>
          <w:tcPr>
            <w:tcW w:w="2520" w:type="dxa"/>
            <w:vAlign w:val="center"/>
          </w:tcPr>
          <w:p w14:paraId="707917BC">
            <w:pPr>
              <w:rPr>
                <w:rFonts w:ascii="Times New Roman" w:hAnsi="Times New Roman" w:eastAsia="仿宋_GB2312" w:cs="宋体"/>
                <w:sz w:val="18"/>
                <w:szCs w:val="18"/>
              </w:rPr>
            </w:pPr>
            <w:r>
              <w:rPr>
                <w:rFonts w:hint="eastAsia" w:ascii="Times New Roman" w:hAnsi="Times New Roman" w:eastAsia="仿宋_GB2312"/>
                <w:bCs/>
                <w:sz w:val="18"/>
                <w:szCs w:val="18"/>
              </w:rPr>
              <w:t>重大决策草案公布后征集到的社会公众意见情况、采纳与否情况及理由等</w:t>
            </w:r>
          </w:p>
        </w:tc>
        <w:tc>
          <w:tcPr>
            <w:tcW w:w="1939" w:type="dxa"/>
          </w:tcPr>
          <w:p w14:paraId="75ECBC07">
            <w:pPr>
              <w:rPr>
                <w:rFonts w:ascii="Times New Roman" w:hAnsi="Times New Roman" w:eastAsia="仿宋_GB2312" w:cs="宋体"/>
                <w:sz w:val="18"/>
                <w:szCs w:val="18"/>
              </w:rPr>
            </w:pPr>
            <w:r>
              <w:rPr>
                <w:rFonts w:hint="eastAsia" w:ascii="Times New Roman" w:hAnsi="Times New Roman" w:eastAsia="仿宋_GB2312"/>
                <w:bCs/>
                <w:sz w:val="18"/>
                <w:szCs w:val="18"/>
              </w:rPr>
              <w:t>《中华人民共和国政府信息公开条例》</w:t>
            </w:r>
            <w:r>
              <w:rPr>
                <w:rFonts w:hint="eastAsia" w:ascii="Times New Roman" w:hAnsi="Times New Roman" w:eastAsia="仿宋_GB2312"/>
                <w:bCs/>
                <w:sz w:val="18"/>
                <w:szCs w:val="18"/>
                <w:lang w:eastAsia="zh-CN"/>
              </w:rPr>
              <w:t>（</w:t>
            </w:r>
            <w:r>
              <w:rPr>
                <w:rFonts w:hint="eastAsia" w:ascii="Times New Roman" w:hAnsi="Times New Roman" w:eastAsia="仿宋_GB2312"/>
                <w:bCs/>
                <w:sz w:val="18"/>
                <w:szCs w:val="18"/>
              </w:rPr>
              <w:t>国务院令第711号），中央办公厅、国务院办公厅《关于全面推进政务公开工作的意见》</w:t>
            </w:r>
          </w:p>
        </w:tc>
        <w:tc>
          <w:tcPr>
            <w:tcW w:w="1620" w:type="dxa"/>
            <w:vAlign w:val="center"/>
          </w:tcPr>
          <w:p w14:paraId="041AA424">
            <w:pPr>
              <w:rPr>
                <w:rFonts w:ascii="Times New Roman" w:hAnsi="Times New Roman" w:eastAsia="仿宋_GB2312" w:cs="宋体"/>
                <w:sz w:val="18"/>
                <w:szCs w:val="18"/>
              </w:rPr>
            </w:pPr>
            <w:r>
              <w:rPr>
                <w:rFonts w:hint="eastAsia" w:ascii="Times New Roman" w:hAnsi="Times New Roman" w:eastAsia="仿宋_GB2312"/>
                <w:bCs/>
                <w:sz w:val="18"/>
                <w:szCs w:val="18"/>
              </w:rPr>
              <w:t>征求意见时对外公布的时限内公开</w:t>
            </w:r>
          </w:p>
        </w:tc>
        <w:tc>
          <w:tcPr>
            <w:tcW w:w="1475" w:type="dxa"/>
            <w:vAlign w:val="center"/>
          </w:tcPr>
          <w:p w14:paraId="5B123CBF">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14:paraId="13FEA5BD">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493B9249">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5ED5D9B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581D9192">
            <w:pPr>
              <w:jc w:val="center"/>
              <w:rPr>
                <w:rFonts w:ascii="Times New Roman" w:hAnsi="Times New Roman" w:eastAsia="仿宋"/>
                <w:sz w:val="30"/>
                <w:szCs w:val="30"/>
              </w:rPr>
            </w:pPr>
          </w:p>
        </w:tc>
        <w:tc>
          <w:tcPr>
            <w:tcW w:w="505" w:type="dxa"/>
            <w:vAlign w:val="center"/>
          </w:tcPr>
          <w:p w14:paraId="57FB80B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14:paraId="12382202">
            <w:pPr>
              <w:jc w:val="center"/>
              <w:rPr>
                <w:rFonts w:ascii="Times New Roman" w:hAnsi="Times New Roman" w:eastAsia="仿宋"/>
                <w:sz w:val="30"/>
                <w:szCs w:val="30"/>
              </w:rPr>
            </w:pPr>
          </w:p>
        </w:tc>
        <w:tc>
          <w:tcPr>
            <w:tcW w:w="732" w:type="dxa"/>
            <w:vAlign w:val="center"/>
          </w:tcPr>
          <w:p w14:paraId="49CF8A3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4CC3E9C3">
            <w:pPr>
              <w:jc w:val="center"/>
              <w:rPr>
                <w:rFonts w:ascii="Times New Roman" w:hAnsi="Times New Roman" w:eastAsia="仿宋"/>
                <w:sz w:val="30"/>
                <w:szCs w:val="30"/>
              </w:rPr>
            </w:pPr>
            <w:r>
              <w:rPr>
                <w:rFonts w:hint="eastAsia" w:ascii="Times New Roman" w:hAnsi="Times New Roman" w:eastAsia="仿宋"/>
                <w:sz w:val="30"/>
                <w:szCs w:val="30"/>
              </w:rPr>
              <w:t>√</w:t>
            </w:r>
          </w:p>
        </w:tc>
      </w:tr>
      <w:tr w14:paraId="1AF56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2AA43B3D">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4</w:t>
            </w:r>
          </w:p>
        </w:tc>
        <w:tc>
          <w:tcPr>
            <w:tcW w:w="720" w:type="dxa"/>
            <w:vAlign w:val="center"/>
          </w:tcPr>
          <w:p w14:paraId="0A0788A2">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14:paraId="091A370F">
            <w:pPr>
              <w:jc w:val="center"/>
              <w:rPr>
                <w:rFonts w:ascii="Times New Roman" w:hAnsi="Times New Roman" w:eastAsia="仿宋_GB2312"/>
                <w:sz w:val="18"/>
                <w:szCs w:val="18"/>
              </w:rPr>
            </w:pPr>
            <w:r>
              <w:rPr>
                <w:rFonts w:hint="eastAsia" w:ascii="Times New Roman" w:hAnsi="Times New Roman" w:eastAsia="仿宋_GB2312"/>
                <w:bCs/>
                <w:sz w:val="18"/>
                <w:szCs w:val="18"/>
              </w:rPr>
              <w:t>隐患管理</w:t>
            </w:r>
          </w:p>
        </w:tc>
        <w:tc>
          <w:tcPr>
            <w:tcW w:w="2520" w:type="dxa"/>
            <w:vAlign w:val="center"/>
          </w:tcPr>
          <w:p w14:paraId="0479A62C">
            <w:pPr>
              <w:rPr>
                <w:rFonts w:ascii="Times New Roman" w:hAnsi="Times New Roman" w:eastAsia="仿宋_GB2312" w:cs="宋体"/>
                <w:sz w:val="18"/>
                <w:szCs w:val="18"/>
              </w:rPr>
            </w:pPr>
            <w:r>
              <w:rPr>
                <w:rFonts w:hint="eastAsia" w:ascii="Times New Roman" w:hAnsi="Times New Roman" w:eastAsia="仿宋_GB2312"/>
                <w:bCs/>
                <w:sz w:val="18"/>
                <w:szCs w:val="18"/>
              </w:rPr>
              <w:t>重大隐患排查、挂牌督办及其整改情况，安全生产举报电话等</w:t>
            </w:r>
          </w:p>
        </w:tc>
        <w:tc>
          <w:tcPr>
            <w:tcW w:w="1939" w:type="dxa"/>
            <w:vAlign w:val="center"/>
          </w:tcPr>
          <w:p w14:paraId="57DF75BF">
            <w:pPr>
              <w:rPr>
                <w:rFonts w:ascii="Times New Roman" w:hAnsi="Times New Roman" w:eastAsia="仿宋_GB2312" w:cs="宋体"/>
                <w:sz w:val="18"/>
                <w:szCs w:val="18"/>
              </w:rPr>
            </w:pPr>
            <w:r>
              <w:rPr>
                <w:rFonts w:hint="eastAsia" w:ascii="Times New Roman" w:hAnsi="Times New Roman" w:eastAsia="仿宋_GB2312"/>
                <w:bCs/>
                <w:sz w:val="18"/>
                <w:szCs w:val="18"/>
              </w:rPr>
              <w:t>《中华人民共和国安全生产法</w:t>
            </w:r>
            <w:r>
              <w:rPr>
                <w:rFonts w:hint="eastAsia" w:ascii="Times New Roman" w:hAnsi="Times New Roman" w:eastAsia="仿宋_GB2312"/>
                <w:bCs/>
                <w:sz w:val="18"/>
                <w:szCs w:val="18"/>
                <w:lang w:eastAsia="zh-CN"/>
              </w:rPr>
              <w:t>》《</w:t>
            </w:r>
            <w:bookmarkStart w:id="1" w:name="OLE_LINK1"/>
            <w:r>
              <w:rPr>
                <w:rFonts w:hint="eastAsia" w:ascii="Times New Roman" w:hAnsi="Times New Roman" w:eastAsia="仿宋_GB2312"/>
                <w:bCs/>
                <w:sz w:val="18"/>
                <w:szCs w:val="18"/>
              </w:rPr>
              <w:t>中华人民共和国</w:t>
            </w:r>
            <w:bookmarkEnd w:id="1"/>
            <w:r>
              <w:rPr>
                <w:rFonts w:hint="eastAsia" w:ascii="Times New Roman" w:hAnsi="Times New Roman" w:eastAsia="仿宋_GB2312"/>
                <w:bCs/>
                <w:sz w:val="18"/>
                <w:szCs w:val="18"/>
              </w:rPr>
              <w:t>政府信息公开条例》</w:t>
            </w:r>
            <w:r>
              <w:rPr>
                <w:rFonts w:hint="eastAsia" w:ascii="Times New Roman" w:hAnsi="Times New Roman" w:eastAsia="仿宋_GB2312"/>
                <w:bCs/>
                <w:sz w:val="18"/>
                <w:szCs w:val="18"/>
                <w:lang w:eastAsia="zh-CN"/>
              </w:rPr>
              <w:t>（</w:t>
            </w:r>
            <w:r>
              <w:rPr>
                <w:rFonts w:hint="eastAsia" w:ascii="Times New Roman" w:hAnsi="Times New Roman" w:eastAsia="仿宋_GB2312"/>
                <w:bCs/>
                <w:sz w:val="18"/>
                <w:szCs w:val="18"/>
              </w:rPr>
              <w:t>国务院令第711号）、《中共中央 国务院关于推进安全生产领域改革发展的意见》</w:t>
            </w:r>
          </w:p>
        </w:tc>
        <w:tc>
          <w:tcPr>
            <w:tcW w:w="1620" w:type="dxa"/>
            <w:vAlign w:val="center"/>
          </w:tcPr>
          <w:p w14:paraId="309721F0">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08072753">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14:paraId="2F2ACACD">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4B43FD5">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67F18F0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08F3E254">
            <w:pPr>
              <w:jc w:val="center"/>
              <w:rPr>
                <w:rFonts w:ascii="Times New Roman" w:hAnsi="Times New Roman" w:eastAsia="仿宋"/>
                <w:sz w:val="30"/>
                <w:szCs w:val="30"/>
              </w:rPr>
            </w:pPr>
          </w:p>
        </w:tc>
        <w:tc>
          <w:tcPr>
            <w:tcW w:w="505" w:type="dxa"/>
            <w:vAlign w:val="center"/>
          </w:tcPr>
          <w:p w14:paraId="442D8F4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14:paraId="466957B4">
            <w:pPr>
              <w:jc w:val="center"/>
              <w:rPr>
                <w:rFonts w:ascii="Times New Roman" w:hAnsi="Times New Roman" w:eastAsia="仿宋"/>
                <w:sz w:val="30"/>
                <w:szCs w:val="30"/>
              </w:rPr>
            </w:pPr>
          </w:p>
        </w:tc>
        <w:tc>
          <w:tcPr>
            <w:tcW w:w="732" w:type="dxa"/>
            <w:vAlign w:val="center"/>
          </w:tcPr>
          <w:p w14:paraId="4BCCEAB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1F734264">
            <w:pPr>
              <w:jc w:val="center"/>
              <w:rPr>
                <w:rFonts w:ascii="Times New Roman" w:hAnsi="Times New Roman" w:eastAsia="仿宋"/>
                <w:sz w:val="30"/>
                <w:szCs w:val="30"/>
              </w:rPr>
            </w:pPr>
            <w:r>
              <w:rPr>
                <w:rFonts w:hint="eastAsia" w:ascii="Times New Roman" w:hAnsi="Times New Roman" w:eastAsia="仿宋"/>
                <w:sz w:val="30"/>
                <w:szCs w:val="30"/>
              </w:rPr>
              <w:t>√</w:t>
            </w:r>
          </w:p>
        </w:tc>
      </w:tr>
      <w:tr w14:paraId="330D6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75831E47">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5</w:t>
            </w:r>
          </w:p>
        </w:tc>
        <w:tc>
          <w:tcPr>
            <w:tcW w:w="720" w:type="dxa"/>
            <w:vAlign w:val="center"/>
          </w:tcPr>
          <w:p w14:paraId="11312491">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14:paraId="25C32AE1">
            <w:pPr>
              <w:jc w:val="center"/>
              <w:rPr>
                <w:rFonts w:ascii="Times New Roman" w:hAnsi="Times New Roman" w:eastAsia="仿宋_GB2312"/>
                <w:sz w:val="18"/>
                <w:szCs w:val="18"/>
              </w:rPr>
            </w:pPr>
            <w:r>
              <w:rPr>
                <w:rFonts w:hint="eastAsia" w:ascii="Times New Roman" w:hAnsi="Times New Roman" w:eastAsia="仿宋_GB2312"/>
                <w:bCs/>
                <w:sz w:val="18"/>
                <w:szCs w:val="18"/>
              </w:rPr>
              <w:t>应急管理</w:t>
            </w:r>
          </w:p>
        </w:tc>
        <w:tc>
          <w:tcPr>
            <w:tcW w:w="2520" w:type="dxa"/>
            <w:vAlign w:val="center"/>
          </w:tcPr>
          <w:p w14:paraId="50934109">
            <w:pPr>
              <w:rPr>
                <w:rFonts w:ascii="Times New Roman" w:hAnsi="Times New Roman" w:eastAsia="仿宋_GB2312" w:cs="宋体"/>
                <w:sz w:val="18"/>
                <w:szCs w:val="18"/>
              </w:rPr>
            </w:pPr>
            <w:r>
              <w:rPr>
                <w:rFonts w:hint="eastAsia" w:ascii="Times New Roman" w:hAnsi="Times New Roman" w:eastAsia="仿宋_GB2312"/>
                <w:bCs/>
                <w:sz w:val="18"/>
                <w:szCs w:val="18"/>
              </w:rPr>
              <w:t>承担处置主责、非敏感的应急信息，包括事故灾害类预警信息、事故信息、事故后采取的应急处置措施和应对结果等</w:t>
            </w:r>
            <w:r>
              <w:rPr>
                <w:rFonts w:ascii="Times New Roman" w:hAnsi="Times New Roman" w:eastAsia="仿宋_GB2312"/>
                <w:bCs/>
                <w:sz w:val="18"/>
                <w:szCs w:val="18"/>
              </w:rPr>
              <w:t xml:space="preserve">  </w:t>
            </w:r>
          </w:p>
        </w:tc>
        <w:tc>
          <w:tcPr>
            <w:tcW w:w="1939" w:type="dxa"/>
            <w:vAlign w:val="center"/>
          </w:tcPr>
          <w:p w14:paraId="71669C3D">
            <w:pPr>
              <w:rPr>
                <w:rFonts w:ascii="Times New Roman" w:hAnsi="Times New Roman" w:eastAsia="仿宋_GB2312" w:cs="宋体"/>
                <w:sz w:val="18"/>
                <w:szCs w:val="18"/>
              </w:rPr>
            </w:pPr>
            <w:r>
              <w:rPr>
                <w:rFonts w:hint="eastAsia" w:ascii="Times New Roman" w:hAnsi="Times New Roman" w:eastAsia="仿宋_GB2312"/>
                <w:bCs/>
                <w:sz w:val="18"/>
                <w:szCs w:val="18"/>
              </w:rPr>
              <w:t>《中华人民共和国政府信息公开条例》</w:t>
            </w:r>
            <w:r>
              <w:rPr>
                <w:rFonts w:hint="eastAsia" w:ascii="Times New Roman" w:hAnsi="Times New Roman" w:eastAsia="仿宋_GB2312"/>
                <w:bCs/>
                <w:sz w:val="18"/>
                <w:szCs w:val="18"/>
                <w:lang w:eastAsia="zh-CN"/>
              </w:rPr>
              <w:t>（</w:t>
            </w:r>
            <w:r>
              <w:rPr>
                <w:rFonts w:hint="eastAsia" w:ascii="Times New Roman" w:hAnsi="Times New Roman" w:eastAsia="仿宋_GB2312"/>
                <w:bCs/>
                <w:sz w:val="18"/>
                <w:szCs w:val="18"/>
              </w:rPr>
              <w:t>国务院令第711号），《中华人民共和国突发事件应对法》，中央办公厅、国务院办公厅《关于全面</w:t>
            </w:r>
            <w:r>
              <w:rPr>
                <w:rFonts w:hint="eastAsia" w:ascii="Times New Roman" w:hAnsi="Times New Roman" w:eastAsia="仿宋_GB2312"/>
                <w:bCs/>
                <w:sz w:val="18"/>
                <w:szCs w:val="18"/>
                <w:lang w:val="en-US" w:eastAsia="zh-CN"/>
              </w:rPr>
              <w:t>推进</w:t>
            </w:r>
            <w:r>
              <w:rPr>
                <w:rFonts w:hint="eastAsia" w:ascii="Times New Roman" w:hAnsi="Times New Roman" w:eastAsia="仿宋_GB2312"/>
                <w:bCs/>
                <w:sz w:val="18"/>
                <w:szCs w:val="18"/>
              </w:rPr>
              <w:t>政务公开工作的意见》</w:t>
            </w:r>
          </w:p>
        </w:tc>
        <w:tc>
          <w:tcPr>
            <w:tcW w:w="1620" w:type="dxa"/>
            <w:vAlign w:val="center"/>
          </w:tcPr>
          <w:p w14:paraId="7F3F28A8">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220463A0">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14:paraId="0816A5AE">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0338DC0A">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07C02C8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0D9EA368">
            <w:pPr>
              <w:jc w:val="center"/>
              <w:rPr>
                <w:rFonts w:ascii="Times New Roman" w:hAnsi="Times New Roman" w:eastAsia="仿宋"/>
                <w:sz w:val="30"/>
                <w:szCs w:val="30"/>
              </w:rPr>
            </w:pPr>
          </w:p>
        </w:tc>
        <w:tc>
          <w:tcPr>
            <w:tcW w:w="505" w:type="dxa"/>
            <w:vAlign w:val="center"/>
          </w:tcPr>
          <w:p w14:paraId="0A4F206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14:paraId="66F438CD">
            <w:pPr>
              <w:jc w:val="center"/>
              <w:rPr>
                <w:rFonts w:ascii="Times New Roman" w:hAnsi="Times New Roman" w:eastAsia="仿宋"/>
                <w:sz w:val="30"/>
                <w:szCs w:val="30"/>
              </w:rPr>
            </w:pPr>
          </w:p>
        </w:tc>
        <w:tc>
          <w:tcPr>
            <w:tcW w:w="732" w:type="dxa"/>
            <w:vAlign w:val="center"/>
          </w:tcPr>
          <w:p w14:paraId="3E98D27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1CA83D8F">
            <w:pPr>
              <w:jc w:val="center"/>
              <w:rPr>
                <w:rFonts w:ascii="Times New Roman" w:hAnsi="Times New Roman" w:eastAsia="仿宋"/>
                <w:sz w:val="30"/>
                <w:szCs w:val="30"/>
              </w:rPr>
            </w:pPr>
            <w:r>
              <w:rPr>
                <w:rFonts w:hint="eastAsia" w:ascii="Times New Roman" w:hAnsi="Times New Roman" w:eastAsia="仿宋"/>
                <w:sz w:val="30"/>
                <w:szCs w:val="30"/>
              </w:rPr>
              <w:t>√</w:t>
            </w:r>
          </w:p>
        </w:tc>
      </w:tr>
      <w:tr w14:paraId="78057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4C912DC0">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6</w:t>
            </w:r>
          </w:p>
        </w:tc>
        <w:tc>
          <w:tcPr>
            <w:tcW w:w="720" w:type="dxa"/>
            <w:vAlign w:val="center"/>
          </w:tcPr>
          <w:p w14:paraId="2A1D25E3">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14:paraId="3CB22EF1">
            <w:pPr>
              <w:jc w:val="center"/>
              <w:rPr>
                <w:rFonts w:ascii="Times New Roman" w:hAnsi="Times New Roman" w:eastAsia="仿宋_GB2312"/>
                <w:sz w:val="18"/>
                <w:szCs w:val="18"/>
              </w:rPr>
            </w:pPr>
            <w:r>
              <w:rPr>
                <w:rFonts w:hint="eastAsia" w:ascii="Times New Roman" w:hAnsi="Times New Roman" w:eastAsia="仿宋_GB2312"/>
                <w:bCs/>
                <w:sz w:val="18"/>
                <w:szCs w:val="18"/>
              </w:rPr>
              <w:t>安全生产预警提示信息</w:t>
            </w:r>
          </w:p>
        </w:tc>
        <w:tc>
          <w:tcPr>
            <w:tcW w:w="2520" w:type="dxa"/>
            <w:vAlign w:val="center"/>
          </w:tcPr>
          <w:p w14:paraId="2CAC216F">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气象及灾害预警信息</w:t>
            </w:r>
            <w:r>
              <w:rPr>
                <w:rFonts w:hint="eastAsia" w:ascii="Times New Roman" w:hAnsi="Times New Roman" w:eastAsia="仿宋_GB2312"/>
                <w:bCs/>
                <w:sz w:val="18"/>
                <w:szCs w:val="18"/>
                <w:lang w:eastAsia="zh-CN"/>
              </w:rPr>
              <w:t>、</w:t>
            </w:r>
            <w:r>
              <w:rPr>
                <w:rFonts w:hint="eastAsia" w:ascii="Times New Roman" w:hAnsi="Times New Roman" w:eastAsia="仿宋_GB2312"/>
                <w:bCs/>
                <w:sz w:val="18"/>
                <w:szCs w:val="18"/>
              </w:rPr>
              <w:t>不同时段、不同领域安全生产提示信息</w:t>
            </w:r>
          </w:p>
        </w:tc>
        <w:tc>
          <w:tcPr>
            <w:tcW w:w="1939" w:type="dxa"/>
            <w:vAlign w:val="center"/>
          </w:tcPr>
          <w:p w14:paraId="16FF9254">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《中华人民共和国政府信息公开条例》</w:t>
            </w:r>
            <w:r>
              <w:rPr>
                <w:rFonts w:hint="eastAsia" w:ascii="Times New Roman" w:hAnsi="Times New Roman" w:eastAsia="仿宋_GB2312"/>
                <w:bCs/>
                <w:sz w:val="18"/>
                <w:szCs w:val="18"/>
                <w:lang w:eastAsia="zh-CN"/>
              </w:rPr>
              <w:t>（</w:t>
            </w:r>
            <w:r>
              <w:rPr>
                <w:rFonts w:hint="eastAsia" w:ascii="Times New Roman" w:hAnsi="Times New Roman" w:eastAsia="仿宋_GB2312"/>
                <w:bCs/>
                <w:sz w:val="18"/>
                <w:szCs w:val="18"/>
              </w:rPr>
              <w:t>国务院令第711号）、《中共中央 国务院关于推进安全生产领域改革发展的意见》</w:t>
            </w:r>
          </w:p>
        </w:tc>
        <w:tc>
          <w:tcPr>
            <w:tcW w:w="1620" w:type="dxa"/>
            <w:vAlign w:val="center"/>
          </w:tcPr>
          <w:p w14:paraId="5F1873DF">
            <w:pPr>
              <w:rPr>
                <w:rFonts w:ascii="Times New Roman" w:hAnsi="Times New Roman" w:eastAsia="仿宋_GB2312" w:cs="宋体"/>
                <w:sz w:val="18"/>
                <w:szCs w:val="18"/>
              </w:rPr>
            </w:pPr>
            <w:r>
              <w:rPr>
                <w:rFonts w:hint="eastAsia" w:ascii="Times New Roman" w:hAnsi="Times New Roman" w:eastAsia="仿宋_GB2312"/>
                <w:bCs/>
                <w:sz w:val="18"/>
                <w:szCs w:val="18"/>
              </w:rPr>
              <w:t>信息形成后及时公开</w:t>
            </w:r>
          </w:p>
        </w:tc>
        <w:tc>
          <w:tcPr>
            <w:tcW w:w="1475" w:type="dxa"/>
            <w:vAlign w:val="center"/>
          </w:tcPr>
          <w:p w14:paraId="4A43ECBD">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14:paraId="4B4538F6">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9C20075">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6460EE4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7ACC58A6">
            <w:pPr>
              <w:jc w:val="center"/>
              <w:rPr>
                <w:rFonts w:ascii="Times New Roman" w:hAnsi="Times New Roman" w:eastAsia="仿宋"/>
                <w:sz w:val="30"/>
                <w:szCs w:val="30"/>
              </w:rPr>
            </w:pPr>
          </w:p>
        </w:tc>
        <w:tc>
          <w:tcPr>
            <w:tcW w:w="505" w:type="dxa"/>
            <w:vAlign w:val="center"/>
          </w:tcPr>
          <w:p w14:paraId="0C10CF4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14:paraId="614406F6">
            <w:pPr>
              <w:jc w:val="center"/>
              <w:rPr>
                <w:rFonts w:ascii="Times New Roman" w:hAnsi="Times New Roman" w:eastAsia="仿宋"/>
                <w:sz w:val="30"/>
                <w:szCs w:val="30"/>
              </w:rPr>
            </w:pPr>
          </w:p>
        </w:tc>
        <w:tc>
          <w:tcPr>
            <w:tcW w:w="732" w:type="dxa"/>
            <w:vAlign w:val="center"/>
          </w:tcPr>
          <w:p w14:paraId="2944CAF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36DFB1EA">
            <w:pPr>
              <w:jc w:val="center"/>
              <w:rPr>
                <w:rFonts w:ascii="Times New Roman" w:hAnsi="Times New Roman" w:eastAsia="仿宋"/>
                <w:sz w:val="30"/>
                <w:szCs w:val="30"/>
              </w:rPr>
            </w:pPr>
            <w:r>
              <w:rPr>
                <w:rFonts w:hint="eastAsia" w:ascii="Times New Roman" w:hAnsi="Times New Roman" w:eastAsia="仿宋"/>
                <w:sz w:val="30"/>
                <w:szCs w:val="30"/>
              </w:rPr>
              <w:t>√</w:t>
            </w:r>
          </w:p>
        </w:tc>
      </w:tr>
      <w:tr w14:paraId="4FAD8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39BEC9EF">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7</w:t>
            </w:r>
          </w:p>
        </w:tc>
        <w:tc>
          <w:tcPr>
            <w:tcW w:w="720" w:type="dxa"/>
            <w:vAlign w:val="center"/>
          </w:tcPr>
          <w:p w14:paraId="617B23DF">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重点领域信息公开</w:t>
            </w:r>
          </w:p>
        </w:tc>
        <w:tc>
          <w:tcPr>
            <w:tcW w:w="1121" w:type="dxa"/>
            <w:vAlign w:val="center"/>
          </w:tcPr>
          <w:p w14:paraId="3BBAEEA4">
            <w:pPr>
              <w:jc w:val="center"/>
              <w:rPr>
                <w:rFonts w:ascii="Times New Roman" w:hAnsi="Times New Roman" w:eastAsia="仿宋_GB2312"/>
                <w:sz w:val="18"/>
                <w:szCs w:val="18"/>
              </w:rPr>
            </w:pPr>
            <w:r>
              <w:rPr>
                <w:rFonts w:hint="eastAsia" w:ascii="Times New Roman" w:hAnsi="Times New Roman" w:eastAsia="仿宋_GB2312"/>
                <w:bCs/>
                <w:sz w:val="18"/>
                <w:szCs w:val="18"/>
              </w:rPr>
              <w:t>政府采购信息</w:t>
            </w:r>
          </w:p>
        </w:tc>
        <w:tc>
          <w:tcPr>
            <w:tcW w:w="2520" w:type="dxa"/>
            <w:vAlign w:val="center"/>
          </w:tcPr>
          <w:p w14:paraId="4BE0A259">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本单位采购实施情况相关信息</w:t>
            </w:r>
          </w:p>
        </w:tc>
        <w:tc>
          <w:tcPr>
            <w:tcW w:w="1939" w:type="dxa"/>
            <w:vAlign w:val="center"/>
          </w:tcPr>
          <w:p w14:paraId="5F77E624">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《中华人民共和国政府信息公开条例》</w:t>
            </w:r>
            <w:r>
              <w:rPr>
                <w:rFonts w:hint="eastAsia" w:ascii="Times New Roman" w:hAnsi="Times New Roman" w:eastAsia="仿宋_GB2312"/>
                <w:bCs/>
                <w:sz w:val="18"/>
                <w:szCs w:val="18"/>
                <w:lang w:eastAsia="zh-CN"/>
              </w:rPr>
              <w:t>（</w:t>
            </w:r>
            <w:r>
              <w:rPr>
                <w:rFonts w:hint="eastAsia" w:ascii="Times New Roman" w:hAnsi="Times New Roman" w:eastAsia="仿宋_GB2312"/>
                <w:bCs/>
                <w:sz w:val="18"/>
                <w:szCs w:val="18"/>
              </w:rPr>
              <w:t>国务院令第711号）</w:t>
            </w:r>
            <w:r>
              <w:rPr>
                <w:rFonts w:hint="eastAsia" w:ascii="Times New Roman" w:hAnsi="Times New Roman" w:eastAsia="仿宋_GB2312"/>
                <w:bCs/>
                <w:sz w:val="18"/>
                <w:szCs w:val="18"/>
                <w:lang w:eastAsia="zh-CN"/>
              </w:rPr>
              <w:t>，</w:t>
            </w:r>
            <w:r>
              <w:rPr>
                <w:rFonts w:hint="eastAsia" w:ascii="Times New Roman" w:hAnsi="Times New Roman" w:eastAsia="仿宋_GB2312"/>
                <w:bCs/>
                <w:sz w:val="18"/>
                <w:szCs w:val="18"/>
              </w:rPr>
              <w:t>《国务院关于深化预算管理制度改革的决定》</w:t>
            </w:r>
            <w:r>
              <w:rPr>
                <w:rFonts w:hint="eastAsia" w:ascii="Times New Roman" w:hAnsi="Times New Roman" w:eastAsia="仿宋_GB2312"/>
                <w:bCs/>
                <w:sz w:val="18"/>
                <w:szCs w:val="18"/>
                <w:lang w:eastAsia="zh-CN"/>
              </w:rPr>
              <w:t>（</w:t>
            </w:r>
            <w:r>
              <w:rPr>
                <w:rFonts w:hint="eastAsia" w:ascii="Times New Roman" w:hAnsi="Times New Roman" w:eastAsia="仿宋_GB2312"/>
                <w:bCs/>
                <w:sz w:val="18"/>
                <w:szCs w:val="18"/>
              </w:rPr>
              <w:t>国发〔2014〕45号</w:t>
            </w:r>
            <w:r>
              <w:rPr>
                <w:rFonts w:hint="eastAsia" w:ascii="Times New Roman" w:hAnsi="Times New Roman" w:eastAsia="仿宋_GB2312"/>
                <w:bCs/>
                <w:sz w:val="18"/>
                <w:szCs w:val="18"/>
                <w:lang w:eastAsia="zh-CN"/>
              </w:rPr>
              <w:t>），</w:t>
            </w:r>
            <w:r>
              <w:rPr>
                <w:rFonts w:hint="eastAsia" w:ascii="Times New Roman" w:hAnsi="Times New Roman" w:eastAsia="仿宋_GB2312"/>
                <w:bCs/>
                <w:sz w:val="18"/>
                <w:szCs w:val="18"/>
              </w:rPr>
              <w:t>中办、国办印发《关于进一步推进预算公开工作的意见》的通知</w:t>
            </w:r>
          </w:p>
        </w:tc>
        <w:tc>
          <w:tcPr>
            <w:tcW w:w="1620" w:type="dxa"/>
            <w:vAlign w:val="center"/>
          </w:tcPr>
          <w:p w14:paraId="6E540B6C">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59982F15">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14:paraId="43BA95F5">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292A4ADF">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49EB2D5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07DA2835">
            <w:pPr>
              <w:jc w:val="center"/>
              <w:rPr>
                <w:rFonts w:ascii="Times New Roman" w:hAnsi="Times New Roman" w:eastAsia="仿宋"/>
                <w:sz w:val="30"/>
                <w:szCs w:val="30"/>
              </w:rPr>
            </w:pPr>
          </w:p>
        </w:tc>
        <w:tc>
          <w:tcPr>
            <w:tcW w:w="505" w:type="dxa"/>
            <w:vAlign w:val="center"/>
          </w:tcPr>
          <w:p w14:paraId="2B53C2A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14:paraId="2B9D77F4">
            <w:pPr>
              <w:jc w:val="center"/>
              <w:rPr>
                <w:rFonts w:ascii="Times New Roman" w:hAnsi="Times New Roman" w:eastAsia="仿宋"/>
                <w:sz w:val="30"/>
                <w:szCs w:val="30"/>
              </w:rPr>
            </w:pPr>
          </w:p>
        </w:tc>
        <w:tc>
          <w:tcPr>
            <w:tcW w:w="732" w:type="dxa"/>
            <w:vAlign w:val="center"/>
          </w:tcPr>
          <w:p w14:paraId="6C3B081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0A9DC2ED">
            <w:pPr>
              <w:jc w:val="center"/>
              <w:rPr>
                <w:rFonts w:ascii="Times New Roman" w:hAnsi="Times New Roman" w:eastAsia="仿宋"/>
                <w:sz w:val="30"/>
                <w:szCs w:val="30"/>
              </w:rPr>
            </w:pPr>
            <w:r>
              <w:rPr>
                <w:rFonts w:hint="eastAsia" w:ascii="Times New Roman" w:hAnsi="Times New Roman" w:eastAsia="仿宋"/>
                <w:sz w:val="30"/>
                <w:szCs w:val="30"/>
              </w:rPr>
              <w:t>√</w:t>
            </w:r>
          </w:p>
        </w:tc>
      </w:tr>
      <w:tr w14:paraId="2D89A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5963F45A">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8</w:t>
            </w:r>
          </w:p>
        </w:tc>
        <w:tc>
          <w:tcPr>
            <w:tcW w:w="720" w:type="dxa"/>
            <w:vAlign w:val="center"/>
          </w:tcPr>
          <w:p w14:paraId="59CD1C71">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w:t>
            </w:r>
          </w:p>
          <w:p w14:paraId="7B399CA1">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领域</w:t>
            </w:r>
          </w:p>
          <w:p w14:paraId="19AED7F7">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信息</w:t>
            </w:r>
          </w:p>
          <w:p w14:paraId="707ACF02">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公开</w:t>
            </w:r>
          </w:p>
        </w:tc>
        <w:tc>
          <w:tcPr>
            <w:tcW w:w="1121" w:type="dxa"/>
            <w:vAlign w:val="center"/>
          </w:tcPr>
          <w:p w14:paraId="7D9AD278">
            <w:pPr>
              <w:jc w:val="center"/>
              <w:rPr>
                <w:rFonts w:ascii="Times New Roman" w:hAnsi="Times New Roman" w:eastAsia="仿宋_GB2312"/>
                <w:sz w:val="18"/>
                <w:szCs w:val="18"/>
              </w:rPr>
            </w:pPr>
            <w:r>
              <w:rPr>
                <w:rFonts w:hint="eastAsia" w:ascii="Times New Roman" w:hAnsi="Times New Roman" w:eastAsia="仿宋_GB2312"/>
                <w:bCs/>
                <w:sz w:val="18"/>
                <w:szCs w:val="18"/>
              </w:rPr>
              <w:t>检查和巡查发现安全监管监察问题</w:t>
            </w:r>
          </w:p>
        </w:tc>
        <w:tc>
          <w:tcPr>
            <w:tcW w:w="2520" w:type="dxa"/>
            <w:vAlign w:val="center"/>
          </w:tcPr>
          <w:p w14:paraId="1BF2AF45">
            <w:pPr>
              <w:rPr>
                <w:rFonts w:ascii="Times New Roman" w:hAnsi="Times New Roman" w:eastAsia="仿宋_GB2312" w:cs="宋体"/>
                <w:sz w:val="18"/>
                <w:szCs w:val="18"/>
              </w:rPr>
            </w:pPr>
            <w:r>
              <w:rPr>
                <w:rFonts w:hint="eastAsia" w:ascii="Times New Roman" w:hAnsi="Times New Roman" w:eastAsia="仿宋_GB2312"/>
                <w:bCs/>
                <w:sz w:val="18"/>
                <w:szCs w:val="18"/>
              </w:rPr>
              <w:t>检查和巡查发现的、并要求向社会公开的问题及整改落实情况</w:t>
            </w:r>
          </w:p>
        </w:tc>
        <w:tc>
          <w:tcPr>
            <w:tcW w:w="1939" w:type="dxa"/>
            <w:vAlign w:val="center"/>
          </w:tcPr>
          <w:p w14:paraId="44F56FB3">
            <w:pPr>
              <w:rPr>
                <w:rFonts w:ascii="Times New Roman" w:hAnsi="Times New Roman" w:eastAsia="仿宋_GB2312" w:cs="宋体"/>
                <w:sz w:val="18"/>
                <w:szCs w:val="18"/>
              </w:rPr>
            </w:pPr>
            <w:r>
              <w:rPr>
                <w:rFonts w:hint="eastAsia" w:ascii="Times New Roman" w:hAnsi="Times New Roman" w:eastAsia="仿宋_GB2312"/>
                <w:bCs/>
                <w:sz w:val="18"/>
                <w:szCs w:val="18"/>
              </w:rPr>
              <w:t>《中华人民共和国政府信息公开条例》</w:t>
            </w:r>
            <w:r>
              <w:rPr>
                <w:rFonts w:hint="eastAsia" w:ascii="Times New Roman" w:hAnsi="Times New Roman" w:eastAsia="仿宋_GB2312"/>
                <w:bCs/>
                <w:sz w:val="18"/>
                <w:szCs w:val="18"/>
                <w:lang w:eastAsia="zh-CN"/>
              </w:rPr>
              <w:t>（</w:t>
            </w:r>
            <w:r>
              <w:rPr>
                <w:rFonts w:hint="eastAsia" w:ascii="Times New Roman" w:hAnsi="Times New Roman" w:eastAsia="仿宋_GB2312"/>
                <w:bCs/>
                <w:sz w:val="18"/>
                <w:szCs w:val="18"/>
              </w:rPr>
              <w:t>国务院令第711号）、《中共中央 国务院关于推进安全生产领域改革发展的意见》</w:t>
            </w:r>
          </w:p>
        </w:tc>
        <w:tc>
          <w:tcPr>
            <w:tcW w:w="1620" w:type="dxa"/>
            <w:vAlign w:val="center"/>
          </w:tcPr>
          <w:p w14:paraId="39591487">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63F96F3F">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14:paraId="0C01A5D9">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BB84FCB">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0EDD6C4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60FF5355">
            <w:pPr>
              <w:jc w:val="center"/>
              <w:rPr>
                <w:rFonts w:ascii="Times New Roman" w:hAnsi="Times New Roman" w:eastAsia="仿宋"/>
                <w:sz w:val="30"/>
                <w:szCs w:val="30"/>
              </w:rPr>
            </w:pPr>
          </w:p>
        </w:tc>
        <w:tc>
          <w:tcPr>
            <w:tcW w:w="505" w:type="dxa"/>
            <w:vAlign w:val="center"/>
          </w:tcPr>
          <w:p w14:paraId="4A83BBF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14:paraId="3D22A687">
            <w:pPr>
              <w:jc w:val="center"/>
              <w:rPr>
                <w:rFonts w:ascii="Times New Roman" w:hAnsi="Times New Roman" w:eastAsia="仿宋"/>
                <w:sz w:val="30"/>
                <w:szCs w:val="30"/>
              </w:rPr>
            </w:pPr>
          </w:p>
        </w:tc>
        <w:tc>
          <w:tcPr>
            <w:tcW w:w="732" w:type="dxa"/>
            <w:vAlign w:val="center"/>
          </w:tcPr>
          <w:p w14:paraId="75FE52D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78968C04">
            <w:pPr>
              <w:jc w:val="center"/>
              <w:rPr>
                <w:rFonts w:ascii="Times New Roman" w:hAnsi="Times New Roman" w:eastAsia="仿宋"/>
                <w:sz w:val="30"/>
                <w:szCs w:val="30"/>
              </w:rPr>
            </w:pPr>
            <w:r>
              <w:rPr>
                <w:rFonts w:hint="eastAsia" w:ascii="Times New Roman" w:hAnsi="Times New Roman" w:eastAsia="仿宋"/>
                <w:sz w:val="30"/>
                <w:szCs w:val="30"/>
              </w:rPr>
              <w:t>√</w:t>
            </w:r>
          </w:p>
        </w:tc>
      </w:tr>
    </w:tbl>
    <w:p w14:paraId="1907ACB8">
      <w:pPr>
        <w:rPr>
          <w:rFonts w:hint="eastAsia" w:ascii="Times New Roman" w:hAnsi="Times New Roman" w:eastAsia="方正小标宋_GBK"/>
          <w:sz w:val="30"/>
        </w:rPr>
      </w:pPr>
      <w:r>
        <w:rPr>
          <w:rFonts w:hint="eastAsia" w:ascii="Times New Roman" w:hAnsi="Times New Roman" w:eastAsia="方正小标宋_GBK"/>
          <w:sz w:val="30"/>
        </w:rPr>
        <w:br w:type="page"/>
      </w:r>
    </w:p>
    <w:p w14:paraId="610ACD90">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八</w:t>
      </w:r>
      <w:r>
        <w:rPr>
          <w:rFonts w:hint="eastAsia" w:ascii="Times New Roman" w:hAnsi="Times New Roman" w:eastAsia="方正小标宋_GBK"/>
          <w:sz w:val="30"/>
        </w:rPr>
        <w:t>）救灾领域基层政务公开标准目录</w:t>
      </w:r>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
        <w:gridCol w:w="731"/>
        <w:gridCol w:w="709"/>
        <w:gridCol w:w="2340"/>
        <w:gridCol w:w="2520"/>
        <w:gridCol w:w="1620"/>
        <w:gridCol w:w="1475"/>
        <w:gridCol w:w="1840"/>
        <w:gridCol w:w="573"/>
        <w:gridCol w:w="627"/>
        <w:gridCol w:w="505"/>
        <w:gridCol w:w="592"/>
        <w:gridCol w:w="717"/>
        <w:gridCol w:w="691"/>
      </w:tblGrid>
      <w:tr w14:paraId="66521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9" w:type="dxa"/>
            <w:vMerge w:val="restart"/>
            <w:vAlign w:val="center"/>
          </w:tcPr>
          <w:p w14:paraId="28A81BE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19EB4BF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6EAEE4B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477A4F1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50BAD43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3EF1072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49F11EC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51D5A39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14:paraId="15CA457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14:paraId="18732B2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7D734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9" w:type="dxa"/>
            <w:vMerge w:val="continue"/>
            <w:vAlign w:val="center"/>
          </w:tcPr>
          <w:p w14:paraId="749742B0">
            <w:pPr>
              <w:widowControl/>
              <w:jc w:val="center"/>
              <w:rPr>
                <w:rFonts w:ascii="Times New Roman" w:hAnsi="Times New Roman" w:eastAsia="黑体" w:cs="宋体"/>
                <w:kern w:val="0"/>
                <w:sz w:val="22"/>
              </w:rPr>
            </w:pPr>
          </w:p>
        </w:tc>
        <w:tc>
          <w:tcPr>
            <w:tcW w:w="731" w:type="dxa"/>
            <w:vAlign w:val="center"/>
          </w:tcPr>
          <w:p w14:paraId="67E9675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09" w:type="dxa"/>
            <w:vAlign w:val="center"/>
          </w:tcPr>
          <w:p w14:paraId="1CCF17B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04B702ED">
            <w:pPr>
              <w:widowControl/>
              <w:jc w:val="center"/>
              <w:rPr>
                <w:rFonts w:ascii="Times New Roman" w:hAnsi="Times New Roman" w:eastAsia="黑体" w:cs="宋体"/>
                <w:kern w:val="0"/>
                <w:sz w:val="22"/>
              </w:rPr>
            </w:pPr>
          </w:p>
        </w:tc>
        <w:tc>
          <w:tcPr>
            <w:tcW w:w="2520" w:type="dxa"/>
            <w:vMerge w:val="continue"/>
            <w:vAlign w:val="center"/>
          </w:tcPr>
          <w:p w14:paraId="211D9A15">
            <w:pPr>
              <w:widowControl/>
              <w:jc w:val="center"/>
              <w:rPr>
                <w:rFonts w:ascii="Times New Roman" w:hAnsi="Times New Roman" w:eastAsia="黑体" w:cs="宋体"/>
                <w:kern w:val="0"/>
                <w:sz w:val="22"/>
              </w:rPr>
            </w:pPr>
          </w:p>
        </w:tc>
        <w:tc>
          <w:tcPr>
            <w:tcW w:w="1620" w:type="dxa"/>
            <w:vMerge w:val="continue"/>
            <w:vAlign w:val="center"/>
          </w:tcPr>
          <w:p w14:paraId="78B16967">
            <w:pPr>
              <w:widowControl/>
              <w:jc w:val="center"/>
              <w:rPr>
                <w:rFonts w:ascii="Times New Roman" w:hAnsi="Times New Roman" w:eastAsia="黑体" w:cs="宋体"/>
                <w:kern w:val="0"/>
                <w:sz w:val="22"/>
              </w:rPr>
            </w:pPr>
          </w:p>
        </w:tc>
        <w:tc>
          <w:tcPr>
            <w:tcW w:w="1475" w:type="dxa"/>
            <w:vMerge w:val="continue"/>
            <w:vAlign w:val="center"/>
          </w:tcPr>
          <w:p w14:paraId="3B2DFC5D">
            <w:pPr>
              <w:widowControl/>
              <w:jc w:val="center"/>
              <w:rPr>
                <w:rFonts w:ascii="Times New Roman" w:hAnsi="Times New Roman" w:eastAsia="黑体" w:cs="宋体"/>
                <w:kern w:val="0"/>
                <w:sz w:val="22"/>
              </w:rPr>
            </w:pPr>
          </w:p>
        </w:tc>
        <w:tc>
          <w:tcPr>
            <w:tcW w:w="1840" w:type="dxa"/>
            <w:vMerge w:val="continue"/>
            <w:vAlign w:val="center"/>
          </w:tcPr>
          <w:p w14:paraId="104E9156">
            <w:pPr>
              <w:widowControl/>
              <w:jc w:val="center"/>
              <w:rPr>
                <w:rFonts w:ascii="Times New Roman" w:hAnsi="Times New Roman" w:eastAsia="黑体" w:cs="宋体"/>
                <w:kern w:val="0"/>
                <w:sz w:val="22"/>
              </w:rPr>
            </w:pPr>
          </w:p>
        </w:tc>
        <w:tc>
          <w:tcPr>
            <w:tcW w:w="573" w:type="dxa"/>
            <w:vAlign w:val="center"/>
          </w:tcPr>
          <w:p w14:paraId="60FBE41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5244630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36C7EEE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2" w:type="dxa"/>
            <w:vAlign w:val="center"/>
          </w:tcPr>
          <w:p w14:paraId="4BC7FE6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7" w:type="dxa"/>
            <w:vAlign w:val="center"/>
          </w:tcPr>
          <w:p w14:paraId="7BF578A7">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3859E9A7">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2BEDD4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114CE85A">
            <w:pPr>
              <w:jc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1</w:t>
            </w:r>
          </w:p>
        </w:tc>
        <w:tc>
          <w:tcPr>
            <w:tcW w:w="731" w:type="dxa"/>
            <w:vAlign w:val="center"/>
          </w:tcPr>
          <w:p w14:paraId="752DE556">
            <w:pPr>
              <w:keepNext w:val="0"/>
              <w:keepLines w:val="0"/>
              <w:widowControl/>
              <w:suppressLineNumbers w:val="0"/>
              <w:jc w:val="center"/>
              <w:textAlignment w:val="center"/>
              <w:rPr>
                <w:rFonts w:hint="eastAsia" w:ascii="仿宋_GB2312" w:hAnsi="仿宋_GB2312" w:eastAsia="仿宋_GB2312" w:cs="仿宋_GB2312"/>
                <w:sz w:val="18"/>
                <w:szCs w:val="18"/>
              </w:rPr>
            </w:pPr>
          </w:p>
        </w:tc>
        <w:tc>
          <w:tcPr>
            <w:tcW w:w="709" w:type="dxa"/>
            <w:vAlign w:val="center"/>
          </w:tcPr>
          <w:p w14:paraId="60407C06">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预警信息</w:t>
            </w:r>
          </w:p>
        </w:tc>
        <w:tc>
          <w:tcPr>
            <w:tcW w:w="2340" w:type="dxa"/>
            <w:vAlign w:val="center"/>
          </w:tcPr>
          <w:p w14:paraId="49EA84C5">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气象、地震等单位发布的预警信息</w:t>
            </w:r>
          </w:p>
        </w:tc>
        <w:tc>
          <w:tcPr>
            <w:tcW w:w="2520" w:type="dxa"/>
            <w:vAlign w:val="center"/>
          </w:tcPr>
          <w:p w14:paraId="4F6D1E83">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《中华人民共和国政府信息公开条例》（国务院令第711号）</w:t>
            </w:r>
          </w:p>
        </w:tc>
        <w:tc>
          <w:tcPr>
            <w:tcW w:w="1620" w:type="dxa"/>
            <w:vAlign w:val="center"/>
          </w:tcPr>
          <w:p w14:paraId="3C2095FC">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信息形成或变更之日起20个工作日内</w:t>
            </w:r>
          </w:p>
        </w:tc>
        <w:tc>
          <w:tcPr>
            <w:tcW w:w="1475" w:type="dxa"/>
            <w:vAlign w:val="center"/>
          </w:tcPr>
          <w:p w14:paraId="587A2C0D">
            <w:pPr>
              <w:keepNext w:val="0"/>
              <w:keepLines w:val="0"/>
              <w:widowControl/>
              <w:suppressLineNumbers w:val="0"/>
              <w:jc w:val="both"/>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14:paraId="344D544E">
            <w:pPr>
              <w:spacing w:line="240" w:lineRule="exact"/>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■政府网站</w:t>
            </w:r>
          </w:p>
          <w:p w14:paraId="2EAF2648">
            <w:pPr>
              <w:spacing w:line="240" w:lineRule="exact"/>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■便民服务中心</w:t>
            </w:r>
          </w:p>
        </w:tc>
        <w:tc>
          <w:tcPr>
            <w:tcW w:w="573" w:type="dxa"/>
            <w:vAlign w:val="center"/>
          </w:tcPr>
          <w:p w14:paraId="394240C2">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627" w:type="dxa"/>
            <w:vAlign w:val="center"/>
          </w:tcPr>
          <w:p w14:paraId="5FD70C33">
            <w:pPr>
              <w:jc w:val="center"/>
              <w:rPr>
                <w:rFonts w:hint="eastAsia" w:ascii="仿宋_GB2312" w:hAnsi="仿宋_GB2312" w:eastAsia="仿宋_GB2312" w:cs="仿宋_GB2312"/>
                <w:sz w:val="18"/>
                <w:szCs w:val="18"/>
              </w:rPr>
            </w:pPr>
          </w:p>
        </w:tc>
        <w:tc>
          <w:tcPr>
            <w:tcW w:w="505" w:type="dxa"/>
            <w:vAlign w:val="center"/>
          </w:tcPr>
          <w:p w14:paraId="2E95ACEA">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592" w:type="dxa"/>
            <w:vAlign w:val="center"/>
          </w:tcPr>
          <w:p w14:paraId="238F3BBA">
            <w:pPr>
              <w:jc w:val="center"/>
              <w:rPr>
                <w:rFonts w:hint="eastAsia" w:ascii="仿宋_GB2312" w:hAnsi="仿宋_GB2312" w:eastAsia="仿宋_GB2312" w:cs="仿宋_GB2312"/>
                <w:sz w:val="18"/>
                <w:szCs w:val="18"/>
              </w:rPr>
            </w:pPr>
          </w:p>
        </w:tc>
        <w:tc>
          <w:tcPr>
            <w:tcW w:w="717" w:type="dxa"/>
            <w:vAlign w:val="center"/>
          </w:tcPr>
          <w:p w14:paraId="5FF12EBB">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691" w:type="dxa"/>
            <w:vAlign w:val="center"/>
          </w:tcPr>
          <w:p w14:paraId="1B78034E">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r>
      <w:tr w14:paraId="6782A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74CA9072">
            <w:pPr>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val="en-US" w:eastAsia="zh-CN"/>
              </w:rPr>
              <w:t>2</w:t>
            </w:r>
          </w:p>
        </w:tc>
        <w:tc>
          <w:tcPr>
            <w:tcW w:w="731" w:type="dxa"/>
            <w:vAlign w:val="center"/>
          </w:tcPr>
          <w:p w14:paraId="045D2541">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灾后救助</w:t>
            </w:r>
          </w:p>
        </w:tc>
        <w:tc>
          <w:tcPr>
            <w:tcW w:w="709" w:type="dxa"/>
            <w:vAlign w:val="center"/>
          </w:tcPr>
          <w:p w14:paraId="1D3C85B8">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救助审定信息</w:t>
            </w:r>
          </w:p>
        </w:tc>
        <w:tc>
          <w:tcPr>
            <w:tcW w:w="2340" w:type="dxa"/>
            <w:vAlign w:val="center"/>
          </w:tcPr>
          <w:p w14:paraId="4541E40D">
            <w:pP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自然灾害救助（6类）的救助对象、申报材料、办理程序及时限等</w:t>
            </w:r>
          </w:p>
        </w:tc>
        <w:tc>
          <w:tcPr>
            <w:tcW w:w="2520" w:type="dxa"/>
            <w:vAlign w:val="center"/>
          </w:tcPr>
          <w:p w14:paraId="29AE2896">
            <w:pPr>
              <w:keepNext w:val="0"/>
              <w:keepLines w:val="0"/>
              <w:widowControl/>
              <w:suppressLineNumbers w:val="0"/>
              <w:jc w:val="left"/>
              <w:textAlignment w:val="center"/>
              <w:rPr>
                <w:rFonts w:hint="eastAsia" w:ascii="仿宋_GB2312" w:hAnsi="仿宋_GB2312" w:eastAsia="仿宋_GB2312" w:cs="仿宋_GB2312"/>
                <w:i w:val="0"/>
                <w:iCs w:val="0"/>
                <w:color w:val="000000"/>
                <w:kern w:val="2"/>
                <w:sz w:val="18"/>
                <w:szCs w:val="18"/>
                <w:u w:val="none"/>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《中华人民共和国政府信息公开条例》（国务院令第711号）、《自然灾害救助条例》（国务院令第577号）</w:t>
            </w:r>
          </w:p>
        </w:tc>
        <w:tc>
          <w:tcPr>
            <w:tcW w:w="1620" w:type="dxa"/>
            <w:vAlign w:val="center"/>
          </w:tcPr>
          <w:p w14:paraId="78CAE976">
            <w:pP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信息形成或变更之日起20个工作日内</w:t>
            </w:r>
          </w:p>
        </w:tc>
        <w:tc>
          <w:tcPr>
            <w:tcW w:w="1475" w:type="dxa"/>
            <w:vAlign w:val="center"/>
          </w:tcPr>
          <w:p w14:paraId="4BF63F7A">
            <w:pPr>
              <w:widowControl/>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kern w:val="0"/>
                <w:sz w:val="18"/>
                <w:szCs w:val="18"/>
                <w:lang w:eastAsia="zh-CN"/>
              </w:rPr>
              <w:t>茶亭镇人民政府</w:t>
            </w:r>
          </w:p>
        </w:tc>
        <w:tc>
          <w:tcPr>
            <w:tcW w:w="1840" w:type="dxa"/>
            <w:vAlign w:val="center"/>
          </w:tcPr>
          <w:p w14:paraId="21C468CA">
            <w:pPr>
              <w:spacing w:line="240" w:lineRule="exact"/>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■政府网站</w:t>
            </w:r>
          </w:p>
          <w:p w14:paraId="07205A5E">
            <w:pPr>
              <w:spacing w:line="240" w:lineRule="exact"/>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■便民服务中心</w:t>
            </w:r>
          </w:p>
        </w:tc>
        <w:tc>
          <w:tcPr>
            <w:tcW w:w="573" w:type="dxa"/>
            <w:vAlign w:val="center"/>
          </w:tcPr>
          <w:p w14:paraId="657E7B01">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627" w:type="dxa"/>
            <w:vAlign w:val="center"/>
          </w:tcPr>
          <w:p w14:paraId="404BA646">
            <w:pPr>
              <w:jc w:val="center"/>
              <w:rPr>
                <w:rFonts w:hint="eastAsia" w:ascii="仿宋_GB2312" w:hAnsi="仿宋_GB2312" w:eastAsia="仿宋_GB2312" w:cs="仿宋_GB2312"/>
                <w:sz w:val="18"/>
                <w:szCs w:val="18"/>
              </w:rPr>
            </w:pPr>
          </w:p>
        </w:tc>
        <w:tc>
          <w:tcPr>
            <w:tcW w:w="505" w:type="dxa"/>
            <w:vAlign w:val="center"/>
          </w:tcPr>
          <w:p w14:paraId="74EECCBB">
            <w:pPr>
              <w:jc w:val="center"/>
              <w:rPr>
                <w:rFonts w:hint="eastAsia" w:ascii="仿宋_GB2312" w:hAnsi="仿宋_GB2312" w:eastAsia="仿宋_GB2312" w:cs="仿宋_GB2312"/>
                <w:sz w:val="18"/>
                <w:szCs w:val="18"/>
              </w:rPr>
            </w:pPr>
          </w:p>
        </w:tc>
        <w:tc>
          <w:tcPr>
            <w:tcW w:w="592" w:type="dxa"/>
            <w:vAlign w:val="center"/>
          </w:tcPr>
          <w:p w14:paraId="718C6D76">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717" w:type="dxa"/>
            <w:vAlign w:val="center"/>
          </w:tcPr>
          <w:p w14:paraId="65B82864">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691" w:type="dxa"/>
            <w:vAlign w:val="center"/>
          </w:tcPr>
          <w:p w14:paraId="65A876E0">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r>
      <w:tr w14:paraId="70F8D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21" w:hRule="atLeast"/>
          <w:jc w:val="center"/>
        </w:trPr>
        <w:tc>
          <w:tcPr>
            <w:tcW w:w="419" w:type="dxa"/>
            <w:vAlign w:val="center"/>
          </w:tcPr>
          <w:p w14:paraId="13013C87">
            <w:pPr>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val="en-US" w:eastAsia="zh-CN"/>
              </w:rPr>
              <w:t>3</w:t>
            </w:r>
          </w:p>
        </w:tc>
        <w:tc>
          <w:tcPr>
            <w:tcW w:w="731" w:type="dxa"/>
            <w:vMerge w:val="restart"/>
            <w:vAlign w:val="center"/>
          </w:tcPr>
          <w:p w14:paraId="7CD8F02A">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灾害救助</w:t>
            </w:r>
          </w:p>
        </w:tc>
        <w:tc>
          <w:tcPr>
            <w:tcW w:w="709" w:type="dxa"/>
            <w:vAlign w:val="center"/>
          </w:tcPr>
          <w:p w14:paraId="420D297C">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应急管理部门审批</w:t>
            </w:r>
          </w:p>
        </w:tc>
        <w:tc>
          <w:tcPr>
            <w:tcW w:w="2340" w:type="dxa"/>
            <w:vAlign w:val="center"/>
          </w:tcPr>
          <w:p w14:paraId="64A518AE">
            <w:pP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救助款物通知及划拨情况</w:t>
            </w:r>
          </w:p>
        </w:tc>
        <w:tc>
          <w:tcPr>
            <w:tcW w:w="2520" w:type="dxa"/>
            <w:vAlign w:val="center"/>
          </w:tcPr>
          <w:p w14:paraId="24656DF6">
            <w:pPr>
              <w:keepNext w:val="0"/>
              <w:keepLines w:val="0"/>
              <w:widowControl/>
              <w:suppressLineNumbers w:val="0"/>
              <w:jc w:val="left"/>
              <w:textAlignment w:val="center"/>
              <w:rPr>
                <w:rFonts w:hint="eastAsia" w:ascii="仿宋_GB2312" w:hAnsi="仿宋_GB2312" w:eastAsia="仿宋_GB2312" w:cs="仿宋_GB2312"/>
                <w:i w:val="0"/>
                <w:iCs w:val="0"/>
                <w:color w:val="000000"/>
                <w:kern w:val="2"/>
                <w:sz w:val="18"/>
                <w:szCs w:val="18"/>
                <w:u w:val="none"/>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《中华人民共和国政府信息公开条例》（国务院令第711号）、《自然灾害救助条例》（国务院令第577号）</w:t>
            </w:r>
          </w:p>
        </w:tc>
        <w:tc>
          <w:tcPr>
            <w:tcW w:w="1620" w:type="dxa"/>
            <w:vAlign w:val="center"/>
          </w:tcPr>
          <w:p w14:paraId="6B3B0901">
            <w:pP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信息形成或变更之日起20个工作日内</w:t>
            </w:r>
          </w:p>
        </w:tc>
        <w:tc>
          <w:tcPr>
            <w:tcW w:w="1475" w:type="dxa"/>
            <w:vAlign w:val="center"/>
          </w:tcPr>
          <w:p w14:paraId="7695CF5D">
            <w:pPr>
              <w:widowControl/>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kern w:val="0"/>
                <w:sz w:val="18"/>
                <w:szCs w:val="18"/>
                <w:lang w:eastAsia="zh-CN"/>
              </w:rPr>
              <w:t>茶亭镇人民政府</w:t>
            </w:r>
          </w:p>
        </w:tc>
        <w:tc>
          <w:tcPr>
            <w:tcW w:w="1840" w:type="dxa"/>
            <w:vAlign w:val="center"/>
          </w:tcPr>
          <w:p w14:paraId="0BF8CA08">
            <w:pPr>
              <w:spacing w:line="240" w:lineRule="exact"/>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■政府网站</w:t>
            </w:r>
          </w:p>
          <w:p w14:paraId="2D01089D">
            <w:pPr>
              <w:spacing w:line="240" w:lineRule="exact"/>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■便民服务中心</w:t>
            </w:r>
          </w:p>
        </w:tc>
        <w:tc>
          <w:tcPr>
            <w:tcW w:w="573" w:type="dxa"/>
            <w:vAlign w:val="center"/>
          </w:tcPr>
          <w:p w14:paraId="12B6F68F">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627" w:type="dxa"/>
            <w:vAlign w:val="center"/>
          </w:tcPr>
          <w:p w14:paraId="4C1B5081">
            <w:pPr>
              <w:jc w:val="center"/>
              <w:rPr>
                <w:rFonts w:hint="eastAsia" w:ascii="仿宋_GB2312" w:hAnsi="仿宋_GB2312" w:eastAsia="仿宋_GB2312" w:cs="仿宋_GB2312"/>
                <w:sz w:val="18"/>
                <w:szCs w:val="18"/>
              </w:rPr>
            </w:pPr>
          </w:p>
        </w:tc>
        <w:tc>
          <w:tcPr>
            <w:tcW w:w="505" w:type="dxa"/>
            <w:vAlign w:val="center"/>
          </w:tcPr>
          <w:p w14:paraId="2E23703E">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592" w:type="dxa"/>
            <w:vAlign w:val="center"/>
          </w:tcPr>
          <w:p w14:paraId="006998CC">
            <w:pPr>
              <w:jc w:val="center"/>
              <w:rPr>
                <w:rFonts w:hint="eastAsia" w:ascii="仿宋_GB2312" w:hAnsi="仿宋_GB2312" w:eastAsia="仿宋_GB2312" w:cs="仿宋_GB2312"/>
                <w:sz w:val="18"/>
                <w:szCs w:val="18"/>
              </w:rPr>
            </w:pPr>
          </w:p>
        </w:tc>
        <w:tc>
          <w:tcPr>
            <w:tcW w:w="717" w:type="dxa"/>
            <w:vAlign w:val="center"/>
          </w:tcPr>
          <w:p w14:paraId="1BF2F15C">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691" w:type="dxa"/>
            <w:vAlign w:val="center"/>
          </w:tcPr>
          <w:p w14:paraId="40696369">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r>
      <w:tr w14:paraId="64EE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28DE5913">
            <w:pPr>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val="en-US" w:eastAsia="zh-CN"/>
              </w:rPr>
              <w:t>4</w:t>
            </w:r>
          </w:p>
        </w:tc>
        <w:tc>
          <w:tcPr>
            <w:tcW w:w="731" w:type="dxa"/>
            <w:vMerge w:val="continue"/>
            <w:vAlign w:val="center"/>
          </w:tcPr>
          <w:p w14:paraId="500D7586">
            <w:pPr>
              <w:jc w:val="center"/>
              <w:rPr>
                <w:rFonts w:hint="eastAsia" w:ascii="仿宋_GB2312" w:hAnsi="仿宋_GB2312" w:eastAsia="仿宋_GB2312" w:cs="仿宋_GB2312"/>
                <w:sz w:val="18"/>
                <w:szCs w:val="18"/>
              </w:rPr>
            </w:pPr>
          </w:p>
        </w:tc>
        <w:tc>
          <w:tcPr>
            <w:tcW w:w="709" w:type="dxa"/>
            <w:vAlign w:val="center"/>
          </w:tcPr>
          <w:p w14:paraId="4ECA7D9C">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因灾过渡期生活救助</w:t>
            </w:r>
          </w:p>
        </w:tc>
        <w:tc>
          <w:tcPr>
            <w:tcW w:w="2340" w:type="dxa"/>
            <w:vAlign w:val="center"/>
          </w:tcPr>
          <w:p w14:paraId="7C5DEDD3">
            <w:pPr>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因灾过渡期生活救助标准、过渡期生活救助对象评议结果公示（灾民姓名、受灾情况、拟救助金额、监督举报电话）                   过渡期生活救助对象确定（灾民姓名、受灾情况、救助金额、监督举报电话</w:t>
            </w:r>
            <w:r>
              <w:rPr>
                <w:rFonts w:hint="eastAsia" w:ascii="仿宋_GB2312" w:hAnsi="仿宋_GB2312" w:eastAsia="仿宋_GB2312" w:cs="仿宋_GB2312"/>
                <w:sz w:val="18"/>
                <w:szCs w:val="18"/>
                <w:lang w:eastAsia="zh-CN"/>
              </w:rPr>
              <w:t>）</w:t>
            </w:r>
          </w:p>
        </w:tc>
        <w:tc>
          <w:tcPr>
            <w:tcW w:w="2520" w:type="dxa"/>
            <w:vAlign w:val="center"/>
          </w:tcPr>
          <w:p w14:paraId="263FEB32">
            <w:pPr>
              <w:keepNext w:val="0"/>
              <w:keepLines w:val="0"/>
              <w:widowControl/>
              <w:suppressLineNumbers w:val="0"/>
              <w:jc w:val="left"/>
              <w:textAlignment w:val="center"/>
              <w:rPr>
                <w:rFonts w:hint="eastAsia" w:ascii="仿宋_GB2312" w:hAnsi="仿宋_GB2312" w:eastAsia="仿宋_GB2312" w:cs="仿宋_GB2312"/>
                <w:i w:val="0"/>
                <w:iCs w:val="0"/>
                <w:color w:val="000000"/>
                <w:kern w:val="2"/>
                <w:sz w:val="18"/>
                <w:szCs w:val="18"/>
                <w:u w:val="none"/>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《中华人民共和国政府信息公开条例》（国务院令第711号）、《自然灾害救助条例》（国务院令第577号）</w:t>
            </w:r>
          </w:p>
        </w:tc>
        <w:tc>
          <w:tcPr>
            <w:tcW w:w="1620" w:type="dxa"/>
            <w:vAlign w:val="center"/>
          </w:tcPr>
          <w:p w14:paraId="19AE0B98">
            <w:pP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信息形成或变更之日起20个工作日内</w:t>
            </w:r>
          </w:p>
        </w:tc>
        <w:tc>
          <w:tcPr>
            <w:tcW w:w="1475" w:type="dxa"/>
            <w:vAlign w:val="center"/>
          </w:tcPr>
          <w:p w14:paraId="558C3F67">
            <w:pPr>
              <w:widowControl/>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kern w:val="0"/>
                <w:sz w:val="18"/>
                <w:szCs w:val="18"/>
                <w:lang w:eastAsia="zh-CN"/>
              </w:rPr>
              <w:t>茶亭镇人民政府</w:t>
            </w:r>
          </w:p>
        </w:tc>
        <w:tc>
          <w:tcPr>
            <w:tcW w:w="1840" w:type="dxa"/>
            <w:vAlign w:val="center"/>
          </w:tcPr>
          <w:p w14:paraId="21BC3572">
            <w:pPr>
              <w:spacing w:line="240" w:lineRule="exact"/>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■政府网站</w:t>
            </w:r>
          </w:p>
          <w:p w14:paraId="0BBAD884">
            <w:pPr>
              <w:spacing w:line="240" w:lineRule="exact"/>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■便民服务中心</w:t>
            </w:r>
          </w:p>
        </w:tc>
        <w:tc>
          <w:tcPr>
            <w:tcW w:w="573" w:type="dxa"/>
            <w:vAlign w:val="center"/>
          </w:tcPr>
          <w:p w14:paraId="669CB9FB">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627" w:type="dxa"/>
            <w:vAlign w:val="center"/>
          </w:tcPr>
          <w:p w14:paraId="07ED17A6">
            <w:pPr>
              <w:jc w:val="center"/>
              <w:rPr>
                <w:rFonts w:hint="eastAsia" w:ascii="仿宋_GB2312" w:hAnsi="仿宋_GB2312" w:eastAsia="仿宋_GB2312" w:cs="仿宋_GB2312"/>
                <w:sz w:val="18"/>
                <w:szCs w:val="18"/>
              </w:rPr>
            </w:pPr>
          </w:p>
        </w:tc>
        <w:tc>
          <w:tcPr>
            <w:tcW w:w="505" w:type="dxa"/>
            <w:vAlign w:val="center"/>
          </w:tcPr>
          <w:p w14:paraId="4B113B6F">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592" w:type="dxa"/>
            <w:vAlign w:val="center"/>
          </w:tcPr>
          <w:p w14:paraId="3A06713B">
            <w:pPr>
              <w:jc w:val="center"/>
              <w:rPr>
                <w:rFonts w:hint="eastAsia" w:ascii="仿宋_GB2312" w:hAnsi="仿宋_GB2312" w:eastAsia="仿宋_GB2312" w:cs="仿宋_GB2312"/>
                <w:sz w:val="18"/>
                <w:szCs w:val="18"/>
              </w:rPr>
            </w:pPr>
          </w:p>
        </w:tc>
        <w:tc>
          <w:tcPr>
            <w:tcW w:w="717" w:type="dxa"/>
            <w:vAlign w:val="center"/>
          </w:tcPr>
          <w:p w14:paraId="449DB26C">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691" w:type="dxa"/>
            <w:vAlign w:val="center"/>
          </w:tcPr>
          <w:p w14:paraId="092210C0">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r>
      <w:tr w14:paraId="7C408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1" w:hRule="atLeast"/>
          <w:jc w:val="center"/>
        </w:trPr>
        <w:tc>
          <w:tcPr>
            <w:tcW w:w="419" w:type="dxa"/>
            <w:vAlign w:val="center"/>
          </w:tcPr>
          <w:p w14:paraId="776CD655">
            <w:pPr>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val="en-US" w:eastAsia="zh-CN"/>
              </w:rPr>
              <w:t>5</w:t>
            </w:r>
          </w:p>
        </w:tc>
        <w:tc>
          <w:tcPr>
            <w:tcW w:w="731" w:type="dxa"/>
            <w:vAlign w:val="center"/>
          </w:tcPr>
          <w:p w14:paraId="1D537271">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灾后救助</w:t>
            </w:r>
          </w:p>
        </w:tc>
        <w:tc>
          <w:tcPr>
            <w:tcW w:w="709" w:type="dxa"/>
            <w:vAlign w:val="center"/>
          </w:tcPr>
          <w:p w14:paraId="733A5BA1">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居民住房恢复重建救助</w:t>
            </w:r>
          </w:p>
        </w:tc>
        <w:tc>
          <w:tcPr>
            <w:tcW w:w="2340" w:type="dxa"/>
            <w:vAlign w:val="center"/>
          </w:tcPr>
          <w:p w14:paraId="279E6302">
            <w:pP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 xml:space="preserve">居民住房恢复重建救助标准（居民因灾倒房、损房恢复重建具体救助标准）                            </w:t>
            </w:r>
          </w:p>
          <w:p w14:paraId="6B890CF9">
            <w:pP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居民住房恢复重建救助对象评议结果公示（公开灾民姓名、受灾情况、拟救助标准、监督举报电话）</w:t>
            </w:r>
          </w:p>
        </w:tc>
        <w:tc>
          <w:tcPr>
            <w:tcW w:w="2520" w:type="dxa"/>
            <w:vAlign w:val="center"/>
          </w:tcPr>
          <w:p w14:paraId="0BF979C1">
            <w:pPr>
              <w:keepNext w:val="0"/>
              <w:keepLines w:val="0"/>
              <w:widowControl/>
              <w:suppressLineNumbers w:val="0"/>
              <w:jc w:val="left"/>
              <w:textAlignment w:val="center"/>
              <w:rPr>
                <w:rFonts w:hint="eastAsia" w:ascii="仿宋_GB2312" w:hAnsi="仿宋_GB2312" w:eastAsia="仿宋_GB2312" w:cs="仿宋_GB2312"/>
                <w:i w:val="0"/>
                <w:iCs w:val="0"/>
                <w:color w:val="000000"/>
                <w:kern w:val="2"/>
                <w:sz w:val="18"/>
                <w:szCs w:val="18"/>
                <w:u w:val="none"/>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《中华人民共和国政府信息公开条例》（国务院令第711号）、《自然灾害救助条例》（国务院令第577号）</w:t>
            </w:r>
          </w:p>
        </w:tc>
        <w:tc>
          <w:tcPr>
            <w:tcW w:w="1620" w:type="dxa"/>
            <w:vAlign w:val="center"/>
          </w:tcPr>
          <w:p w14:paraId="16B2A3AA">
            <w:pP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信息形成或变更之日起20个工作日内</w:t>
            </w:r>
          </w:p>
        </w:tc>
        <w:tc>
          <w:tcPr>
            <w:tcW w:w="1475" w:type="dxa"/>
            <w:vAlign w:val="center"/>
          </w:tcPr>
          <w:p w14:paraId="2043C244">
            <w:pPr>
              <w:widowControl/>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kern w:val="0"/>
                <w:sz w:val="18"/>
                <w:szCs w:val="18"/>
                <w:lang w:eastAsia="zh-CN"/>
              </w:rPr>
              <w:t>茶亭镇人民政府</w:t>
            </w:r>
          </w:p>
        </w:tc>
        <w:tc>
          <w:tcPr>
            <w:tcW w:w="1840" w:type="dxa"/>
            <w:vAlign w:val="center"/>
          </w:tcPr>
          <w:p w14:paraId="45B39DFD">
            <w:pPr>
              <w:spacing w:line="240" w:lineRule="exact"/>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■政府网站</w:t>
            </w:r>
          </w:p>
          <w:p w14:paraId="6537F9C8">
            <w:pPr>
              <w:spacing w:line="240" w:lineRule="exact"/>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■便民服务中心</w:t>
            </w:r>
          </w:p>
        </w:tc>
        <w:tc>
          <w:tcPr>
            <w:tcW w:w="573" w:type="dxa"/>
            <w:vAlign w:val="center"/>
          </w:tcPr>
          <w:p w14:paraId="459CA78D">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627" w:type="dxa"/>
            <w:vAlign w:val="center"/>
          </w:tcPr>
          <w:p w14:paraId="7A68DE5D">
            <w:pPr>
              <w:jc w:val="center"/>
              <w:rPr>
                <w:rFonts w:hint="eastAsia" w:ascii="仿宋_GB2312" w:hAnsi="仿宋_GB2312" w:eastAsia="仿宋_GB2312" w:cs="仿宋_GB2312"/>
                <w:sz w:val="18"/>
                <w:szCs w:val="18"/>
              </w:rPr>
            </w:pPr>
          </w:p>
        </w:tc>
        <w:tc>
          <w:tcPr>
            <w:tcW w:w="505" w:type="dxa"/>
            <w:vAlign w:val="center"/>
          </w:tcPr>
          <w:p w14:paraId="5DBB2C3F">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592" w:type="dxa"/>
            <w:vAlign w:val="center"/>
          </w:tcPr>
          <w:p w14:paraId="0BE0E4A4">
            <w:pPr>
              <w:jc w:val="center"/>
              <w:rPr>
                <w:rFonts w:hint="eastAsia" w:ascii="仿宋_GB2312" w:hAnsi="仿宋_GB2312" w:eastAsia="仿宋_GB2312" w:cs="仿宋_GB2312"/>
                <w:sz w:val="18"/>
                <w:szCs w:val="18"/>
              </w:rPr>
            </w:pPr>
          </w:p>
        </w:tc>
        <w:tc>
          <w:tcPr>
            <w:tcW w:w="717" w:type="dxa"/>
            <w:vAlign w:val="center"/>
          </w:tcPr>
          <w:p w14:paraId="2BEB8518">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691" w:type="dxa"/>
            <w:vAlign w:val="center"/>
          </w:tcPr>
          <w:p w14:paraId="7A06FEC3">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r>
      <w:tr w14:paraId="7F0AA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58094C39">
            <w:pPr>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val="en-US" w:eastAsia="zh-CN"/>
              </w:rPr>
              <w:t>6</w:t>
            </w:r>
          </w:p>
        </w:tc>
        <w:tc>
          <w:tcPr>
            <w:tcW w:w="731" w:type="dxa"/>
            <w:vAlign w:val="center"/>
          </w:tcPr>
          <w:p w14:paraId="347677FD">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工作动态</w:t>
            </w:r>
          </w:p>
        </w:tc>
        <w:tc>
          <w:tcPr>
            <w:tcW w:w="709" w:type="dxa"/>
            <w:vAlign w:val="center"/>
          </w:tcPr>
          <w:p w14:paraId="05C6C3F6">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工作信息</w:t>
            </w:r>
          </w:p>
        </w:tc>
        <w:tc>
          <w:tcPr>
            <w:tcW w:w="2340" w:type="dxa"/>
            <w:vAlign w:val="center"/>
          </w:tcPr>
          <w:p w14:paraId="0E3BC258">
            <w:pP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防灾减灾救灾其他相关动态信息</w:t>
            </w:r>
          </w:p>
        </w:tc>
        <w:tc>
          <w:tcPr>
            <w:tcW w:w="2520" w:type="dxa"/>
            <w:vAlign w:val="center"/>
          </w:tcPr>
          <w:p w14:paraId="1281F5B3">
            <w:pPr>
              <w:keepNext w:val="0"/>
              <w:keepLines w:val="0"/>
              <w:widowControl/>
              <w:suppressLineNumbers w:val="0"/>
              <w:jc w:val="left"/>
              <w:textAlignment w:val="center"/>
              <w:rPr>
                <w:rFonts w:hint="eastAsia" w:ascii="仿宋_GB2312" w:hAnsi="仿宋_GB2312" w:eastAsia="仿宋_GB2312" w:cs="仿宋_GB2312"/>
                <w:i w:val="0"/>
                <w:iCs w:val="0"/>
                <w:color w:val="000000"/>
                <w:kern w:val="2"/>
                <w:sz w:val="18"/>
                <w:szCs w:val="18"/>
                <w:u w:val="none"/>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《中华人民共和国政府信息公开条例》（国务院令第711号）</w:t>
            </w:r>
          </w:p>
        </w:tc>
        <w:tc>
          <w:tcPr>
            <w:tcW w:w="1620" w:type="dxa"/>
            <w:vAlign w:val="center"/>
          </w:tcPr>
          <w:p w14:paraId="66F6C479">
            <w:pP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按进展情况及时公开</w:t>
            </w:r>
          </w:p>
        </w:tc>
        <w:tc>
          <w:tcPr>
            <w:tcW w:w="1475" w:type="dxa"/>
            <w:vAlign w:val="center"/>
          </w:tcPr>
          <w:p w14:paraId="75A6A469">
            <w:pPr>
              <w:widowControl/>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kern w:val="0"/>
                <w:sz w:val="18"/>
                <w:szCs w:val="18"/>
                <w:lang w:eastAsia="zh-CN"/>
              </w:rPr>
              <w:t>茶亭镇人民政府</w:t>
            </w:r>
          </w:p>
        </w:tc>
        <w:tc>
          <w:tcPr>
            <w:tcW w:w="1840" w:type="dxa"/>
            <w:vAlign w:val="center"/>
          </w:tcPr>
          <w:p w14:paraId="64699F42">
            <w:pPr>
              <w:spacing w:line="240" w:lineRule="exact"/>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■政府网站</w:t>
            </w:r>
          </w:p>
          <w:p w14:paraId="671F4B91">
            <w:pPr>
              <w:spacing w:line="240" w:lineRule="exact"/>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■便民服务中心</w:t>
            </w:r>
          </w:p>
        </w:tc>
        <w:tc>
          <w:tcPr>
            <w:tcW w:w="573" w:type="dxa"/>
            <w:vAlign w:val="center"/>
          </w:tcPr>
          <w:p w14:paraId="520652F3">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627" w:type="dxa"/>
            <w:vAlign w:val="center"/>
          </w:tcPr>
          <w:p w14:paraId="545AB50C">
            <w:pPr>
              <w:rPr>
                <w:rFonts w:hint="eastAsia" w:ascii="仿宋_GB2312" w:hAnsi="仿宋_GB2312" w:eastAsia="仿宋_GB2312" w:cs="仿宋_GB2312"/>
                <w:sz w:val="18"/>
                <w:szCs w:val="18"/>
              </w:rPr>
            </w:pPr>
          </w:p>
        </w:tc>
        <w:tc>
          <w:tcPr>
            <w:tcW w:w="505" w:type="dxa"/>
            <w:vAlign w:val="center"/>
          </w:tcPr>
          <w:p w14:paraId="23265B73">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592" w:type="dxa"/>
            <w:vAlign w:val="center"/>
          </w:tcPr>
          <w:p w14:paraId="1D5C48DE">
            <w:pPr>
              <w:jc w:val="center"/>
              <w:rPr>
                <w:rFonts w:hint="eastAsia" w:ascii="仿宋_GB2312" w:hAnsi="仿宋_GB2312" w:eastAsia="仿宋_GB2312" w:cs="仿宋_GB2312"/>
                <w:sz w:val="18"/>
                <w:szCs w:val="18"/>
              </w:rPr>
            </w:pPr>
          </w:p>
        </w:tc>
        <w:tc>
          <w:tcPr>
            <w:tcW w:w="717" w:type="dxa"/>
            <w:vAlign w:val="center"/>
          </w:tcPr>
          <w:p w14:paraId="1B0B6D0F">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691" w:type="dxa"/>
            <w:vAlign w:val="center"/>
          </w:tcPr>
          <w:p w14:paraId="754DEFF6">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r>
    </w:tbl>
    <w:p w14:paraId="795DE5A9">
      <w:pPr>
        <w:rPr>
          <w:rFonts w:ascii="Times New Roman" w:hAnsi="Times New Roman" w:eastAsia="方正小标宋_GBK"/>
          <w:b/>
          <w:bCs/>
          <w:sz w:val="30"/>
        </w:rPr>
      </w:pPr>
    </w:p>
    <w:p w14:paraId="550E3835">
      <w:pPr>
        <w:pStyle w:val="2"/>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w:t>
      </w:r>
      <w:r>
        <w:rPr>
          <w:rFonts w:hint="eastAsia" w:ascii="Times New Roman" w:hAnsi="Times New Roman" w:eastAsia="方正小标宋_GBK"/>
          <w:sz w:val="30"/>
          <w:lang w:eastAsia="zh-CN"/>
        </w:rPr>
        <w:t>九</w:t>
      </w:r>
      <w:r>
        <w:rPr>
          <w:rFonts w:hint="eastAsia" w:ascii="Times New Roman" w:hAnsi="Times New Roman" w:eastAsia="方正小标宋_GBK"/>
          <w:sz w:val="30"/>
        </w:rPr>
        <w:t>）食品药品监管领域基层政务公开标准目录</w:t>
      </w:r>
    </w:p>
    <w:tbl>
      <w:tblPr>
        <w:tblStyle w:val="6"/>
        <w:tblW w:w="152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7"/>
        <w:gridCol w:w="663"/>
        <w:gridCol w:w="672"/>
        <w:gridCol w:w="2134"/>
        <w:gridCol w:w="2520"/>
        <w:gridCol w:w="1620"/>
        <w:gridCol w:w="1586"/>
        <w:gridCol w:w="1729"/>
        <w:gridCol w:w="573"/>
        <w:gridCol w:w="627"/>
        <w:gridCol w:w="505"/>
        <w:gridCol w:w="606"/>
        <w:gridCol w:w="703"/>
        <w:gridCol w:w="691"/>
      </w:tblGrid>
      <w:tr w14:paraId="560F9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restart"/>
            <w:vAlign w:val="center"/>
          </w:tcPr>
          <w:p w14:paraId="4C628CD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35" w:type="dxa"/>
            <w:gridSpan w:val="2"/>
            <w:vAlign w:val="center"/>
          </w:tcPr>
          <w:p w14:paraId="446BC3A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134" w:type="dxa"/>
            <w:vMerge w:val="restart"/>
            <w:vAlign w:val="center"/>
          </w:tcPr>
          <w:p w14:paraId="3D8C51B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047E7C3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0497613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586" w:type="dxa"/>
            <w:vMerge w:val="restart"/>
            <w:vAlign w:val="center"/>
          </w:tcPr>
          <w:p w14:paraId="77AA141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729" w:type="dxa"/>
            <w:vMerge w:val="restart"/>
            <w:vAlign w:val="center"/>
          </w:tcPr>
          <w:p w14:paraId="22F7DC8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0559B39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11" w:type="dxa"/>
            <w:gridSpan w:val="2"/>
            <w:vAlign w:val="center"/>
          </w:tcPr>
          <w:p w14:paraId="3B45750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94" w:type="dxa"/>
            <w:gridSpan w:val="2"/>
            <w:vAlign w:val="center"/>
          </w:tcPr>
          <w:p w14:paraId="2408974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0C1A9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continue"/>
            <w:vAlign w:val="center"/>
          </w:tcPr>
          <w:p w14:paraId="30E407DB">
            <w:pPr>
              <w:widowControl/>
              <w:jc w:val="center"/>
              <w:rPr>
                <w:rFonts w:ascii="Times New Roman" w:hAnsi="Times New Roman" w:eastAsia="黑体" w:cs="宋体"/>
                <w:kern w:val="0"/>
                <w:sz w:val="22"/>
              </w:rPr>
            </w:pPr>
          </w:p>
        </w:tc>
        <w:tc>
          <w:tcPr>
            <w:tcW w:w="663" w:type="dxa"/>
            <w:vAlign w:val="center"/>
          </w:tcPr>
          <w:p w14:paraId="4517678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2" w:type="dxa"/>
            <w:vAlign w:val="center"/>
          </w:tcPr>
          <w:p w14:paraId="6C81912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134" w:type="dxa"/>
            <w:vMerge w:val="continue"/>
            <w:vAlign w:val="center"/>
          </w:tcPr>
          <w:p w14:paraId="63F1F4E1">
            <w:pPr>
              <w:widowControl/>
              <w:jc w:val="center"/>
              <w:rPr>
                <w:rFonts w:ascii="Times New Roman" w:hAnsi="Times New Roman" w:eastAsia="黑体" w:cs="宋体"/>
                <w:kern w:val="0"/>
                <w:sz w:val="22"/>
              </w:rPr>
            </w:pPr>
          </w:p>
        </w:tc>
        <w:tc>
          <w:tcPr>
            <w:tcW w:w="2520" w:type="dxa"/>
            <w:vMerge w:val="continue"/>
            <w:vAlign w:val="center"/>
          </w:tcPr>
          <w:p w14:paraId="290E80B1">
            <w:pPr>
              <w:widowControl/>
              <w:jc w:val="center"/>
              <w:rPr>
                <w:rFonts w:ascii="Times New Roman" w:hAnsi="Times New Roman" w:eastAsia="黑体" w:cs="宋体"/>
                <w:kern w:val="0"/>
                <w:sz w:val="22"/>
              </w:rPr>
            </w:pPr>
          </w:p>
        </w:tc>
        <w:tc>
          <w:tcPr>
            <w:tcW w:w="1620" w:type="dxa"/>
            <w:vMerge w:val="continue"/>
            <w:vAlign w:val="center"/>
          </w:tcPr>
          <w:p w14:paraId="5CE1C552">
            <w:pPr>
              <w:widowControl/>
              <w:jc w:val="center"/>
              <w:rPr>
                <w:rFonts w:ascii="Times New Roman" w:hAnsi="Times New Roman" w:eastAsia="黑体" w:cs="宋体"/>
                <w:kern w:val="0"/>
                <w:sz w:val="22"/>
              </w:rPr>
            </w:pPr>
          </w:p>
        </w:tc>
        <w:tc>
          <w:tcPr>
            <w:tcW w:w="1586" w:type="dxa"/>
            <w:vMerge w:val="continue"/>
            <w:vAlign w:val="center"/>
          </w:tcPr>
          <w:p w14:paraId="4ABCD25A">
            <w:pPr>
              <w:widowControl/>
              <w:jc w:val="center"/>
              <w:rPr>
                <w:rFonts w:ascii="Times New Roman" w:hAnsi="Times New Roman" w:eastAsia="黑体" w:cs="宋体"/>
                <w:kern w:val="0"/>
                <w:sz w:val="22"/>
              </w:rPr>
            </w:pPr>
          </w:p>
        </w:tc>
        <w:tc>
          <w:tcPr>
            <w:tcW w:w="1729" w:type="dxa"/>
            <w:vMerge w:val="continue"/>
            <w:vAlign w:val="center"/>
          </w:tcPr>
          <w:p w14:paraId="35751C62">
            <w:pPr>
              <w:widowControl/>
              <w:jc w:val="center"/>
              <w:rPr>
                <w:rFonts w:ascii="Times New Roman" w:hAnsi="Times New Roman" w:eastAsia="黑体" w:cs="宋体"/>
                <w:kern w:val="0"/>
                <w:sz w:val="22"/>
              </w:rPr>
            </w:pPr>
          </w:p>
        </w:tc>
        <w:tc>
          <w:tcPr>
            <w:tcW w:w="573" w:type="dxa"/>
            <w:vAlign w:val="center"/>
          </w:tcPr>
          <w:p w14:paraId="3C50ADE2">
            <w:pPr>
              <w:widowControl/>
              <w:jc w:val="center"/>
              <w:rPr>
                <w:rFonts w:ascii="Times New Roman" w:hAnsi="Times New Roman" w:eastAsia="黑体" w:cs="宋体"/>
                <w:kern w:val="0"/>
                <w:sz w:val="22"/>
              </w:rPr>
            </w:pPr>
            <w:r>
              <w:rPr>
                <w:rFonts w:hint="eastAsia" w:ascii="Times New Roman" w:hAnsi="Times New Roman" w:eastAsia="仿宋"/>
                <w:sz w:val="30"/>
                <w:szCs w:val="30"/>
              </w:rPr>
              <w:t>√</w:t>
            </w:r>
          </w:p>
        </w:tc>
        <w:tc>
          <w:tcPr>
            <w:tcW w:w="627" w:type="dxa"/>
            <w:vAlign w:val="center"/>
          </w:tcPr>
          <w:p w14:paraId="08D3D8A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2B4A314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06" w:type="dxa"/>
            <w:vAlign w:val="center"/>
          </w:tcPr>
          <w:p w14:paraId="7C6ADA2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03" w:type="dxa"/>
            <w:vAlign w:val="center"/>
          </w:tcPr>
          <w:p w14:paraId="1BE64F94">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7B1B1D8E">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6C985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0" w:hRule="atLeast"/>
          <w:jc w:val="center"/>
        </w:trPr>
        <w:tc>
          <w:tcPr>
            <w:tcW w:w="587" w:type="dxa"/>
            <w:vAlign w:val="center"/>
          </w:tcPr>
          <w:p w14:paraId="034F2ECA">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663" w:type="dxa"/>
            <w:vAlign w:val="center"/>
          </w:tcPr>
          <w:p w14:paraId="63DFD3CD">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监督检查</w:t>
            </w:r>
          </w:p>
        </w:tc>
        <w:tc>
          <w:tcPr>
            <w:tcW w:w="672" w:type="dxa"/>
            <w:vAlign w:val="center"/>
          </w:tcPr>
          <w:p w14:paraId="32FAD846">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食品生产经营监督检查</w:t>
            </w:r>
          </w:p>
        </w:tc>
        <w:tc>
          <w:tcPr>
            <w:tcW w:w="2134" w:type="dxa"/>
            <w:vAlign w:val="center"/>
          </w:tcPr>
          <w:p w14:paraId="251E07F7">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检查制度、检查标准、检查结果等</w:t>
            </w:r>
          </w:p>
        </w:tc>
        <w:tc>
          <w:tcPr>
            <w:tcW w:w="2520" w:type="dxa"/>
            <w:vAlign w:val="center"/>
          </w:tcPr>
          <w:p w14:paraId="74481A6A">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r>
              <w:rPr>
                <w:rFonts w:hint="eastAsia" w:ascii="Times New Roman" w:hAnsi="Times New Roman" w:eastAsia="仿宋_GB2312"/>
                <w:bCs/>
                <w:sz w:val="18"/>
                <w:szCs w:val="18"/>
              </w:rPr>
              <w:t>中华人民共和国</w:t>
            </w:r>
            <w:r>
              <w:rPr>
                <w:rFonts w:hint="eastAsia" w:ascii="仿宋_GB2312" w:hAnsi="仿宋_GB2312" w:eastAsia="仿宋_GB2312" w:cs="仿宋_GB2312"/>
                <w:i w:val="0"/>
                <w:iCs w:val="0"/>
                <w:color w:val="000000"/>
                <w:kern w:val="0"/>
                <w:sz w:val="18"/>
                <w:szCs w:val="18"/>
                <w:u w:val="none"/>
                <w:lang w:val="en-US" w:eastAsia="zh-CN" w:bidi="ar"/>
              </w:rPr>
              <w:t>食品安全法》《中华人民共和国政府信息公开条例》《关于全面推进政务公开工作的意见》《食品生产经营日常监督检查管理办法》《食品药品安全监管信息公开管理办法》</w:t>
            </w:r>
          </w:p>
        </w:tc>
        <w:tc>
          <w:tcPr>
            <w:tcW w:w="1620" w:type="dxa"/>
            <w:vAlign w:val="center"/>
          </w:tcPr>
          <w:p w14:paraId="7B457C40">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信息形成或变更之日起20个工作日内</w:t>
            </w:r>
          </w:p>
        </w:tc>
        <w:tc>
          <w:tcPr>
            <w:tcW w:w="1586" w:type="dxa"/>
            <w:vAlign w:val="center"/>
          </w:tcPr>
          <w:p w14:paraId="28F45715">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729" w:type="dxa"/>
            <w:vAlign w:val="center"/>
          </w:tcPr>
          <w:p w14:paraId="4DA1B92C">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14:paraId="1645F942">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14:paraId="2203712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tcPr>
          <w:p w14:paraId="729178C6">
            <w:pPr>
              <w:jc w:val="center"/>
              <w:rPr>
                <w:rFonts w:ascii="Times New Roman" w:hAnsi="Times New Roman" w:eastAsia="仿宋"/>
                <w:sz w:val="30"/>
                <w:szCs w:val="30"/>
              </w:rPr>
            </w:pPr>
          </w:p>
        </w:tc>
        <w:tc>
          <w:tcPr>
            <w:tcW w:w="505" w:type="dxa"/>
            <w:vAlign w:val="center"/>
          </w:tcPr>
          <w:p w14:paraId="0974B0A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109B5987">
            <w:pPr>
              <w:jc w:val="center"/>
              <w:rPr>
                <w:rFonts w:ascii="Times New Roman" w:hAnsi="Times New Roman" w:eastAsia="仿宋"/>
                <w:sz w:val="30"/>
                <w:szCs w:val="30"/>
              </w:rPr>
            </w:pPr>
          </w:p>
        </w:tc>
        <w:tc>
          <w:tcPr>
            <w:tcW w:w="703" w:type="dxa"/>
            <w:vAlign w:val="center"/>
          </w:tcPr>
          <w:p w14:paraId="6353747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01B454DA">
            <w:pPr>
              <w:jc w:val="center"/>
              <w:rPr>
                <w:rFonts w:ascii="Times New Roman" w:hAnsi="Times New Roman" w:eastAsia="仿宋"/>
                <w:sz w:val="30"/>
                <w:szCs w:val="30"/>
              </w:rPr>
            </w:pPr>
            <w:r>
              <w:rPr>
                <w:rFonts w:hint="eastAsia" w:ascii="Times New Roman" w:hAnsi="Times New Roman" w:eastAsia="仿宋"/>
                <w:sz w:val="30"/>
                <w:szCs w:val="30"/>
              </w:rPr>
              <w:t>√</w:t>
            </w:r>
          </w:p>
        </w:tc>
      </w:tr>
      <w:tr w14:paraId="4623C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5" w:hRule="atLeast"/>
          <w:jc w:val="center"/>
        </w:trPr>
        <w:tc>
          <w:tcPr>
            <w:tcW w:w="587" w:type="dxa"/>
            <w:vMerge w:val="restart"/>
            <w:vAlign w:val="center"/>
          </w:tcPr>
          <w:p w14:paraId="7BE47D95">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663" w:type="dxa"/>
            <w:vMerge w:val="restart"/>
            <w:vAlign w:val="center"/>
          </w:tcPr>
          <w:p w14:paraId="45643E99">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行政处罚</w:t>
            </w:r>
          </w:p>
          <w:p w14:paraId="517E99F6">
            <w:pPr>
              <w:keepNext w:val="0"/>
              <w:keepLines w:val="0"/>
              <w:widowControl/>
              <w:suppressLineNumbers w:val="0"/>
              <w:jc w:val="left"/>
              <w:textAlignment w:val="center"/>
              <w:rPr>
                <w:rFonts w:hint="eastAsia" w:ascii="仿宋_GB2312" w:hAnsi="仿宋_GB2312" w:eastAsia="仿宋_GB2312" w:cs="仿宋_GB2312"/>
                <w:sz w:val="18"/>
                <w:szCs w:val="18"/>
              </w:rPr>
            </w:pPr>
          </w:p>
        </w:tc>
        <w:tc>
          <w:tcPr>
            <w:tcW w:w="672" w:type="dxa"/>
            <w:vAlign w:val="center"/>
          </w:tcPr>
          <w:p w14:paraId="6910EEB0">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食品生产经营行政处罚</w:t>
            </w:r>
          </w:p>
        </w:tc>
        <w:tc>
          <w:tcPr>
            <w:tcW w:w="2134" w:type="dxa"/>
            <w:vAlign w:val="center"/>
          </w:tcPr>
          <w:p w14:paraId="24292F97">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处罚对象、案件名称、违法主要事实、处罚种类和内容、处罚依据、作出处罚决定部门、处罚时间、处罚决定书文号、处罚履行方式和期限等</w:t>
            </w:r>
          </w:p>
        </w:tc>
        <w:tc>
          <w:tcPr>
            <w:tcW w:w="2520" w:type="dxa"/>
            <w:vAlign w:val="center"/>
          </w:tcPr>
          <w:p w14:paraId="603F56F9">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《中华人民共和国政府信息公开条例》《关于全面推进政务公开工作的意见》《食品药品行政处罚案件信息公开实施细则》《市场监督管理行政处罚程序暂行规定》</w:t>
            </w:r>
          </w:p>
        </w:tc>
        <w:tc>
          <w:tcPr>
            <w:tcW w:w="1620" w:type="dxa"/>
            <w:vAlign w:val="center"/>
          </w:tcPr>
          <w:p w14:paraId="60B75C3F">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行政处罚决定形成之日起20个工作日内</w:t>
            </w:r>
          </w:p>
        </w:tc>
        <w:tc>
          <w:tcPr>
            <w:tcW w:w="1586" w:type="dxa"/>
            <w:vAlign w:val="center"/>
          </w:tcPr>
          <w:p w14:paraId="0063C9BC">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729" w:type="dxa"/>
            <w:vAlign w:val="center"/>
          </w:tcPr>
          <w:p w14:paraId="3FA83816">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14:paraId="56643D46">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14:paraId="7F93603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1C649C84">
            <w:pPr>
              <w:jc w:val="center"/>
              <w:rPr>
                <w:rFonts w:ascii="Times New Roman" w:hAnsi="Times New Roman" w:eastAsia="仿宋"/>
                <w:sz w:val="30"/>
                <w:szCs w:val="30"/>
              </w:rPr>
            </w:pPr>
          </w:p>
        </w:tc>
        <w:tc>
          <w:tcPr>
            <w:tcW w:w="505" w:type="dxa"/>
            <w:vAlign w:val="center"/>
          </w:tcPr>
          <w:p w14:paraId="09BFB20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39EA761B">
            <w:pPr>
              <w:jc w:val="center"/>
              <w:rPr>
                <w:rFonts w:ascii="Times New Roman" w:hAnsi="Times New Roman" w:eastAsia="仿宋"/>
                <w:sz w:val="30"/>
                <w:szCs w:val="30"/>
              </w:rPr>
            </w:pPr>
          </w:p>
        </w:tc>
        <w:tc>
          <w:tcPr>
            <w:tcW w:w="703" w:type="dxa"/>
            <w:vAlign w:val="center"/>
          </w:tcPr>
          <w:p w14:paraId="7DB46DB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1CC4E835">
            <w:pPr>
              <w:jc w:val="center"/>
              <w:rPr>
                <w:rFonts w:ascii="Times New Roman" w:hAnsi="Times New Roman" w:eastAsia="仿宋"/>
                <w:sz w:val="30"/>
                <w:szCs w:val="30"/>
              </w:rPr>
            </w:pPr>
            <w:r>
              <w:rPr>
                <w:rFonts w:hint="eastAsia" w:ascii="Times New Roman" w:hAnsi="Times New Roman" w:eastAsia="仿宋"/>
                <w:sz w:val="30"/>
                <w:szCs w:val="30"/>
              </w:rPr>
              <w:t>√</w:t>
            </w:r>
          </w:p>
        </w:tc>
      </w:tr>
      <w:tr w14:paraId="7BA5A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5" w:hRule="atLeast"/>
          <w:jc w:val="center"/>
        </w:trPr>
        <w:tc>
          <w:tcPr>
            <w:tcW w:w="587" w:type="dxa"/>
            <w:vMerge w:val="continue"/>
            <w:vAlign w:val="center"/>
          </w:tcPr>
          <w:p w14:paraId="596D54E2">
            <w:pPr>
              <w:jc w:val="center"/>
              <w:rPr>
                <w:rFonts w:ascii="Times New Roman" w:hAnsi="Times New Roman" w:eastAsia="仿宋_GB2312"/>
                <w:sz w:val="18"/>
                <w:szCs w:val="18"/>
              </w:rPr>
            </w:pPr>
          </w:p>
        </w:tc>
        <w:tc>
          <w:tcPr>
            <w:tcW w:w="663" w:type="dxa"/>
            <w:vMerge w:val="continue"/>
            <w:vAlign w:val="center"/>
          </w:tcPr>
          <w:p w14:paraId="5239E837">
            <w:pPr>
              <w:keepNext w:val="0"/>
              <w:keepLines w:val="0"/>
              <w:widowControl/>
              <w:suppressLineNumbers w:val="0"/>
              <w:jc w:val="left"/>
              <w:textAlignment w:val="center"/>
              <w:rPr>
                <w:rFonts w:hint="eastAsia" w:ascii="仿宋_GB2312" w:hAnsi="仿宋_GB2312" w:eastAsia="仿宋_GB2312" w:cs="仿宋_GB2312"/>
                <w:sz w:val="18"/>
                <w:szCs w:val="18"/>
              </w:rPr>
            </w:pPr>
          </w:p>
        </w:tc>
        <w:tc>
          <w:tcPr>
            <w:tcW w:w="672" w:type="dxa"/>
            <w:vAlign w:val="center"/>
          </w:tcPr>
          <w:p w14:paraId="3E3D7D11">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医疗器械监管行政处罚</w:t>
            </w:r>
          </w:p>
        </w:tc>
        <w:tc>
          <w:tcPr>
            <w:tcW w:w="2134" w:type="dxa"/>
            <w:vAlign w:val="center"/>
          </w:tcPr>
          <w:p w14:paraId="6B756663">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行政处罚结果（含行政处罚决定或行政处罚决定书等）</w:t>
            </w:r>
          </w:p>
        </w:tc>
        <w:tc>
          <w:tcPr>
            <w:tcW w:w="2520" w:type="dxa"/>
            <w:vAlign w:val="center"/>
          </w:tcPr>
          <w:p w14:paraId="4FC5613B">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《中华人民共和国政府信息公开条例》《关于全面推进政务公开工作的意见》《食品药品行政处罚案件信息公开实施细则》《市场监督管理行政处罚程序暂行规定》</w:t>
            </w:r>
          </w:p>
        </w:tc>
        <w:tc>
          <w:tcPr>
            <w:tcW w:w="1620" w:type="dxa"/>
            <w:vAlign w:val="center"/>
          </w:tcPr>
          <w:p w14:paraId="7510FEE8">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行政处罚决定形成之日起20个工作日内</w:t>
            </w:r>
          </w:p>
        </w:tc>
        <w:tc>
          <w:tcPr>
            <w:tcW w:w="1586" w:type="dxa"/>
            <w:vAlign w:val="center"/>
          </w:tcPr>
          <w:p w14:paraId="5A0C9194">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729" w:type="dxa"/>
            <w:vAlign w:val="center"/>
          </w:tcPr>
          <w:p w14:paraId="1A995160">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14:paraId="4FFB288F">
            <w:pPr>
              <w:spacing w:line="300" w:lineRule="exact"/>
              <w:rPr>
                <w:rFonts w:hint="eastAsia"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14:paraId="0BF795F4">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1F81F335">
            <w:pPr>
              <w:jc w:val="center"/>
              <w:rPr>
                <w:rFonts w:ascii="Times New Roman" w:hAnsi="Times New Roman" w:eastAsia="仿宋"/>
                <w:sz w:val="30"/>
                <w:szCs w:val="30"/>
              </w:rPr>
            </w:pPr>
          </w:p>
        </w:tc>
        <w:tc>
          <w:tcPr>
            <w:tcW w:w="505" w:type="dxa"/>
            <w:vAlign w:val="center"/>
          </w:tcPr>
          <w:p w14:paraId="1D1F3708">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239E8E43">
            <w:pPr>
              <w:jc w:val="center"/>
              <w:rPr>
                <w:rFonts w:ascii="Times New Roman" w:hAnsi="Times New Roman" w:eastAsia="仿宋"/>
                <w:sz w:val="30"/>
                <w:szCs w:val="30"/>
              </w:rPr>
            </w:pPr>
          </w:p>
        </w:tc>
        <w:tc>
          <w:tcPr>
            <w:tcW w:w="703" w:type="dxa"/>
            <w:vAlign w:val="center"/>
          </w:tcPr>
          <w:p w14:paraId="18BE8847">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1B16F26D">
            <w:pPr>
              <w:jc w:val="center"/>
              <w:rPr>
                <w:rFonts w:ascii="Times New Roman" w:hAnsi="Times New Roman" w:eastAsia="仿宋"/>
                <w:sz w:val="30"/>
                <w:szCs w:val="30"/>
              </w:rPr>
            </w:pPr>
            <w:r>
              <w:rPr>
                <w:rFonts w:hint="eastAsia" w:ascii="Times New Roman" w:hAnsi="Times New Roman" w:eastAsia="仿宋"/>
                <w:sz w:val="30"/>
                <w:szCs w:val="30"/>
              </w:rPr>
              <w:t>√</w:t>
            </w:r>
          </w:p>
        </w:tc>
      </w:tr>
      <w:tr w14:paraId="1CA47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5" w:hRule="atLeast"/>
          <w:jc w:val="center"/>
        </w:trPr>
        <w:tc>
          <w:tcPr>
            <w:tcW w:w="587" w:type="dxa"/>
            <w:vMerge w:val="continue"/>
            <w:vAlign w:val="center"/>
          </w:tcPr>
          <w:p w14:paraId="4DB6A284">
            <w:pPr>
              <w:jc w:val="center"/>
              <w:rPr>
                <w:rFonts w:ascii="Times New Roman" w:hAnsi="Times New Roman" w:eastAsia="仿宋_GB2312"/>
                <w:sz w:val="18"/>
                <w:szCs w:val="18"/>
              </w:rPr>
            </w:pPr>
          </w:p>
        </w:tc>
        <w:tc>
          <w:tcPr>
            <w:tcW w:w="663" w:type="dxa"/>
            <w:vMerge w:val="continue"/>
            <w:vAlign w:val="center"/>
          </w:tcPr>
          <w:p w14:paraId="51D78B15">
            <w:pPr>
              <w:keepNext w:val="0"/>
              <w:keepLines w:val="0"/>
              <w:widowControl/>
              <w:suppressLineNumbers w:val="0"/>
              <w:jc w:val="left"/>
              <w:textAlignment w:val="center"/>
              <w:rPr>
                <w:rFonts w:hint="eastAsia" w:ascii="仿宋_GB2312" w:hAnsi="仿宋_GB2312" w:eastAsia="仿宋_GB2312" w:cs="仿宋_GB2312"/>
                <w:sz w:val="18"/>
                <w:szCs w:val="18"/>
              </w:rPr>
            </w:pPr>
          </w:p>
        </w:tc>
        <w:tc>
          <w:tcPr>
            <w:tcW w:w="672" w:type="dxa"/>
            <w:vAlign w:val="center"/>
          </w:tcPr>
          <w:p w14:paraId="2ED9301D">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药品监管行政处罚</w:t>
            </w:r>
          </w:p>
        </w:tc>
        <w:tc>
          <w:tcPr>
            <w:tcW w:w="2134" w:type="dxa"/>
            <w:vAlign w:val="center"/>
          </w:tcPr>
          <w:p w14:paraId="2FAAEE22">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行政处罚结果（含行政处罚决定或行政处罚决定书等）</w:t>
            </w:r>
          </w:p>
        </w:tc>
        <w:tc>
          <w:tcPr>
            <w:tcW w:w="2520" w:type="dxa"/>
            <w:vAlign w:val="center"/>
          </w:tcPr>
          <w:p w14:paraId="6E8F4DC4">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《中华人民共和国政府信息公开条例》《关于全面推进政务公开工作的意见》《食品药品行政处罚案件信息公开实施细则》《市场监督管理行政处罚程序暂行规定》</w:t>
            </w:r>
          </w:p>
        </w:tc>
        <w:tc>
          <w:tcPr>
            <w:tcW w:w="1620" w:type="dxa"/>
            <w:vAlign w:val="center"/>
          </w:tcPr>
          <w:p w14:paraId="2D8D3EB0">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行政处罚决定形成之日起20个工作日内</w:t>
            </w:r>
          </w:p>
        </w:tc>
        <w:tc>
          <w:tcPr>
            <w:tcW w:w="1586" w:type="dxa"/>
            <w:vAlign w:val="center"/>
          </w:tcPr>
          <w:p w14:paraId="220646E5">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729" w:type="dxa"/>
            <w:vAlign w:val="center"/>
          </w:tcPr>
          <w:p w14:paraId="0E754130">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14:paraId="773B30A3">
            <w:pPr>
              <w:spacing w:line="300" w:lineRule="exact"/>
              <w:rPr>
                <w:rFonts w:hint="eastAsia"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14:paraId="06F9249D">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23846B11">
            <w:pPr>
              <w:jc w:val="center"/>
              <w:rPr>
                <w:rFonts w:ascii="Times New Roman" w:hAnsi="Times New Roman" w:eastAsia="仿宋"/>
                <w:sz w:val="30"/>
                <w:szCs w:val="30"/>
              </w:rPr>
            </w:pPr>
          </w:p>
        </w:tc>
        <w:tc>
          <w:tcPr>
            <w:tcW w:w="505" w:type="dxa"/>
            <w:vAlign w:val="center"/>
          </w:tcPr>
          <w:p w14:paraId="51538F5F">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58497AEE">
            <w:pPr>
              <w:jc w:val="center"/>
              <w:rPr>
                <w:rFonts w:ascii="Times New Roman" w:hAnsi="Times New Roman" w:eastAsia="仿宋"/>
                <w:sz w:val="30"/>
                <w:szCs w:val="30"/>
              </w:rPr>
            </w:pPr>
          </w:p>
        </w:tc>
        <w:tc>
          <w:tcPr>
            <w:tcW w:w="703" w:type="dxa"/>
            <w:vAlign w:val="center"/>
          </w:tcPr>
          <w:p w14:paraId="06708F2F">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3F2CFB4A">
            <w:pPr>
              <w:jc w:val="center"/>
              <w:rPr>
                <w:rFonts w:ascii="Times New Roman" w:hAnsi="Times New Roman" w:eastAsia="仿宋"/>
                <w:sz w:val="30"/>
                <w:szCs w:val="30"/>
              </w:rPr>
            </w:pPr>
            <w:r>
              <w:rPr>
                <w:rFonts w:hint="eastAsia" w:ascii="Times New Roman" w:hAnsi="Times New Roman" w:eastAsia="仿宋"/>
                <w:sz w:val="30"/>
                <w:szCs w:val="30"/>
              </w:rPr>
              <w:t>√</w:t>
            </w:r>
          </w:p>
        </w:tc>
      </w:tr>
      <w:tr w14:paraId="3C15A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30" w:hRule="atLeast"/>
          <w:jc w:val="center"/>
        </w:trPr>
        <w:tc>
          <w:tcPr>
            <w:tcW w:w="587" w:type="dxa"/>
            <w:vMerge w:val="continue"/>
            <w:vAlign w:val="center"/>
          </w:tcPr>
          <w:p w14:paraId="43971BB5">
            <w:pPr>
              <w:jc w:val="center"/>
              <w:rPr>
                <w:rFonts w:ascii="Times New Roman" w:hAnsi="Times New Roman" w:eastAsia="仿宋_GB2312"/>
                <w:sz w:val="18"/>
                <w:szCs w:val="18"/>
              </w:rPr>
            </w:pPr>
          </w:p>
        </w:tc>
        <w:tc>
          <w:tcPr>
            <w:tcW w:w="663" w:type="dxa"/>
            <w:vMerge w:val="continue"/>
            <w:vAlign w:val="center"/>
          </w:tcPr>
          <w:p w14:paraId="1D7071DD">
            <w:pPr>
              <w:keepNext w:val="0"/>
              <w:keepLines w:val="0"/>
              <w:widowControl/>
              <w:suppressLineNumbers w:val="0"/>
              <w:jc w:val="left"/>
              <w:textAlignment w:val="center"/>
              <w:rPr>
                <w:rFonts w:hint="eastAsia" w:ascii="仿宋_GB2312" w:hAnsi="仿宋_GB2312" w:eastAsia="仿宋_GB2312" w:cs="仿宋_GB2312"/>
                <w:sz w:val="18"/>
                <w:szCs w:val="18"/>
              </w:rPr>
            </w:pPr>
          </w:p>
        </w:tc>
        <w:tc>
          <w:tcPr>
            <w:tcW w:w="672" w:type="dxa"/>
            <w:vAlign w:val="center"/>
          </w:tcPr>
          <w:p w14:paraId="33CE1A2C">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化妆品监管行政处罚</w:t>
            </w:r>
          </w:p>
        </w:tc>
        <w:tc>
          <w:tcPr>
            <w:tcW w:w="2134" w:type="dxa"/>
            <w:vAlign w:val="center"/>
          </w:tcPr>
          <w:p w14:paraId="1BC0EFE6">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行政处罚结果（含行政处罚决定或行政处罚决定书等）</w:t>
            </w:r>
          </w:p>
        </w:tc>
        <w:tc>
          <w:tcPr>
            <w:tcW w:w="2520" w:type="dxa"/>
            <w:vAlign w:val="center"/>
          </w:tcPr>
          <w:p w14:paraId="1A9BC0DE">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《中华人民共和国政府信息公开条例》《关于全面推进政务公开工作的意见》《食品药品行政处罚案件信息公开实施细则》《市场监督管理行政处罚程序暂行规定》</w:t>
            </w:r>
          </w:p>
        </w:tc>
        <w:tc>
          <w:tcPr>
            <w:tcW w:w="1620" w:type="dxa"/>
            <w:vAlign w:val="center"/>
          </w:tcPr>
          <w:p w14:paraId="558CDA0C">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行政处罚决定形成之日起20个工作日内</w:t>
            </w:r>
          </w:p>
        </w:tc>
        <w:tc>
          <w:tcPr>
            <w:tcW w:w="1586" w:type="dxa"/>
            <w:vAlign w:val="center"/>
          </w:tcPr>
          <w:p w14:paraId="0C3339BD">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729" w:type="dxa"/>
            <w:vAlign w:val="center"/>
          </w:tcPr>
          <w:p w14:paraId="22230EF9">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14:paraId="77CC20D1">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14:paraId="6B2A84C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27873296">
            <w:pPr>
              <w:jc w:val="center"/>
              <w:rPr>
                <w:rFonts w:ascii="Times New Roman" w:hAnsi="Times New Roman" w:eastAsia="仿宋"/>
                <w:sz w:val="30"/>
                <w:szCs w:val="30"/>
              </w:rPr>
            </w:pPr>
          </w:p>
        </w:tc>
        <w:tc>
          <w:tcPr>
            <w:tcW w:w="505" w:type="dxa"/>
            <w:vAlign w:val="center"/>
          </w:tcPr>
          <w:p w14:paraId="73B882A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0BD843B8">
            <w:pPr>
              <w:jc w:val="center"/>
              <w:rPr>
                <w:rFonts w:ascii="Times New Roman" w:hAnsi="Times New Roman" w:eastAsia="仿宋"/>
                <w:sz w:val="30"/>
                <w:szCs w:val="30"/>
              </w:rPr>
            </w:pPr>
          </w:p>
        </w:tc>
        <w:tc>
          <w:tcPr>
            <w:tcW w:w="703" w:type="dxa"/>
            <w:vAlign w:val="center"/>
          </w:tcPr>
          <w:p w14:paraId="129AE8D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446FE853">
            <w:pPr>
              <w:jc w:val="center"/>
              <w:rPr>
                <w:rFonts w:ascii="Times New Roman" w:hAnsi="Times New Roman" w:eastAsia="仿宋"/>
                <w:sz w:val="30"/>
                <w:szCs w:val="30"/>
              </w:rPr>
            </w:pPr>
            <w:r>
              <w:rPr>
                <w:rFonts w:hint="eastAsia" w:ascii="Times New Roman" w:hAnsi="Times New Roman" w:eastAsia="仿宋"/>
                <w:sz w:val="30"/>
                <w:szCs w:val="30"/>
              </w:rPr>
              <w:t>√</w:t>
            </w:r>
          </w:p>
        </w:tc>
      </w:tr>
      <w:tr w14:paraId="63D3F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5" w:hRule="atLeast"/>
          <w:jc w:val="center"/>
        </w:trPr>
        <w:tc>
          <w:tcPr>
            <w:tcW w:w="587" w:type="dxa"/>
            <w:vMerge w:val="restart"/>
            <w:vAlign w:val="center"/>
          </w:tcPr>
          <w:p w14:paraId="71A4050F">
            <w:pPr>
              <w:jc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lang w:val="en-US" w:eastAsia="zh-CN"/>
              </w:rPr>
              <w:t>3</w:t>
            </w:r>
          </w:p>
        </w:tc>
        <w:tc>
          <w:tcPr>
            <w:tcW w:w="663" w:type="dxa"/>
            <w:vMerge w:val="restart"/>
            <w:vAlign w:val="center"/>
          </w:tcPr>
          <w:p w14:paraId="15F47573">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公共服务</w:t>
            </w:r>
          </w:p>
          <w:p w14:paraId="6018A25A">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公共服务</w:t>
            </w:r>
          </w:p>
        </w:tc>
        <w:tc>
          <w:tcPr>
            <w:tcW w:w="672" w:type="dxa"/>
            <w:vAlign w:val="center"/>
          </w:tcPr>
          <w:p w14:paraId="3EF48968">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食品安全消费提示警示</w:t>
            </w:r>
          </w:p>
        </w:tc>
        <w:tc>
          <w:tcPr>
            <w:tcW w:w="2134" w:type="dxa"/>
            <w:vAlign w:val="center"/>
          </w:tcPr>
          <w:p w14:paraId="67CBC975">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食品安全消费提示、警示信息</w:t>
            </w:r>
          </w:p>
        </w:tc>
        <w:tc>
          <w:tcPr>
            <w:tcW w:w="2520" w:type="dxa"/>
            <w:vAlign w:val="center"/>
          </w:tcPr>
          <w:p w14:paraId="6E56D761">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《中华人民共和国政府信息公开条例》《关于全面推进政务公开工作的意见》</w:t>
            </w:r>
          </w:p>
        </w:tc>
        <w:tc>
          <w:tcPr>
            <w:tcW w:w="1620" w:type="dxa"/>
            <w:vAlign w:val="center"/>
          </w:tcPr>
          <w:p w14:paraId="7714B64D">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信息形成之日起7个工作日内</w:t>
            </w:r>
          </w:p>
        </w:tc>
        <w:tc>
          <w:tcPr>
            <w:tcW w:w="1586" w:type="dxa"/>
            <w:vAlign w:val="center"/>
          </w:tcPr>
          <w:p w14:paraId="3097E3F3">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729" w:type="dxa"/>
            <w:vAlign w:val="center"/>
          </w:tcPr>
          <w:p w14:paraId="28FDBC94">
            <w:pPr>
              <w:widowControl/>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r>
              <w:rPr>
                <w:rFonts w:hint="eastAsia" w:ascii="Times New Roman" w:hAnsi="Times New Roman" w:eastAsia="仿宋_GB2312"/>
                <w:sz w:val="18"/>
                <w:szCs w:val="18"/>
              </w:rPr>
              <w:t>■两微一端</w:t>
            </w:r>
            <w:r>
              <w:rPr>
                <w:rFonts w:ascii="Times New Roman" w:hAnsi="Times New Roman" w:eastAsia="仿宋_GB2312"/>
                <w:sz w:val="18"/>
                <w:szCs w:val="18"/>
              </w:rPr>
              <w:t xml:space="preserve">        </w:t>
            </w:r>
          </w:p>
          <w:p w14:paraId="1D4C0EBA">
            <w:pPr>
              <w:widowControl/>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14:paraId="1E22759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0AE443D1">
            <w:pPr>
              <w:jc w:val="center"/>
              <w:rPr>
                <w:rFonts w:ascii="Times New Roman" w:hAnsi="Times New Roman" w:eastAsia="仿宋"/>
                <w:sz w:val="30"/>
                <w:szCs w:val="30"/>
              </w:rPr>
            </w:pPr>
          </w:p>
        </w:tc>
        <w:tc>
          <w:tcPr>
            <w:tcW w:w="505" w:type="dxa"/>
            <w:vAlign w:val="center"/>
          </w:tcPr>
          <w:p w14:paraId="20C04A7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66864AC2">
            <w:pPr>
              <w:jc w:val="center"/>
              <w:rPr>
                <w:rFonts w:ascii="Times New Roman" w:hAnsi="Times New Roman" w:eastAsia="仿宋"/>
                <w:sz w:val="30"/>
                <w:szCs w:val="30"/>
              </w:rPr>
            </w:pPr>
          </w:p>
        </w:tc>
        <w:tc>
          <w:tcPr>
            <w:tcW w:w="703" w:type="dxa"/>
            <w:vAlign w:val="center"/>
          </w:tcPr>
          <w:p w14:paraId="2E96887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76FC3D79">
            <w:pPr>
              <w:jc w:val="center"/>
              <w:rPr>
                <w:rFonts w:ascii="Times New Roman" w:hAnsi="Times New Roman" w:eastAsia="仿宋"/>
                <w:sz w:val="30"/>
                <w:szCs w:val="30"/>
              </w:rPr>
            </w:pPr>
            <w:r>
              <w:rPr>
                <w:rFonts w:hint="eastAsia" w:ascii="Times New Roman" w:hAnsi="Times New Roman" w:eastAsia="仿宋"/>
                <w:sz w:val="30"/>
                <w:szCs w:val="30"/>
              </w:rPr>
              <w:t>√</w:t>
            </w:r>
          </w:p>
        </w:tc>
      </w:tr>
      <w:tr w14:paraId="7034A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5" w:hRule="atLeast"/>
          <w:jc w:val="center"/>
        </w:trPr>
        <w:tc>
          <w:tcPr>
            <w:tcW w:w="587" w:type="dxa"/>
            <w:vMerge w:val="continue"/>
          </w:tcPr>
          <w:p w14:paraId="5B8CC714">
            <w:pPr>
              <w:jc w:val="center"/>
              <w:rPr>
                <w:rFonts w:ascii="Times New Roman" w:hAnsi="Times New Roman" w:eastAsia="仿宋_GB2312" w:cs="宋体"/>
                <w:sz w:val="18"/>
                <w:szCs w:val="18"/>
              </w:rPr>
            </w:pPr>
          </w:p>
        </w:tc>
        <w:tc>
          <w:tcPr>
            <w:tcW w:w="663" w:type="dxa"/>
            <w:vMerge w:val="continue"/>
            <w:vAlign w:val="center"/>
          </w:tcPr>
          <w:p w14:paraId="4E3F0349">
            <w:pPr>
              <w:keepNext w:val="0"/>
              <w:keepLines w:val="0"/>
              <w:widowControl/>
              <w:suppressLineNumbers w:val="0"/>
              <w:jc w:val="left"/>
              <w:textAlignment w:val="center"/>
              <w:rPr>
                <w:rFonts w:hint="eastAsia" w:ascii="仿宋_GB2312" w:hAnsi="仿宋_GB2312" w:eastAsia="仿宋_GB2312" w:cs="仿宋_GB2312"/>
                <w:sz w:val="18"/>
                <w:szCs w:val="18"/>
              </w:rPr>
            </w:pPr>
          </w:p>
        </w:tc>
        <w:tc>
          <w:tcPr>
            <w:tcW w:w="672" w:type="dxa"/>
            <w:vAlign w:val="center"/>
          </w:tcPr>
          <w:p w14:paraId="042E299D">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食品安全应急处置</w:t>
            </w:r>
          </w:p>
        </w:tc>
        <w:tc>
          <w:tcPr>
            <w:tcW w:w="2134" w:type="dxa"/>
            <w:vAlign w:val="center"/>
          </w:tcPr>
          <w:p w14:paraId="739C54C1">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应急组织机构及职责、应急保障、监测预警、应急响应、热点问题落实情况等</w:t>
            </w:r>
          </w:p>
        </w:tc>
        <w:tc>
          <w:tcPr>
            <w:tcW w:w="2520" w:type="dxa"/>
            <w:vAlign w:val="center"/>
          </w:tcPr>
          <w:p w14:paraId="4706335B">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《中华人民共和国政府信息公开条例》《关于全面推进政务公开工作的意见》</w:t>
            </w:r>
          </w:p>
        </w:tc>
        <w:tc>
          <w:tcPr>
            <w:tcW w:w="1620" w:type="dxa"/>
            <w:vAlign w:val="center"/>
          </w:tcPr>
          <w:p w14:paraId="3C3CD5BC">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信息形成之日起20个工作日内</w:t>
            </w:r>
          </w:p>
        </w:tc>
        <w:tc>
          <w:tcPr>
            <w:tcW w:w="1586" w:type="dxa"/>
            <w:vAlign w:val="center"/>
          </w:tcPr>
          <w:p w14:paraId="39922EBD">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729" w:type="dxa"/>
            <w:vAlign w:val="center"/>
          </w:tcPr>
          <w:p w14:paraId="121F5A1C">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14:paraId="3E6C7775">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14:paraId="742DDEB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42730A25">
            <w:pPr>
              <w:jc w:val="center"/>
              <w:rPr>
                <w:rFonts w:ascii="Times New Roman" w:hAnsi="Times New Roman" w:eastAsia="仿宋"/>
                <w:sz w:val="30"/>
                <w:szCs w:val="30"/>
              </w:rPr>
            </w:pPr>
          </w:p>
        </w:tc>
        <w:tc>
          <w:tcPr>
            <w:tcW w:w="505" w:type="dxa"/>
            <w:vAlign w:val="center"/>
          </w:tcPr>
          <w:p w14:paraId="5240E52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7E4B2427">
            <w:pPr>
              <w:jc w:val="center"/>
              <w:rPr>
                <w:rFonts w:ascii="Times New Roman" w:hAnsi="Times New Roman" w:eastAsia="仿宋"/>
                <w:sz w:val="30"/>
                <w:szCs w:val="30"/>
              </w:rPr>
            </w:pPr>
          </w:p>
        </w:tc>
        <w:tc>
          <w:tcPr>
            <w:tcW w:w="703" w:type="dxa"/>
            <w:vAlign w:val="center"/>
          </w:tcPr>
          <w:p w14:paraId="449BCD6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72A9C0A9">
            <w:pPr>
              <w:jc w:val="center"/>
              <w:rPr>
                <w:rFonts w:ascii="Times New Roman" w:hAnsi="Times New Roman" w:eastAsia="仿宋"/>
                <w:sz w:val="30"/>
                <w:szCs w:val="30"/>
              </w:rPr>
            </w:pPr>
            <w:r>
              <w:rPr>
                <w:rFonts w:hint="eastAsia" w:ascii="Times New Roman" w:hAnsi="Times New Roman" w:eastAsia="仿宋"/>
                <w:sz w:val="30"/>
                <w:szCs w:val="30"/>
              </w:rPr>
              <w:t>√</w:t>
            </w:r>
          </w:p>
        </w:tc>
      </w:tr>
      <w:tr w14:paraId="5F7F3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587" w:type="dxa"/>
            <w:vMerge w:val="continue"/>
          </w:tcPr>
          <w:p w14:paraId="55079CFF">
            <w:pPr>
              <w:jc w:val="center"/>
              <w:rPr>
                <w:rFonts w:ascii="Times New Roman" w:hAnsi="Times New Roman" w:eastAsia="仿宋_GB2312" w:cs="宋体"/>
                <w:sz w:val="18"/>
                <w:szCs w:val="18"/>
              </w:rPr>
            </w:pPr>
          </w:p>
        </w:tc>
        <w:tc>
          <w:tcPr>
            <w:tcW w:w="663" w:type="dxa"/>
            <w:vMerge w:val="continue"/>
            <w:vAlign w:val="center"/>
          </w:tcPr>
          <w:p w14:paraId="6040CDD2">
            <w:pPr>
              <w:rPr>
                <w:rFonts w:hint="eastAsia" w:ascii="仿宋_GB2312" w:hAnsi="仿宋_GB2312" w:eastAsia="仿宋_GB2312" w:cs="仿宋_GB2312"/>
                <w:sz w:val="18"/>
                <w:szCs w:val="18"/>
              </w:rPr>
            </w:pPr>
          </w:p>
        </w:tc>
        <w:tc>
          <w:tcPr>
            <w:tcW w:w="672" w:type="dxa"/>
            <w:vAlign w:val="center"/>
          </w:tcPr>
          <w:p w14:paraId="5D35CDCA">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食品药品投诉举报</w:t>
            </w:r>
          </w:p>
        </w:tc>
        <w:tc>
          <w:tcPr>
            <w:tcW w:w="2134" w:type="dxa"/>
            <w:vAlign w:val="center"/>
          </w:tcPr>
          <w:p w14:paraId="2CE51DF0">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食品药品投诉举报管理制度和政策、受理投诉举报的途径等</w:t>
            </w:r>
          </w:p>
        </w:tc>
        <w:tc>
          <w:tcPr>
            <w:tcW w:w="2520" w:type="dxa"/>
            <w:vAlign w:val="center"/>
          </w:tcPr>
          <w:p w14:paraId="5CC0809A">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《中华人民共和国政府信息公开条例》《关于全面推进政务公开工作的意见》《市场监督管理投诉举报处理暂行办法》</w:t>
            </w:r>
          </w:p>
        </w:tc>
        <w:tc>
          <w:tcPr>
            <w:tcW w:w="1620" w:type="dxa"/>
            <w:vAlign w:val="center"/>
          </w:tcPr>
          <w:p w14:paraId="2CA262E8">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信息形成之日起20个工作日内</w:t>
            </w:r>
          </w:p>
        </w:tc>
        <w:tc>
          <w:tcPr>
            <w:tcW w:w="1586" w:type="dxa"/>
            <w:vAlign w:val="center"/>
          </w:tcPr>
          <w:p w14:paraId="01619862">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729" w:type="dxa"/>
            <w:vAlign w:val="center"/>
          </w:tcPr>
          <w:p w14:paraId="37AACA30">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14:paraId="44E5D190">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14:paraId="4525ED0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4B827509">
            <w:pPr>
              <w:jc w:val="center"/>
              <w:rPr>
                <w:rFonts w:ascii="Times New Roman" w:hAnsi="Times New Roman" w:eastAsia="仿宋"/>
                <w:sz w:val="30"/>
                <w:szCs w:val="30"/>
              </w:rPr>
            </w:pPr>
          </w:p>
        </w:tc>
        <w:tc>
          <w:tcPr>
            <w:tcW w:w="505" w:type="dxa"/>
            <w:vAlign w:val="center"/>
          </w:tcPr>
          <w:p w14:paraId="1B99CF4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56E52E53">
            <w:pPr>
              <w:jc w:val="center"/>
              <w:rPr>
                <w:rFonts w:ascii="Times New Roman" w:hAnsi="Times New Roman" w:eastAsia="仿宋"/>
                <w:sz w:val="30"/>
                <w:szCs w:val="30"/>
              </w:rPr>
            </w:pPr>
          </w:p>
        </w:tc>
        <w:tc>
          <w:tcPr>
            <w:tcW w:w="703" w:type="dxa"/>
            <w:vAlign w:val="center"/>
          </w:tcPr>
          <w:p w14:paraId="566CEAD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603DD262">
            <w:pPr>
              <w:jc w:val="center"/>
              <w:rPr>
                <w:rFonts w:ascii="Times New Roman" w:hAnsi="Times New Roman" w:eastAsia="仿宋"/>
                <w:sz w:val="30"/>
                <w:szCs w:val="30"/>
              </w:rPr>
            </w:pPr>
            <w:r>
              <w:rPr>
                <w:rFonts w:hint="eastAsia" w:ascii="Times New Roman" w:hAnsi="Times New Roman" w:eastAsia="仿宋"/>
                <w:sz w:val="30"/>
                <w:szCs w:val="30"/>
              </w:rPr>
              <w:t>√</w:t>
            </w:r>
          </w:p>
        </w:tc>
      </w:tr>
      <w:tr w14:paraId="31A35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10" w:hRule="atLeast"/>
          <w:jc w:val="center"/>
        </w:trPr>
        <w:tc>
          <w:tcPr>
            <w:tcW w:w="587" w:type="dxa"/>
            <w:vMerge w:val="continue"/>
          </w:tcPr>
          <w:p w14:paraId="563D0AB7">
            <w:pPr>
              <w:jc w:val="center"/>
              <w:rPr>
                <w:rFonts w:ascii="Times New Roman" w:hAnsi="Times New Roman" w:eastAsia="仿宋_GB2312" w:cs="宋体"/>
                <w:sz w:val="18"/>
                <w:szCs w:val="18"/>
              </w:rPr>
            </w:pPr>
          </w:p>
        </w:tc>
        <w:tc>
          <w:tcPr>
            <w:tcW w:w="663" w:type="dxa"/>
            <w:vMerge w:val="continue"/>
            <w:vAlign w:val="center"/>
          </w:tcPr>
          <w:p w14:paraId="2BDE22AB">
            <w:pPr>
              <w:rPr>
                <w:rFonts w:hint="eastAsia" w:ascii="仿宋_GB2312" w:hAnsi="仿宋_GB2312" w:eastAsia="仿宋_GB2312" w:cs="仿宋_GB2312"/>
                <w:sz w:val="18"/>
                <w:szCs w:val="18"/>
              </w:rPr>
            </w:pPr>
          </w:p>
        </w:tc>
        <w:tc>
          <w:tcPr>
            <w:tcW w:w="672" w:type="dxa"/>
            <w:vAlign w:val="center"/>
          </w:tcPr>
          <w:p w14:paraId="42CC925E">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食品用药安全宣传活动</w:t>
            </w:r>
          </w:p>
        </w:tc>
        <w:tc>
          <w:tcPr>
            <w:tcW w:w="2134" w:type="dxa"/>
            <w:vAlign w:val="center"/>
          </w:tcPr>
          <w:p w14:paraId="436B2E74">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活动时间、活动地点、活动形式、活动主题和内容等</w:t>
            </w:r>
          </w:p>
        </w:tc>
        <w:tc>
          <w:tcPr>
            <w:tcW w:w="2520" w:type="dxa"/>
            <w:vAlign w:val="center"/>
          </w:tcPr>
          <w:p w14:paraId="5F047E1F">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《中华人民共和国政府信息公开条例》《关于全面推进政务公开工作的意见》</w:t>
            </w:r>
          </w:p>
        </w:tc>
        <w:tc>
          <w:tcPr>
            <w:tcW w:w="1620" w:type="dxa"/>
            <w:vAlign w:val="center"/>
          </w:tcPr>
          <w:p w14:paraId="2DCD42EB">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信息形成之日起7个工作日内</w:t>
            </w:r>
          </w:p>
        </w:tc>
        <w:tc>
          <w:tcPr>
            <w:tcW w:w="1586" w:type="dxa"/>
            <w:vAlign w:val="center"/>
          </w:tcPr>
          <w:p w14:paraId="4B10614F">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729" w:type="dxa"/>
            <w:vAlign w:val="center"/>
          </w:tcPr>
          <w:p w14:paraId="4B37F959">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14:paraId="0996D977">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14:paraId="3C29375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tcPr>
          <w:p w14:paraId="712D5D0B">
            <w:pPr>
              <w:jc w:val="center"/>
              <w:rPr>
                <w:rFonts w:ascii="Times New Roman" w:hAnsi="Times New Roman" w:eastAsia="仿宋"/>
                <w:sz w:val="30"/>
                <w:szCs w:val="30"/>
              </w:rPr>
            </w:pPr>
          </w:p>
        </w:tc>
        <w:tc>
          <w:tcPr>
            <w:tcW w:w="505" w:type="dxa"/>
            <w:vAlign w:val="center"/>
          </w:tcPr>
          <w:p w14:paraId="7806C4E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270BE3C6">
            <w:pPr>
              <w:jc w:val="center"/>
              <w:rPr>
                <w:rFonts w:ascii="Times New Roman" w:hAnsi="Times New Roman" w:eastAsia="仿宋"/>
                <w:sz w:val="30"/>
                <w:szCs w:val="30"/>
              </w:rPr>
            </w:pPr>
          </w:p>
        </w:tc>
        <w:tc>
          <w:tcPr>
            <w:tcW w:w="703" w:type="dxa"/>
            <w:vAlign w:val="center"/>
          </w:tcPr>
          <w:p w14:paraId="1B70505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735ADF56">
            <w:pPr>
              <w:jc w:val="center"/>
              <w:rPr>
                <w:rFonts w:ascii="Times New Roman" w:hAnsi="Times New Roman" w:eastAsia="仿宋"/>
                <w:sz w:val="30"/>
                <w:szCs w:val="30"/>
              </w:rPr>
            </w:pPr>
            <w:r>
              <w:rPr>
                <w:rFonts w:hint="eastAsia" w:ascii="Times New Roman" w:hAnsi="Times New Roman" w:eastAsia="仿宋"/>
                <w:sz w:val="30"/>
                <w:szCs w:val="30"/>
              </w:rPr>
              <w:t>√</w:t>
            </w:r>
          </w:p>
        </w:tc>
      </w:tr>
    </w:tbl>
    <w:p w14:paraId="05D7CDD7">
      <w:pPr>
        <w:pStyle w:val="2"/>
        <w:spacing w:line="600" w:lineRule="exact"/>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（十）涉农补贴领域基层政务公开目录</w:t>
      </w:r>
    </w:p>
    <w:bookmarkEnd w:id="0"/>
    <w:tbl>
      <w:tblPr>
        <w:tblStyle w:val="6"/>
        <w:tblW w:w="153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
        <w:gridCol w:w="720"/>
        <w:gridCol w:w="720"/>
        <w:gridCol w:w="2340"/>
        <w:gridCol w:w="2520"/>
        <w:gridCol w:w="1620"/>
        <w:gridCol w:w="1475"/>
        <w:gridCol w:w="1840"/>
        <w:gridCol w:w="573"/>
        <w:gridCol w:w="627"/>
        <w:gridCol w:w="505"/>
        <w:gridCol w:w="644"/>
        <w:gridCol w:w="665"/>
        <w:gridCol w:w="691"/>
      </w:tblGrid>
      <w:tr w14:paraId="0E39E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restart"/>
            <w:vAlign w:val="center"/>
          </w:tcPr>
          <w:p w14:paraId="3E6CF88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4C16D4A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513F5BE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4DE0B5C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01EAED5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6DE9D65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3FA11BC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7AEFAA7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9" w:type="dxa"/>
            <w:gridSpan w:val="2"/>
            <w:vAlign w:val="center"/>
          </w:tcPr>
          <w:p w14:paraId="237BDB1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56" w:type="dxa"/>
            <w:gridSpan w:val="2"/>
            <w:vAlign w:val="center"/>
          </w:tcPr>
          <w:p w14:paraId="4E3242A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23FCA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continue"/>
            <w:vAlign w:val="center"/>
          </w:tcPr>
          <w:p w14:paraId="50F7CB78">
            <w:pPr>
              <w:widowControl/>
              <w:jc w:val="center"/>
              <w:rPr>
                <w:rFonts w:ascii="Times New Roman" w:hAnsi="Times New Roman" w:eastAsia="黑体" w:cs="宋体"/>
                <w:kern w:val="0"/>
                <w:sz w:val="22"/>
              </w:rPr>
            </w:pPr>
          </w:p>
        </w:tc>
        <w:tc>
          <w:tcPr>
            <w:tcW w:w="720" w:type="dxa"/>
            <w:vAlign w:val="center"/>
          </w:tcPr>
          <w:p w14:paraId="1FEA232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14:paraId="611086C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65FB1962">
            <w:pPr>
              <w:widowControl/>
              <w:jc w:val="center"/>
              <w:rPr>
                <w:rFonts w:ascii="Times New Roman" w:hAnsi="Times New Roman" w:eastAsia="黑体" w:cs="宋体"/>
                <w:kern w:val="0"/>
                <w:sz w:val="22"/>
              </w:rPr>
            </w:pPr>
          </w:p>
        </w:tc>
        <w:tc>
          <w:tcPr>
            <w:tcW w:w="2520" w:type="dxa"/>
            <w:vMerge w:val="continue"/>
            <w:vAlign w:val="center"/>
          </w:tcPr>
          <w:p w14:paraId="77F8B8B7">
            <w:pPr>
              <w:widowControl/>
              <w:jc w:val="center"/>
              <w:rPr>
                <w:rFonts w:ascii="Times New Roman" w:hAnsi="Times New Roman" w:eastAsia="黑体" w:cs="宋体"/>
                <w:kern w:val="0"/>
                <w:sz w:val="22"/>
              </w:rPr>
            </w:pPr>
          </w:p>
        </w:tc>
        <w:tc>
          <w:tcPr>
            <w:tcW w:w="1620" w:type="dxa"/>
            <w:vMerge w:val="continue"/>
            <w:vAlign w:val="center"/>
          </w:tcPr>
          <w:p w14:paraId="46BBE76D">
            <w:pPr>
              <w:widowControl/>
              <w:jc w:val="center"/>
              <w:rPr>
                <w:rFonts w:ascii="Times New Roman" w:hAnsi="Times New Roman" w:eastAsia="黑体" w:cs="宋体"/>
                <w:kern w:val="0"/>
                <w:sz w:val="22"/>
              </w:rPr>
            </w:pPr>
          </w:p>
        </w:tc>
        <w:tc>
          <w:tcPr>
            <w:tcW w:w="1475" w:type="dxa"/>
            <w:vMerge w:val="continue"/>
            <w:vAlign w:val="center"/>
          </w:tcPr>
          <w:p w14:paraId="34AAB358">
            <w:pPr>
              <w:widowControl/>
              <w:jc w:val="center"/>
              <w:rPr>
                <w:rFonts w:ascii="Times New Roman" w:hAnsi="Times New Roman" w:eastAsia="黑体" w:cs="宋体"/>
                <w:kern w:val="0"/>
                <w:sz w:val="22"/>
              </w:rPr>
            </w:pPr>
          </w:p>
        </w:tc>
        <w:tc>
          <w:tcPr>
            <w:tcW w:w="1840" w:type="dxa"/>
            <w:vMerge w:val="continue"/>
            <w:vAlign w:val="center"/>
          </w:tcPr>
          <w:p w14:paraId="3DE1F6ED">
            <w:pPr>
              <w:widowControl/>
              <w:jc w:val="center"/>
              <w:rPr>
                <w:rFonts w:ascii="Times New Roman" w:hAnsi="Times New Roman" w:eastAsia="黑体" w:cs="宋体"/>
                <w:kern w:val="0"/>
                <w:sz w:val="22"/>
              </w:rPr>
            </w:pPr>
          </w:p>
        </w:tc>
        <w:tc>
          <w:tcPr>
            <w:tcW w:w="573" w:type="dxa"/>
            <w:vAlign w:val="center"/>
          </w:tcPr>
          <w:p w14:paraId="10857E6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2149B29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254CA86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4" w:type="dxa"/>
            <w:vAlign w:val="center"/>
          </w:tcPr>
          <w:p w14:paraId="3B573C3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5" w:type="dxa"/>
            <w:vAlign w:val="center"/>
          </w:tcPr>
          <w:p w14:paraId="3F8ECC90">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20BCEF27">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18F8D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55" w:type="dxa"/>
            <w:vAlign w:val="center"/>
          </w:tcPr>
          <w:p w14:paraId="50A2632D">
            <w:pPr>
              <w:jc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1</w:t>
            </w:r>
          </w:p>
        </w:tc>
        <w:tc>
          <w:tcPr>
            <w:tcW w:w="720" w:type="dxa"/>
            <w:vAlign w:val="center"/>
          </w:tcPr>
          <w:p w14:paraId="0CE3828A">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vAlign w:val="center"/>
          </w:tcPr>
          <w:p w14:paraId="6F3CC4FC">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耕地地力保护补贴</w:t>
            </w:r>
          </w:p>
        </w:tc>
        <w:tc>
          <w:tcPr>
            <w:tcW w:w="2340" w:type="dxa"/>
            <w:vAlign w:val="center"/>
          </w:tcPr>
          <w:p w14:paraId="45BEE62E">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办事指南相关信息（含事项名称、事项类型、设定依据、受理范围、受理条件、办理流程、承诺时限、办理时间、办理地点、申请材料、咨询监督方式等）</w:t>
            </w:r>
          </w:p>
        </w:tc>
        <w:tc>
          <w:tcPr>
            <w:tcW w:w="2520" w:type="dxa"/>
            <w:vAlign w:val="center"/>
          </w:tcPr>
          <w:p w14:paraId="3330DC97">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《农业生产发展资金管理办法》（财农〔2017〕41号）、《财政部 农业</w:t>
            </w:r>
            <w:r>
              <w:rPr>
                <w:rFonts w:hint="eastAsia" w:ascii="Times New Roman" w:hAnsi="Times New Roman" w:eastAsia="仿宋_GB2312" w:cs="仿宋_GB2312"/>
                <w:kern w:val="0"/>
                <w:sz w:val="18"/>
                <w:szCs w:val="18"/>
                <w:lang w:val="en-US" w:eastAsia="zh-CN"/>
              </w:rPr>
              <w:t>农村</w:t>
            </w:r>
            <w:r>
              <w:rPr>
                <w:rFonts w:hint="eastAsia" w:ascii="Times New Roman" w:hAnsi="Times New Roman" w:eastAsia="仿宋_GB2312" w:cs="仿宋_GB2312"/>
                <w:kern w:val="0"/>
                <w:sz w:val="18"/>
                <w:szCs w:val="18"/>
              </w:rPr>
              <w:t>部关于全面推开农业“三项补贴”改革工作的通知》（财农〔2016〕26号）、《</w:t>
            </w:r>
            <w:r>
              <w:rPr>
                <w:rFonts w:hint="eastAsia" w:ascii="Times New Roman" w:hAnsi="Times New Roman" w:eastAsia="仿宋_GB2312" w:cs="仿宋_GB2312"/>
                <w:kern w:val="0"/>
                <w:sz w:val="18"/>
                <w:szCs w:val="18"/>
                <w:lang w:val="en-US" w:eastAsia="zh-CN"/>
              </w:rPr>
              <w:t>2023年浏阳市</w:t>
            </w:r>
            <w:r>
              <w:rPr>
                <w:rFonts w:hint="eastAsia" w:ascii="Times New Roman" w:hAnsi="Times New Roman" w:eastAsia="仿宋_GB2312" w:cs="仿宋_GB2312"/>
                <w:kern w:val="0"/>
                <w:sz w:val="18"/>
                <w:szCs w:val="18"/>
              </w:rPr>
              <w:t>耕地地力保护</w:t>
            </w:r>
            <w:r>
              <w:rPr>
                <w:rFonts w:hint="eastAsia" w:ascii="Times New Roman" w:hAnsi="Times New Roman" w:eastAsia="仿宋_GB2312" w:cs="仿宋_GB2312"/>
                <w:kern w:val="0"/>
                <w:sz w:val="18"/>
                <w:szCs w:val="18"/>
                <w:lang w:val="en-US" w:eastAsia="zh-CN"/>
              </w:rPr>
              <w:t>补贴工作</w:t>
            </w:r>
            <w:r>
              <w:rPr>
                <w:rFonts w:hint="eastAsia" w:ascii="Times New Roman" w:hAnsi="Times New Roman" w:eastAsia="仿宋_GB2312" w:cs="仿宋_GB2312"/>
                <w:kern w:val="0"/>
                <w:sz w:val="18"/>
                <w:szCs w:val="18"/>
              </w:rPr>
              <w:t>实施方案》</w:t>
            </w:r>
          </w:p>
        </w:tc>
        <w:tc>
          <w:tcPr>
            <w:tcW w:w="1620" w:type="dxa"/>
            <w:vAlign w:val="center"/>
          </w:tcPr>
          <w:p w14:paraId="6975D5DB">
            <w:pPr>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w:t>
            </w:r>
            <w:r>
              <w:rPr>
                <w:rFonts w:hint="eastAsia" w:ascii="Times New Roman" w:hAnsi="Times New Roman" w:eastAsia="仿宋_GB2312" w:cs="仿宋_GB2312"/>
                <w:kern w:val="0"/>
                <w:sz w:val="18"/>
                <w:szCs w:val="18"/>
                <w:lang w:eastAsia="zh-CN"/>
              </w:rPr>
              <w:t>法律法规</w:t>
            </w:r>
            <w:r>
              <w:rPr>
                <w:rFonts w:hint="eastAsia" w:ascii="Times New Roman" w:hAnsi="Times New Roman" w:eastAsia="仿宋_GB2312" w:cs="仿宋_GB2312"/>
                <w:kern w:val="0"/>
                <w:sz w:val="18"/>
                <w:szCs w:val="18"/>
              </w:rPr>
              <w:t>对政府信息公开的期限另有规定的，从其规定。</w:t>
            </w:r>
          </w:p>
        </w:tc>
        <w:tc>
          <w:tcPr>
            <w:tcW w:w="1475" w:type="dxa"/>
            <w:vAlign w:val="center"/>
          </w:tcPr>
          <w:p w14:paraId="1BCB5F2E">
            <w:pPr>
              <w:widowControl/>
              <w:jc w:val="both"/>
              <w:textAlignment w:val="center"/>
              <w:rPr>
                <w:rFonts w:hint="default" w:ascii="Times New Roman" w:hAnsi="Times New Roman" w:eastAsia="仿宋_GB2312" w:cs="宋体"/>
                <w:sz w:val="18"/>
                <w:szCs w:val="18"/>
                <w:lang w:val="en-US" w:eastAsia="zh-CN"/>
              </w:rPr>
            </w:pPr>
            <w:r>
              <w:rPr>
                <w:rFonts w:hint="eastAsia" w:ascii="Times New Roman" w:hAnsi="Times New Roman" w:eastAsia="仿宋_GB2312" w:cs="宋体"/>
                <w:kern w:val="0"/>
                <w:sz w:val="18"/>
                <w:szCs w:val="18"/>
                <w:lang w:val="en-US" w:eastAsia="zh-CN"/>
              </w:rPr>
              <w:t>茶亭镇人民政府</w:t>
            </w:r>
          </w:p>
        </w:tc>
        <w:tc>
          <w:tcPr>
            <w:tcW w:w="1840" w:type="dxa"/>
            <w:vAlign w:val="center"/>
          </w:tcPr>
          <w:p w14:paraId="5A9767E1">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5745CBF4">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社区/企事业单位/村公示栏（电子屏）</w:t>
            </w:r>
          </w:p>
        </w:tc>
        <w:tc>
          <w:tcPr>
            <w:tcW w:w="573" w:type="dxa"/>
            <w:vAlign w:val="center"/>
          </w:tcPr>
          <w:p w14:paraId="40F29D7A">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1758BBF1">
            <w:pPr>
              <w:jc w:val="center"/>
              <w:rPr>
                <w:rFonts w:ascii="Times New Roman" w:hAnsi="Times New Roman" w:eastAsia="仿宋_GB2312" w:cs="宋体"/>
                <w:sz w:val="18"/>
                <w:szCs w:val="18"/>
              </w:rPr>
            </w:pPr>
          </w:p>
        </w:tc>
        <w:tc>
          <w:tcPr>
            <w:tcW w:w="505" w:type="dxa"/>
            <w:vAlign w:val="center"/>
          </w:tcPr>
          <w:p w14:paraId="5EBBF21B">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vAlign w:val="center"/>
          </w:tcPr>
          <w:p w14:paraId="4774E90A">
            <w:pPr>
              <w:jc w:val="center"/>
              <w:rPr>
                <w:rFonts w:ascii="Times New Roman" w:hAnsi="Times New Roman" w:eastAsia="仿宋_GB2312" w:cs="宋体"/>
                <w:sz w:val="18"/>
                <w:szCs w:val="18"/>
              </w:rPr>
            </w:pPr>
          </w:p>
        </w:tc>
        <w:tc>
          <w:tcPr>
            <w:tcW w:w="665" w:type="dxa"/>
            <w:vAlign w:val="center"/>
          </w:tcPr>
          <w:p w14:paraId="64F91FCD">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14:paraId="14C0BFA3">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bl>
    <w:p w14:paraId="6092BEA3">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Times New Roman" w:hAnsi="Times New Roman" w:eastAsia="方正小标宋_GBK"/>
          <w:sz w:val="30"/>
        </w:rPr>
      </w:pPr>
    </w:p>
    <w:p w14:paraId="5673BC8B">
      <w:pPr>
        <w:rPr>
          <w:rFonts w:hint="eastAsia" w:ascii="Times New Roman" w:hAnsi="Times New Roman" w:eastAsia="方正小标宋_GBK"/>
          <w:sz w:val="30"/>
        </w:rPr>
      </w:pPr>
    </w:p>
    <w:p w14:paraId="501C4FB3">
      <w:pPr>
        <w:rPr>
          <w:rFonts w:hint="eastAsia" w:ascii="Times New Roman" w:hAnsi="Times New Roman" w:eastAsia="方正小标宋_GBK"/>
          <w:sz w:val="30"/>
        </w:rPr>
      </w:pPr>
    </w:p>
    <w:p w14:paraId="06D7FE77">
      <w:pPr>
        <w:rPr>
          <w:rFonts w:hint="eastAsia" w:ascii="Times New Roman" w:hAnsi="Times New Roman" w:eastAsia="方正小标宋_GBK"/>
          <w:sz w:val="30"/>
        </w:rPr>
      </w:pPr>
    </w:p>
    <w:p w14:paraId="58117BE8">
      <w:pPr>
        <w:rPr>
          <w:rFonts w:hint="eastAsia" w:ascii="Times New Roman" w:hAnsi="Times New Roman" w:eastAsia="方正小标宋_GBK"/>
          <w:sz w:val="30"/>
        </w:rPr>
      </w:pPr>
    </w:p>
    <w:p w14:paraId="6F8D3F38">
      <w:pPr>
        <w:rPr>
          <w:rFonts w:hint="eastAsia" w:ascii="Times New Roman" w:hAnsi="Times New Roman" w:eastAsia="方正小标宋_GBK"/>
          <w:sz w:val="30"/>
        </w:rPr>
      </w:pPr>
    </w:p>
    <w:p w14:paraId="1AA9E12D">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ascii="Times New Roman" w:hAnsi="Times New Roman" w:eastAsia="方正小标宋_GBK"/>
          <w:sz w:val="30"/>
        </w:rPr>
      </w:pPr>
      <w:r>
        <w:rPr>
          <w:rFonts w:hint="eastAsia" w:ascii="Times New Roman" w:hAnsi="Times New Roman" w:eastAsia="方正小标宋_GBK"/>
          <w:sz w:val="30"/>
        </w:rPr>
        <w:t>（十</w:t>
      </w:r>
      <w:r>
        <w:rPr>
          <w:rFonts w:hint="eastAsia" w:ascii="Times New Roman" w:hAnsi="Times New Roman" w:eastAsia="方正小标宋_GBK"/>
          <w:sz w:val="30"/>
          <w:lang w:val="en-US" w:eastAsia="zh-CN"/>
        </w:rPr>
        <w:t>一</w:t>
      </w:r>
      <w:r>
        <w:rPr>
          <w:rFonts w:hint="eastAsia" w:ascii="Times New Roman" w:hAnsi="Times New Roman" w:eastAsia="方正小标宋_GBK"/>
          <w:sz w:val="30"/>
        </w:rPr>
        <w:t>）卫生健康领域基层政务公开标准目录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974"/>
        <w:gridCol w:w="1355"/>
        <w:gridCol w:w="1286"/>
        <w:gridCol w:w="1840"/>
        <w:gridCol w:w="573"/>
        <w:gridCol w:w="614"/>
        <w:gridCol w:w="518"/>
        <w:gridCol w:w="586"/>
        <w:gridCol w:w="723"/>
        <w:gridCol w:w="691"/>
      </w:tblGrid>
      <w:tr w14:paraId="1450C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14:paraId="58233A8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5F8A48A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46D365E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974" w:type="dxa"/>
            <w:vMerge w:val="restart"/>
            <w:vAlign w:val="center"/>
          </w:tcPr>
          <w:p w14:paraId="718B9E2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355" w:type="dxa"/>
            <w:vMerge w:val="restart"/>
            <w:vAlign w:val="center"/>
          </w:tcPr>
          <w:p w14:paraId="2B841E2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286" w:type="dxa"/>
            <w:vMerge w:val="restart"/>
            <w:vAlign w:val="center"/>
          </w:tcPr>
          <w:p w14:paraId="719C964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17626CF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187" w:type="dxa"/>
            <w:gridSpan w:val="2"/>
            <w:vAlign w:val="center"/>
          </w:tcPr>
          <w:p w14:paraId="5F7FF9E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4" w:type="dxa"/>
            <w:gridSpan w:val="2"/>
            <w:vAlign w:val="center"/>
          </w:tcPr>
          <w:p w14:paraId="2F0ADC2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14" w:type="dxa"/>
            <w:gridSpan w:val="2"/>
            <w:vAlign w:val="center"/>
          </w:tcPr>
          <w:p w14:paraId="0EC26AE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76DB0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14:paraId="25AAC7F7">
            <w:pPr>
              <w:widowControl/>
              <w:jc w:val="center"/>
              <w:rPr>
                <w:rFonts w:ascii="Times New Roman" w:hAnsi="Times New Roman" w:eastAsia="黑体" w:cs="宋体"/>
                <w:kern w:val="0"/>
                <w:sz w:val="22"/>
              </w:rPr>
            </w:pPr>
          </w:p>
        </w:tc>
        <w:tc>
          <w:tcPr>
            <w:tcW w:w="720" w:type="dxa"/>
            <w:vAlign w:val="center"/>
          </w:tcPr>
          <w:p w14:paraId="405BFD4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14:paraId="2005B5A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3C701228">
            <w:pPr>
              <w:widowControl/>
              <w:jc w:val="center"/>
              <w:rPr>
                <w:rFonts w:ascii="Times New Roman" w:hAnsi="Times New Roman" w:eastAsia="黑体" w:cs="宋体"/>
                <w:kern w:val="0"/>
                <w:sz w:val="22"/>
              </w:rPr>
            </w:pPr>
          </w:p>
        </w:tc>
        <w:tc>
          <w:tcPr>
            <w:tcW w:w="2974" w:type="dxa"/>
            <w:vMerge w:val="continue"/>
            <w:vAlign w:val="center"/>
          </w:tcPr>
          <w:p w14:paraId="1591883B">
            <w:pPr>
              <w:widowControl/>
              <w:jc w:val="center"/>
              <w:rPr>
                <w:rFonts w:ascii="Times New Roman" w:hAnsi="Times New Roman" w:eastAsia="黑体" w:cs="宋体"/>
                <w:kern w:val="0"/>
                <w:sz w:val="22"/>
              </w:rPr>
            </w:pPr>
          </w:p>
        </w:tc>
        <w:tc>
          <w:tcPr>
            <w:tcW w:w="1355" w:type="dxa"/>
            <w:vMerge w:val="continue"/>
            <w:vAlign w:val="center"/>
          </w:tcPr>
          <w:p w14:paraId="7F0E7BE0">
            <w:pPr>
              <w:widowControl/>
              <w:jc w:val="center"/>
              <w:rPr>
                <w:rFonts w:ascii="Times New Roman" w:hAnsi="Times New Roman" w:eastAsia="黑体" w:cs="宋体"/>
                <w:kern w:val="0"/>
                <w:sz w:val="22"/>
              </w:rPr>
            </w:pPr>
          </w:p>
        </w:tc>
        <w:tc>
          <w:tcPr>
            <w:tcW w:w="1286" w:type="dxa"/>
            <w:vMerge w:val="continue"/>
            <w:vAlign w:val="center"/>
          </w:tcPr>
          <w:p w14:paraId="3D98C099">
            <w:pPr>
              <w:widowControl/>
              <w:jc w:val="center"/>
              <w:rPr>
                <w:rFonts w:ascii="Times New Roman" w:hAnsi="Times New Roman" w:eastAsia="黑体" w:cs="宋体"/>
                <w:kern w:val="0"/>
                <w:sz w:val="22"/>
              </w:rPr>
            </w:pPr>
          </w:p>
        </w:tc>
        <w:tc>
          <w:tcPr>
            <w:tcW w:w="1840" w:type="dxa"/>
            <w:vMerge w:val="continue"/>
            <w:vAlign w:val="center"/>
          </w:tcPr>
          <w:p w14:paraId="54920CA4">
            <w:pPr>
              <w:widowControl/>
              <w:jc w:val="center"/>
              <w:rPr>
                <w:rFonts w:ascii="Times New Roman" w:hAnsi="Times New Roman" w:eastAsia="黑体" w:cs="宋体"/>
                <w:kern w:val="0"/>
                <w:sz w:val="22"/>
              </w:rPr>
            </w:pPr>
          </w:p>
        </w:tc>
        <w:tc>
          <w:tcPr>
            <w:tcW w:w="573" w:type="dxa"/>
            <w:vAlign w:val="center"/>
          </w:tcPr>
          <w:p w14:paraId="62AD0BB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14" w:type="dxa"/>
            <w:vAlign w:val="center"/>
          </w:tcPr>
          <w:p w14:paraId="675D19C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18" w:type="dxa"/>
            <w:vAlign w:val="center"/>
          </w:tcPr>
          <w:p w14:paraId="33F5F3A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86" w:type="dxa"/>
            <w:vAlign w:val="center"/>
          </w:tcPr>
          <w:p w14:paraId="4E23582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3" w:type="dxa"/>
            <w:vAlign w:val="center"/>
          </w:tcPr>
          <w:p w14:paraId="2CAA1EAA">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55FF4ABF">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0C529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09DD51BF">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1</w:t>
            </w:r>
          </w:p>
        </w:tc>
        <w:tc>
          <w:tcPr>
            <w:tcW w:w="720" w:type="dxa"/>
            <w:vAlign w:val="center"/>
          </w:tcPr>
          <w:p w14:paraId="2699F3AD">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行政备案类事项</w:t>
            </w:r>
          </w:p>
        </w:tc>
        <w:tc>
          <w:tcPr>
            <w:tcW w:w="720" w:type="dxa"/>
            <w:vAlign w:val="center"/>
          </w:tcPr>
          <w:p w14:paraId="3150948F">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生育登记服务</w:t>
            </w:r>
          </w:p>
        </w:tc>
        <w:tc>
          <w:tcPr>
            <w:tcW w:w="2340" w:type="dxa"/>
            <w:vAlign w:val="center"/>
          </w:tcPr>
          <w:p w14:paraId="058F6F0B">
            <w:pPr>
              <w:widowControl/>
              <w:jc w:val="left"/>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 xml:space="preserve">办事指南相关信息，包括：法律法规和政策文件 、适用范围、办理依据、办理条件、申办材料、办理方式、办理流程、办理时限、收费依据及标准、结果送达、咨询方式、监督投诉渠道、办理地址和时间、办理进程、结果查询 </w:t>
            </w:r>
          </w:p>
        </w:tc>
        <w:tc>
          <w:tcPr>
            <w:tcW w:w="2974" w:type="dxa"/>
            <w:vAlign w:val="center"/>
          </w:tcPr>
          <w:p w14:paraId="661DFBAE">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《国家卫生健康委办公厅关于做好生育登记服务工作的指导意见》（国卫办指导发〔2016〕20 号）</w:t>
            </w:r>
          </w:p>
        </w:tc>
        <w:tc>
          <w:tcPr>
            <w:tcW w:w="1355" w:type="dxa"/>
            <w:vAlign w:val="center"/>
          </w:tcPr>
          <w:p w14:paraId="26126E9F">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自信息形成或者变更之日起</w:t>
            </w:r>
            <w:r>
              <w:rPr>
                <w:rFonts w:ascii="Times New Roman" w:hAnsi="Times New Roman" w:eastAsia="仿宋_GB2312"/>
                <w:kern w:val="0"/>
                <w:sz w:val="18"/>
                <w:szCs w:val="18"/>
              </w:rPr>
              <w:t>20</w:t>
            </w:r>
            <w:r>
              <w:rPr>
                <w:rFonts w:hint="eastAsia" w:ascii="Times New Roman" w:hAnsi="Times New Roman" w:eastAsia="仿宋_GB2312"/>
                <w:kern w:val="0"/>
                <w:sz w:val="18"/>
                <w:szCs w:val="18"/>
              </w:rPr>
              <w:t>个工作日内予以公开</w:t>
            </w:r>
          </w:p>
        </w:tc>
        <w:tc>
          <w:tcPr>
            <w:tcW w:w="1286" w:type="dxa"/>
            <w:vAlign w:val="center"/>
          </w:tcPr>
          <w:p w14:paraId="373CCB26">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14:paraId="547BC95A">
            <w:pPr>
              <w:jc w:val="left"/>
              <w:rPr>
                <w:rFonts w:hint="eastAsia" w:ascii="Times New Roman" w:hAnsi="Times New Roman" w:eastAsia="仿宋_GB2312"/>
                <w:sz w:val="18"/>
                <w:szCs w:val="18"/>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rPr>
              <w:t>政府网站</w:t>
            </w:r>
          </w:p>
          <w:p w14:paraId="37B5F332">
            <w:pPr>
              <w:jc w:val="left"/>
              <w:rPr>
                <w:rFonts w:hint="eastAsia" w:ascii="Times New Roman" w:hAnsi="Times New Roman" w:eastAsia="仿宋_GB2312"/>
                <w:sz w:val="18"/>
                <w:szCs w:val="18"/>
              </w:rPr>
            </w:pPr>
            <w:r>
              <w:rPr>
                <w:rFonts w:hint="eastAsia" w:ascii="Times New Roman" w:hAnsi="Times New Roman" w:eastAsia="仿宋_GB2312"/>
                <w:sz w:val="18"/>
                <w:szCs w:val="18"/>
              </w:rPr>
              <w:t xml:space="preserve">■政务服务中心 </w:t>
            </w:r>
          </w:p>
          <w:p w14:paraId="0AC849C7">
            <w:pPr>
              <w:jc w:val="left"/>
              <w:rPr>
                <w:rFonts w:hint="eastAsia" w:ascii="Times New Roman" w:hAnsi="Times New Roman" w:eastAsia="仿宋_GB2312"/>
                <w:sz w:val="18"/>
                <w:szCs w:val="18"/>
              </w:rPr>
            </w:pPr>
            <w:r>
              <w:rPr>
                <w:rFonts w:hint="eastAsia" w:ascii="Times New Roman" w:hAnsi="Times New Roman" w:eastAsia="仿宋_GB2312"/>
                <w:sz w:val="18"/>
                <w:szCs w:val="18"/>
              </w:rPr>
              <w:t>■便民服务站</w:t>
            </w:r>
          </w:p>
          <w:p w14:paraId="03A117D0">
            <w:pPr>
              <w:jc w:val="left"/>
              <w:rPr>
                <w:rFonts w:hint="eastAsia" w:ascii="Times New Roman" w:hAnsi="Times New Roman" w:eastAsia="仿宋_GB2312"/>
                <w:sz w:val="18"/>
                <w:szCs w:val="18"/>
              </w:rPr>
            </w:pPr>
            <w:r>
              <w:rPr>
                <w:rFonts w:hint="eastAsia" w:ascii="Times New Roman" w:hAnsi="Times New Roman" w:eastAsia="仿宋_GB2312"/>
                <w:sz w:val="18"/>
                <w:szCs w:val="18"/>
              </w:rPr>
              <w:t xml:space="preserve">■其他    </w:t>
            </w:r>
          </w:p>
        </w:tc>
        <w:tc>
          <w:tcPr>
            <w:tcW w:w="573" w:type="dxa"/>
            <w:vAlign w:val="center"/>
          </w:tcPr>
          <w:p w14:paraId="3369BAF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14" w:type="dxa"/>
            <w:vAlign w:val="center"/>
          </w:tcPr>
          <w:p w14:paraId="78F04395">
            <w:pPr>
              <w:jc w:val="center"/>
              <w:rPr>
                <w:rFonts w:ascii="Times New Roman" w:hAnsi="Times New Roman" w:eastAsia="仿宋"/>
                <w:sz w:val="30"/>
                <w:szCs w:val="30"/>
              </w:rPr>
            </w:pPr>
          </w:p>
        </w:tc>
        <w:tc>
          <w:tcPr>
            <w:tcW w:w="518" w:type="dxa"/>
            <w:vAlign w:val="center"/>
          </w:tcPr>
          <w:p w14:paraId="344AA0A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86" w:type="dxa"/>
            <w:vAlign w:val="center"/>
          </w:tcPr>
          <w:p w14:paraId="5A1DAE86">
            <w:pPr>
              <w:jc w:val="center"/>
              <w:rPr>
                <w:rFonts w:ascii="Times New Roman" w:hAnsi="Times New Roman" w:eastAsia="仿宋"/>
                <w:sz w:val="30"/>
                <w:szCs w:val="30"/>
              </w:rPr>
            </w:pPr>
          </w:p>
        </w:tc>
        <w:tc>
          <w:tcPr>
            <w:tcW w:w="723" w:type="dxa"/>
            <w:vAlign w:val="center"/>
          </w:tcPr>
          <w:p w14:paraId="4C7FA8F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79097A29">
            <w:pPr>
              <w:jc w:val="center"/>
              <w:rPr>
                <w:rFonts w:ascii="Times New Roman" w:hAnsi="Times New Roman" w:eastAsia="仿宋"/>
                <w:sz w:val="30"/>
                <w:szCs w:val="30"/>
              </w:rPr>
            </w:pPr>
            <w:r>
              <w:rPr>
                <w:rFonts w:hint="eastAsia" w:ascii="Times New Roman" w:hAnsi="Times New Roman" w:eastAsia="仿宋"/>
                <w:sz w:val="30"/>
                <w:szCs w:val="30"/>
              </w:rPr>
              <w:t>√</w:t>
            </w:r>
          </w:p>
        </w:tc>
      </w:tr>
      <w:tr w14:paraId="25223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vAlign w:val="center"/>
          </w:tcPr>
          <w:p w14:paraId="7B3AFDCE">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2</w:t>
            </w:r>
          </w:p>
        </w:tc>
        <w:tc>
          <w:tcPr>
            <w:tcW w:w="720" w:type="dxa"/>
            <w:vAlign w:val="center"/>
          </w:tcPr>
          <w:p w14:paraId="39BBC2D5">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公共卫生服务事项</w:t>
            </w:r>
          </w:p>
        </w:tc>
        <w:tc>
          <w:tcPr>
            <w:tcW w:w="720" w:type="dxa"/>
            <w:vAlign w:val="center"/>
          </w:tcPr>
          <w:p w14:paraId="7E94C9E9">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预防接种</w:t>
            </w:r>
          </w:p>
        </w:tc>
        <w:tc>
          <w:tcPr>
            <w:tcW w:w="2340" w:type="dxa"/>
            <w:vAlign w:val="center"/>
          </w:tcPr>
          <w:p w14:paraId="4477303C">
            <w:pPr>
              <w:jc w:val="left"/>
              <w:rPr>
                <w:rFonts w:ascii="Times New Roman" w:hAnsi="Times New Roman" w:eastAsia="仿宋_GB2312"/>
                <w:sz w:val="18"/>
                <w:szCs w:val="18"/>
              </w:rPr>
            </w:pPr>
            <w:r>
              <w:rPr>
                <w:rFonts w:hint="eastAsia" w:ascii="Times New Roman" w:hAnsi="Times New Roman" w:eastAsia="仿宋_GB2312"/>
                <w:sz w:val="18"/>
                <w:szCs w:val="18"/>
              </w:rPr>
              <w:t xml:space="preserve">法律法规和政策文件；服务对象；服务机构信息，包括名称、地点、服务时间；服务项目和内容；服务流程；服务要求；投诉举报电话以及网上投诉渠道 </w:t>
            </w:r>
          </w:p>
        </w:tc>
        <w:tc>
          <w:tcPr>
            <w:tcW w:w="2974" w:type="dxa"/>
            <w:vAlign w:val="center"/>
          </w:tcPr>
          <w:p w14:paraId="45498EAA">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《疫苗流通和预防接种管理条例》（中华人民共和国国务院令第 434 号</w:t>
            </w: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2016 年 4 月 23 日《国务院关于修改</w:t>
            </w: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疫苗流通和预防接种管理条例</w:t>
            </w: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的决定》修订）</w:t>
            </w: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《国家基本公共卫生服务规范（第三版）》（国卫基层发〔2017〕13 号）</w:t>
            </w: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《关于做好 2017年国家基本公共卫生服务项目工作的通知》（国卫基层发〔2017〕46 号） </w:t>
            </w: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《关于做好 2018年国家基本公共卫生服务项目工作的通知》（国卫基层发〔2018〕18 号） </w:t>
            </w:r>
          </w:p>
        </w:tc>
        <w:tc>
          <w:tcPr>
            <w:tcW w:w="1355" w:type="dxa"/>
            <w:vAlign w:val="center"/>
          </w:tcPr>
          <w:p w14:paraId="6215749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 xml:space="preserve">自信息形成或者变更之日起 20 个工作日内予以公开 </w:t>
            </w:r>
          </w:p>
        </w:tc>
        <w:tc>
          <w:tcPr>
            <w:tcW w:w="1286" w:type="dxa"/>
            <w:vAlign w:val="center"/>
          </w:tcPr>
          <w:p w14:paraId="29EFAB6D">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14:paraId="37310F43">
            <w:pPr>
              <w:jc w:val="left"/>
              <w:rPr>
                <w:rFonts w:hint="eastAsia" w:ascii="Times New Roman" w:hAnsi="Times New Roman" w:eastAsia="仿宋_GB2312"/>
                <w:sz w:val="18"/>
                <w:szCs w:val="18"/>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rPr>
              <w:t>政府网站</w:t>
            </w:r>
          </w:p>
          <w:p w14:paraId="38679A42">
            <w:pPr>
              <w:jc w:val="left"/>
              <w:rPr>
                <w:rFonts w:hint="eastAsia" w:ascii="Times New Roman" w:hAnsi="Times New Roman" w:eastAsia="仿宋_GB2312"/>
                <w:sz w:val="18"/>
                <w:szCs w:val="18"/>
              </w:rPr>
            </w:pPr>
            <w:r>
              <w:rPr>
                <w:rFonts w:hint="eastAsia" w:ascii="Times New Roman" w:hAnsi="Times New Roman" w:eastAsia="仿宋_GB2312"/>
                <w:sz w:val="18"/>
                <w:szCs w:val="18"/>
              </w:rPr>
              <w:t xml:space="preserve">■政务服务中心 </w:t>
            </w:r>
          </w:p>
          <w:p w14:paraId="30EFB76C">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 xml:space="preserve">■其他   </w:t>
            </w:r>
          </w:p>
        </w:tc>
        <w:tc>
          <w:tcPr>
            <w:tcW w:w="573" w:type="dxa"/>
            <w:vAlign w:val="center"/>
          </w:tcPr>
          <w:p w14:paraId="594DAFD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14" w:type="dxa"/>
            <w:vAlign w:val="center"/>
          </w:tcPr>
          <w:p w14:paraId="6EB80A2A">
            <w:pPr>
              <w:jc w:val="center"/>
              <w:rPr>
                <w:rFonts w:ascii="Times New Roman" w:hAnsi="Times New Roman" w:eastAsia="仿宋"/>
                <w:sz w:val="30"/>
                <w:szCs w:val="30"/>
              </w:rPr>
            </w:pPr>
          </w:p>
        </w:tc>
        <w:tc>
          <w:tcPr>
            <w:tcW w:w="518" w:type="dxa"/>
            <w:vAlign w:val="center"/>
          </w:tcPr>
          <w:p w14:paraId="270C1E0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86" w:type="dxa"/>
            <w:vAlign w:val="center"/>
          </w:tcPr>
          <w:p w14:paraId="3EE29453">
            <w:pPr>
              <w:jc w:val="center"/>
              <w:rPr>
                <w:rFonts w:ascii="Times New Roman" w:hAnsi="Times New Roman" w:eastAsia="仿宋"/>
                <w:sz w:val="30"/>
                <w:szCs w:val="30"/>
              </w:rPr>
            </w:pPr>
          </w:p>
        </w:tc>
        <w:tc>
          <w:tcPr>
            <w:tcW w:w="723" w:type="dxa"/>
            <w:vAlign w:val="center"/>
          </w:tcPr>
          <w:p w14:paraId="1E025C4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05ACCC51">
            <w:pPr>
              <w:jc w:val="center"/>
              <w:rPr>
                <w:rFonts w:ascii="Times New Roman" w:hAnsi="Times New Roman" w:eastAsia="仿宋"/>
                <w:sz w:val="30"/>
                <w:szCs w:val="30"/>
              </w:rPr>
            </w:pPr>
            <w:r>
              <w:rPr>
                <w:rFonts w:hint="eastAsia" w:ascii="Times New Roman" w:hAnsi="Times New Roman" w:eastAsia="仿宋"/>
                <w:sz w:val="30"/>
                <w:szCs w:val="30"/>
              </w:rPr>
              <w:t>√</w:t>
            </w:r>
          </w:p>
        </w:tc>
      </w:tr>
      <w:tr w14:paraId="3DBE3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vAlign w:val="center"/>
          </w:tcPr>
          <w:p w14:paraId="33ED5B32">
            <w:pPr>
              <w:widowControl/>
              <w:jc w:val="center"/>
              <w:textAlignment w:val="center"/>
              <w:rPr>
                <w:rFonts w:hint="eastAsia"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3</w:t>
            </w:r>
          </w:p>
        </w:tc>
        <w:tc>
          <w:tcPr>
            <w:tcW w:w="720" w:type="dxa"/>
            <w:vAlign w:val="center"/>
          </w:tcPr>
          <w:p w14:paraId="0FEBC6F2">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公共卫生服务事项</w:t>
            </w:r>
          </w:p>
        </w:tc>
        <w:tc>
          <w:tcPr>
            <w:tcW w:w="720" w:type="dxa"/>
            <w:vAlign w:val="center"/>
          </w:tcPr>
          <w:p w14:paraId="4E5BC731">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健康教育 </w:t>
            </w:r>
          </w:p>
        </w:tc>
        <w:tc>
          <w:tcPr>
            <w:tcW w:w="2340" w:type="dxa"/>
            <w:vAlign w:val="center"/>
          </w:tcPr>
          <w:p w14:paraId="4AD44A29">
            <w:pPr>
              <w:jc w:val="left"/>
              <w:rPr>
                <w:rFonts w:hint="eastAsia" w:ascii="Times New Roman" w:hAnsi="Times New Roman" w:eastAsia="仿宋_GB2312"/>
                <w:sz w:val="18"/>
                <w:szCs w:val="18"/>
              </w:rPr>
            </w:pPr>
            <w:r>
              <w:rPr>
                <w:rFonts w:hint="eastAsia" w:ascii="Times New Roman" w:hAnsi="Times New Roman" w:eastAsia="仿宋_GB2312"/>
                <w:sz w:val="18"/>
                <w:szCs w:val="18"/>
              </w:rPr>
              <w:t xml:space="preserve">法律法规和政策文件 </w:t>
            </w:r>
          </w:p>
        </w:tc>
        <w:tc>
          <w:tcPr>
            <w:tcW w:w="2974" w:type="dxa"/>
            <w:vAlign w:val="center"/>
          </w:tcPr>
          <w:p w14:paraId="7EF725C7">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《国家基本公共卫生服务规范（第三版）》（国卫基层发</w:t>
            </w:r>
          </w:p>
          <w:p w14:paraId="65370E09">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〔2017〕13 号）</w:t>
            </w: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《关于做好 2017年国家基本公共卫生服务项目工作的通知》（国卫基层发〔2017〕46 号） </w:t>
            </w: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《关于做好 2018年国家基本公共卫生服务项目工作的通知》（国卫基层发〔2018〕18 号） </w:t>
            </w:r>
          </w:p>
        </w:tc>
        <w:tc>
          <w:tcPr>
            <w:tcW w:w="1355" w:type="dxa"/>
            <w:vAlign w:val="center"/>
          </w:tcPr>
          <w:p w14:paraId="76D2CC77">
            <w:pPr>
              <w:rPr>
                <w:rFonts w:ascii="Times New Roman" w:hAnsi="Times New Roman" w:eastAsia="仿宋_GB2312"/>
                <w:sz w:val="18"/>
                <w:szCs w:val="18"/>
              </w:rPr>
            </w:pPr>
            <w:r>
              <w:rPr>
                <w:rFonts w:hint="eastAsia" w:ascii="Times New Roman" w:hAnsi="Times New Roman" w:eastAsia="仿宋_GB2312"/>
                <w:sz w:val="18"/>
                <w:szCs w:val="18"/>
              </w:rPr>
              <w:t xml:space="preserve">自信息形成或者变更之日起 20 个工作日内予以公开 </w:t>
            </w:r>
          </w:p>
        </w:tc>
        <w:tc>
          <w:tcPr>
            <w:tcW w:w="1286" w:type="dxa"/>
            <w:vAlign w:val="center"/>
          </w:tcPr>
          <w:p w14:paraId="1E82CDD3">
            <w:pPr>
              <w:widowControl/>
              <w:textAlignment w:val="center"/>
              <w:rPr>
                <w:rFonts w:hint="default" w:ascii="Times New Roman" w:hAnsi="Times New Roman" w:eastAsia="仿宋_GB2312" w:cs="宋体"/>
                <w:kern w:val="0"/>
                <w:sz w:val="18"/>
                <w:szCs w:val="18"/>
                <w:lang w:val="en-US" w:eastAsia="zh-CN"/>
              </w:rPr>
            </w:pPr>
            <w:r>
              <w:rPr>
                <w:rFonts w:hint="eastAsia" w:ascii="Times New Roman" w:hAnsi="Times New Roman" w:eastAsia="仿宋_GB2312" w:cs="宋体"/>
                <w:kern w:val="0"/>
                <w:sz w:val="18"/>
                <w:szCs w:val="18"/>
                <w:lang w:val="en-US" w:eastAsia="zh-CN"/>
              </w:rPr>
              <w:t>茶亭镇人民政府</w:t>
            </w:r>
          </w:p>
        </w:tc>
        <w:tc>
          <w:tcPr>
            <w:tcW w:w="1840" w:type="dxa"/>
            <w:vAlign w:val="center"/>
          </w:tcPr>
          <w:p w14:paraId="14927677">
            <w:pPr>
              <w:jc w:val="left"/>
              <w:rPr>
                <w:rFonts w:hint="eastAsia" w:ascii="Times New Roman" w:hAnsi="Times New Roman" w:eastAsia="仿宋_GB2312"/>
                <w:sz w:val="18"/>
                <w:szCs w:val="18"/>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rPr>
              <w:t>政府网站</w:t>
            </w:r>
          </w:p>
          <w:p w14:paraId="77FEB946">
            <w:pPr>
              <w:jc w:val="left"/>
              <w:rPr>
                <w:rFonts w:hint="eastAsia" w:ascii="Times New Roman" w:hAnsi="Times New Roman" w:eastAsia="仿宋_GB2312"/>
                <w:sz w:val="18"/>
                <w:szCs w:val="18"/>
              </w:rPr>
            </w:pPr>
            <w:r>
              <w:rPr>
                <w:rFonts w:hint="eastAsia" w:ascii="Times New Roman" w:hAnsi="Times New Roman" w:eastAsia="仿宋_GB2312"/>
                <w:sz w:val="18"/>
                <w:szCs w:val="18"/>
              </w:rPr>
              <w:t xml:space="preserve">■政务服务中心 </w:t>
            </w:r>
          </w:p>
          <w:p w14:paraId="7AAE21A8">
            <w:pPr>
              <w:jc w:val="left"/>
              <w:rPr>
                <w:rFonts w:hint="eastAsia" w:ascii="Times New Roman" w:hAnsi="Times New Roman" w:eastAsia="仿宋_GB2312"/>
                <w:sz w:val="18"/>
                <w:szCs w:val="18"/>
              </w:rPr>
            </w:pPr>
            <w:r>
              <w:rPr>
                <w:rFonts w:hint="eastAsia" w:ascii="Times New Roman" w:hAnsi="Times New Roman" w:eastAsia="仿宋_GB2312"/>
                <w:sz w:val="18"/>
                <w:szCs w:val="18"/>
              </w:rPr>
              <w:t xml:space="preserve">■其他 </w:t>
            </w:r>
          </w:p>
        </w:tc>
        <w:tc>
          <w:tcPr>
            <w:tcW w:w="573" w:type="dxa"/>
            <w:vAlign w:val="center"/>
          </w:tcPr>
          <w:p w14:paraId="16131AC5">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14" w:type="dxa"/>
            <w:vAlign w:val="center"/>
          </w:tcPr>
          <w:p w14:paraId="53950A0A">
            <w:pPr>
              <w:jc w:val="center"/>
              <w:rPr>
                <w:rFonts w:ascii="Times New Roman" w:hAnsi="Times New Roman" w:eastAsia="仿宋"/>
                <w:sz w:val="30"/>
                <w:szCs w:val="30"/>
              </w:rPr>
            </w:pPr>
          </w:p>
        </w:tc>
        <w:tc>
          <w:tcPr>
            <w:tcW w:w="518" w:type="dxa"/>
            <w:vAlign w:val="center"/>
          </w:tcPr>
          <w:p w14:paraId="1292B609">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586" w:type="dxa"/>
            <w:vAlign w:val="center"/>
          </w:tcPr>
          <w:p w14:paraId="50EB1605">
            <w:pPr>
              <w:jc w:val="center"/>
              <w:rPr>
                <w:rFonts w:ascii="Times New Roman" w:hAnsi="Times New Roman" w:eastAsia="仿宋"/>
                <w:sz w:val="30"/>
                <w:szCs w:val="30"/>
              </w:rPr>
            </w:pPr>
          </w:p>
        </w:tc>
        <w:tc>
          <w:tcPr>
            <w:tcW w:w="723" w:type="dxa"/>
            <w:vAlign w:val="center"/>
          </w:tcPr>
          <w:p w14:paraId="45BEEB1F">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66AD42AC">
            <w:pPr>
              <w:jc w:val="center"/>
              <w:rPr>
                <w:rFonts w:hint="eastAsia" w:ascii="Times New Roman" w:hAnsi="Times New Roman" w:eastAsia="仿宋"/>
                <w:sz w:val="30"/>
                <w:szCs w:val="30"/>
              </w:rPr>
            </w:pPr>
            <w:r>
              <w:rPr>
                <w:rFonts w:hint="eastAsia" w:ascii="Times New Roman" w:hAnsi="Times New Roman" w:eastAsia="仿宋"/>
                <w:sz w:val="30"/>
                <w:szCs w:val="30"/>
              </w:rPr>
              <w:t>√</w:t>
            </w:r>
          </w:p>
        </w:tc>
      </w:tr>
    </w:tbl>
    <w:p w14:paraId="25872EDB">
      <w:pPr>
        <w:rPr>
          <w:rFonts w:ascii="Times New Roman" w:hAnsi="Times New Roman"/>
        </w:rPr>
      </w:pPr>
    </w:p>
    <w:p w14:paraId="19A9E556">
      <w:pPr>
        <w:rPr>
          <w:rFonts w:ascii="Times New Roman" w:hAnsi="Times New Roman" w:cs="宋体"/>
          <w:sz w:val="28"/>
          <w:szCs w:val="32"/>
        </w:rPr>
      </w:pPr>
    </w:p>
    <w:p w14:paraId="5726FC0E"/>
    <w:p w14:paraId="00B8B660"/>
    <w:p w14:paraId="5BDAEBBF"/>
    <w:p w14:paraId="760EC458"/>
    <w:p w14:paraId="292ED891"/>
    <w:p w14:paraId="22B3CB8E"/>
    <w:p w14:paraId="49847DBB"/>
    <w:p w14:paraId="64B6398F"/>
    <w:p w14:paraId="71222BAB"/>
    <w:p w14:paraId="0CD3AE47"/>
    <w:p w14:paraId="57743C27"/>
    <w:p w14:paraId="41532E1E"/>
    <w:p w14:paraId="11651FB8"/>
    <w:p w14:paraId="2D11C471"/>
    <w:p w14:paraId="2923E044"/>
    <w:p w14:paraId="49AAFE76"/>
    <w:p w14:paraId="2F7079E5"/>
    <w:p w14:paraId="216920B3"/>
    <w:p w14:paraId="1E99B22F">
      <w:pPr>
        <w:jc w:val="center"/>
        <w:rPr>
          <w:rFonts w:hint="eastAsia" w:eastAsia="宋体"/>
          <w:b/>
          <w:bCs/>
          <w:sz w:val="40"/>
          <w:szCs w:val="44"/>
          <w:lang w:eastAsia="zh-CN"/>
        </w:rPr>
      </w:pPr>
      <w:r>
        <w:rPr>
          <w:rFonts w:hint="eastAsia"/>
          <w:b/>
          <w:bCs/>
          <w:sz w:val="40"/>
          <w:szCs w:val="44"/>
          <w:lang w:eastAsia="zh-CN"/>
        </w:rPr>
        <w:t>（十二）农村集体土地征收领域基层政务公开目录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712"/>
        <w:gridCol w:w="1617"/>
        <w:gridCol w:w="1286"/>
        <w:gridCol w:w="1840"/>
        <w:gridCol w:w="573"/>
        <w:gridCol w:w="614"/>
        <w:gridCol w:w="518"/>
        <w:gridCol w:w="586"/>
        <w:gridCol w:w="723"/>
        <w:gridCol w:w="691"/>
      </w:tblGrid>
      <w:tr w14:paraId="5C926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14:paraId="47AC4EA7">
            <w:pPr>
              <w:widowControl/>
              <w:jc w:val="center"/>
              <w:rPr>
                <w:rFonts w:ascii="Times New Roman" w:hAnsi="Times New Roman" w:eastAsia="黑体" w:cs="宋体"/>
                <w:kern w:val="0"/>
                <w:sz w:val="22"/>
              </w:rPr>
            </w:pPr>
          </w:p>
          <w:p w14:paraId="76CCCD4C">
            <w:pPr>
              <w:widowControl/>
              <w:jc w:val="center"/>
              <w:rPr>
                <w:rFonts w:ascii="Times New Roman" w:hAnsi="Times New Roman" w:eastAsia="黑体" w:cs="宋体"/>
                <w:kern w:val="0"/>
                <w:sz w:val="22"/>
              </w:rPr>
            </w:pPr>
          </w:p>
          <w:p w14:paraId="44B39CB7">
            <w:pPr>
              <w:widowControl/>
              <w:jc w:val="center"/>
              <w:rPr>
                <w:rFonts w:ascii="Times New Roman" w:hAnsi="Times New Roman" w:eastAsia="黑体" w:cs="宋体"/>
                <w:kern w:val="0"/>
                <w:sz w:val="22"/>
              </w:rPr>
            </w:pPr>
          </w:p>
        </w:tc>
        <w:tc>
          <w:tcPr>
            <w:tcW w:w="1440" w:type="dxa"/>
            <w:gridSpan w:val="2"/>
            <w:vAlign w:val="center"/>
          </w:tcPr>
          <w:p w14:paraId="26FC100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47ED776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712" w:type="dxa"/>
            <w:vMerge w:val="restart"/>
            <w:vAlign w:val="center"/>
          </w:tcPr>
          <w:p w14:paraId="5DBF17B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17" w:type="dxa"/>
            <w:vMerge w:val="restart"/>
            <w:vAlign w:val="center"/>
          </w:tcPr>
          <w:p w14:paraId="0D1776C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286" w:type="dxa"/>
            <w:vMerge w:val="restart"/>
            <w:vAlign w:val="center"/>
          </w:tcPr>
          <w:p w14:paraId="04BF7A6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391CC13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187" w:type="dxa"/>
            <w:gridSpan w:val="2"/>
            <w:vAlign w:val="center"/>
          </w:tcPr>
          <w:p w14:paraId="7D97D20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4" w:type="dxa"/>
            <w:gridSpan w:val="2"/>
            <w:vAlign w:val="center"/>
          </w:tcPr>
          <w:p w14:paraId="2776175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14" w:type="dxa"/>
            <w:gridSpan w:val="2"/>
            <w:vAlign w:val="center"/>
          </w:tcPr>
          <w:p w14:paraId="449AA7F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261CF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14:paraId="0561EC0C">
            <w:pPr>
              <w:widowControl/>
              <w:jc w:val="center"/>
              <w:rPr>
                <w:rFonts w:ascii="Times New Roman" w:hAnsi="Times New Roman" w:eastAsia="黑体" w:cs="宋体"/>
                <w:kern w:val="0"/>
                <w:sz w:val="22"/>
              </w:rPr>
            </w:pPr>
          </w:p>
        </w:tc>
        <w:tc>
          <w:tcPr>
            <w:tcW w:w="720" w:type="dxa"/>
            <w:vAlign w:val="center"/>
          </w:tcPr>
          <w:p w14:paraId="721FC9A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14:paraId="40F46DB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742B7D24">
            <w:pPr>
              <w:widowControl/>
              <w:jc w:val="center"/>
              <w:rPr>
                <w:rFonts w:ascii="Times New Roman" w:hAnsi="Times New Roman" w:eastAsia="黑体" w:cs="宋体"/>
                <w:kern w:val="0"/>
                <w:sz w:val="22"/>
              </w:rPr>
            </w:pPr>
          </w:p>
        </w:tc>
        <w:tc>
          <w:tcPr>
            <w:tcW w:w="2712" w:type="dxa"/>
            <w:vMerge w:val="continue"/>
            <w:vAlign w:val="center"/>
          </w:tcPr>
          <w:p w14:paraId="564F86CB">
            <w:pPr>
              <w:widowControl/>
              <w:jc w:val="center"/>
              <w:rPr>
                <w:rFonts w:ascii="Times New Roman" w:hAnsi="Times New Roman" w:eastAsia="黑体" w:cs="宋体"/>
                <w:kern w:val="0"/>
                <w:sz w:val="22"/>
              </w:rPr>
            </w:pPr>
          </w:p>
        </w:tc>
        <w:tc>
          <w:tcPr>
            <w:tcW w:w="1617" w:type="dxa"/>
            <w:vMerge w:val="continue"/>
            <w:vAlign w:val="center"/>
          </w:tcPr>
          <w:p w14:paraId="3C2AC45F">
            <w:pPr>
              <w:widowControl/>
              <w:jc w:val="center"/>
              <w:rPr>
                <w:rFonts w:ascii="Times New Roman" w:hAnsi="Times New Roman" w:eastAsia="黑体" w:cs="宋体"/>
                <w:kern w:val="0"/>
                <w:sz w:val="22"/>
              </w:rPr>
            </w:pPr>
          </w:p>
        </w:tc>
        <w:tc>
          <w:tcPr>
            <w:tcW w:w="1286" w:type="dxa"/>
            <w:vMerge w:val="continue"/>
            <w:vAlign w:val="center"/>
          </w:tcPr>
          <w:p w14:paraId="61A73750">
            <w:pPr>
              <w:widowControl/>
              <w:jc w:val="center"/>
              <w:rPr>
                <w:rFonts w:ascii="Times New Roman" w:hAnsi="Times New Roman" w:eastAsia="黑体" w:cs="宋体"/>
                <w:kern w:val="0"/>
                <w:sz w:val="22"/>
              </w:rPr>
            </w:pPr>
          </w:p>
        </w:tc>
        <w:tc>
          <w:tcPr>
            <w:tcW w:w="1840" w:type="dxa"/>
            <w:vMerge w:val="continue"/>
            <w:vAlign w:val="center"/>
          </w:tcPr>
          <w:p w14:paraId="5445F868">
            <w:pPr>
              <w:widowControl/>
              <w:jc w:val="center"/>
              <w:rPr>
                <w:rFonts w:ascii="Times New Roman" w:hAnsi="Times New Roman" w:eastAsia="黑体" w:cs="宋体"/>
                <w:kern w:val="0"/>
                <w:sz w:val="22"/>
              </w:rPr>
            </w:pPr>
          </w:p>
        </w:tc>
        <w:tc>
          <w:tcPr>
            <w:tcW w:w="573" w:type="dxa"/>
            <w:vAlign w:val="center"/>
          </w:tcPr>
          <w:p w14:paraId="7AABBAC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14" w:type="dxa"/>
            <w:vAlign w:val="center"/>
          </w:tcPr>
          <w:p w14:paraId="57B1CF9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18" w:type="dxa"/>
            <w:vAlign w:val="center"/>
          </w:tcPr>
          <w:p w14:paraId="3D30B06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86" w:type="dxa"/>
            <w:vAlign w:val="center"/>
          </w:tcPr>
          <w:p w14:paraId="3159430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3" w:type="dxa"/>
            <w:vAlign w:val="center"/>
          </w:tcPr>
          <w:p w14:paraId="50128DC3">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17AEC25A">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35E57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Merge w:val="restart"/>
            <w:vAlign w:val="center"/>
          </w:tcPr>
          <w:p w14:paraId="336E96D2">
            <w:pPr>
              <w:widowControl/>
              <w:jc w:val="center"/>
              <w:textAlignment w:val="center"/>
              <w:rPr>
                <w:rFonts w:hint="eastAsia"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1</w:t>
            </w:r>
          </w:p>
        </w:tc>
        <w:tc>
          <w:tcPr>
            <w:tcW w:w="720" w:type="dxa"/>
            <w:vMerge w:val="restart"/>
            <w:vAlign w:val="center"/>
          </w:tcPr>
          <w:p w14:paraId="75D281EF">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征地前期准备</w:t>
            </w:r>
          </w:p>
        </w:tc>
        <w:tc>
          <w:tcPr>
            <w:tcW w:w="720" w:type="dxa"/>
            <w:vMerge w:val="restart"/>
            <w:vAlign w:val="center"/>
          </w:tcPr>
          <w:p w14:paraId="1E1A8F95">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拟征收土地公告</w:t>
            </w:r>
          </w:p>
        </w:tc>
        <w:tc>
          <w:tcPr>
            <w:tcW w:w="2340" w:type="dxa"/>
            <w:vMerge w:val="restart"/>
            <w:vAlign w:val="center"/>
          </w:tcPr>
          <w:p w14:paraId="7C796673">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在拟征收土地前，应明确征收土地有关事项并予以公开。</w:t>
            </w:r>
          </w:p>
          <w:p w14:paraId="54573F16">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1.拟征收土地用途；</w:t>
            </w:r>
          </w:p>
          <w:p w14:paraId="4382C36F">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2.拟征收土地的位置和范围；</w:t>
            </w:r>
          </w:p>
          <w:p w14:paraId="78CEC437">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3.征地补偿标准、地上附着物及青苗标准；</w:t>
            </w:r>
          </w:p>
          <w:p w14:paraId="7DB1E3E9">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4.开展土地现状调查的安排。</w:t>
            </w:r>
          </w:p>
        </w:tc>
        <w:tc>
          <w:tcPr>
            <w:tcW w:w="2712" w:type="dxa"/>
            <w:vMerge w:val="restart"/>
            <w:vAlign w:val="center"/>
          </w:tcPr>
          <w:p w14:paraId="349C2C4E">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《国务院关于深化改革严格土地管理的决定》（国发〔2004〕28号）</w:t>
            </w:r>
          </w:p>
        </w:tc>
        <w:tc>
          <w:tcPr>
            <w:tcW w:w="1617" w:type="dxa"/>
            <w:vAlign w:val="center"/>
          </w:tcPr>
          <w:p w14:paraId="0EEEB015">
            <w:pPr>
              <w:widowControl/>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kern w:val="0"/>
                <w:sz w:val="18"/>
                <w:szCs w:val="18"/>
              </w:rPr>
              <w:t>在实地启动拟征收土地工作时，在村公示栏公开</w:t>
            </w:r>
            <w:r>
              <w:rPr>
                <w:rFonts w:hint="eastAsia" w:ascii="Times New Roman" w:hAnsi="Times New Roman" w:eastAsia="仿宋_GB2312"/>
                <w:kern w:val="0"/>
                <w:sz w:val="18"/>
                <w:szCs w:val="18"/>
                <w:lang w:eastAsia="zh-CN"/>
              </w:rPr>
              <w:t>。</w:t>
            </w:r>
          </w:p>
        </w:tc>
        <w:tc>
          <w:tcPr>
            <w:tcW w:w="1286" w:type="dxa"/>
            <w:vMerge w:val="restart"/>
            <w:vAlign w:val="center"/>
          </w:tcPr>
          <w:p w14:paraId="3A32F941">
            <w:pPr>
              <w:widowControl/>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kern w:val="0"/>
                <w:sz w:val="18"/>
                <w:szCs w:val="18"/>
                <w:lang w:eastAsia="zh-CN"/>
              </w:rPr>
              <w:t>茶亭镇人民政府</w:t>
            </w:r>
          </w:p>
        </w:tc>
        <w:tc>
          <w:tcPr>
            <w:tcW w:w="1840" w:type="dxa"/>
            <w:vMerge w:val="restart"/>
            <w:vAlign w:val="center"/>
          </w:tcPr>
          <w:p w14:paraId="22AF23C9">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■社区/企事业单位/村公示栏（电子屏）</w:t>
            </w:r>
          </w:p>
          <w:p w14:paraId="4076D9BD">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□政府网站     </w:t>
            </w:r>
          </w:p>
          <w:p w14:paraId="120CADDC">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▲征地信息公开平台</w:t>
            </w:r>
          </w:p>
          <w:p w14:paraId="54B1C329">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□政府公报    </w:t>
            </w:r>
          </w:p>
          <w:p w14:paraId="5CDA745E">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□两微一端   </w:t>
            </w:r>
          </w:p>
          <w:p w14:paraId="0B47C9F3">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□发布会/听证会</w:t>
            </w:r>
          </w:p>
          <w:p w14:paraId="769997ED">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□广播电视     </w:t>
            </w:r>
          </w:p>
          <w:p w14:paraId="73C3BB09">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纸质媒体</w:t>
            </w:r>
          </w:p>
          <w:p w14:paraId="3138F38B">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□公开查阅点</w:t>
            </w:r>
          </w:p>
          <w:p w14:paraId="2B9CF480">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□政务服务中心   </w:t>
            </w:r>
          </w:p>
          <w:p w14:paraId="520793FA">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□便民服务站   </w:t>
            </w:r>
          </w:p>
          <w:p w14:paraId="33035FA5">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□入户/现场  </w:t>
            </w:r>
          </w:p>
          <w:p w14:paraId="5EC0F6F3">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□精准推送     </w:t>
            </w:r>
          </w:p>
          <w:p w14:paraId="45ED4288">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□其他</w:t>
            </w:r>
          </w:p>
        </w:tc>
        <w:tc>
          <w:tcPr>
            <w:tcW w:w="573" w:type="dxa"/>
            <w:vAlign w:val="center"/>
          </w:tcPr>
          <w:p w14:paraId="471620BB">
            <w:pPr>
              <w:widowControl/>
              <w:textAlignment w:val="center"/>
              <w:rPr>
                <w:rFonts w:hint="eastAsia" w:ascii="Times New Roman" w:hAnsi="Times New Roman" w:eastAsia="仿宋_GB2312"/>
                <w:kern w:val="0"/>
                <w:sz w:val="18"/>
                <w:szCs w:val="18"/>
              </w:rPr>
            </w:pPr>
          </w:p>
        </w:tc>
        <w:tc>
          <w:tcPr>
            <w:tcW w:w="614" w:type="dxa"/>
            <w:vAlign w:val="center"/>
          </w:tcPr>
          <w:p w14:paraId="67B6B2F0">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18" w:type="dxa"/>
            <w:vAlign w:val="center"/>
          </w:tcPr>
          <w:p w14:paraId="0D4C3642">
            <w:pPr>
              <w:widowControl/>
              <w:textAlignment w:val="center"/>
              <w:rPr>
                <w:rFonts w:hint="eastAsia" w:ascii="Times New Roman" w:hAnsi="Times New Roman" w:eastAsia="仿宋_GB2312"/>
                <w:kern w:val="0"/>
                <w:sz w:val="18"/>
                <w:szCs w:val="18"/>
              </w:rPr>
            </w:pPr>
          </w:p>
        </w:tc>
        <w:tc>
          <w:tcPr>
            <w:tcW w:w="586" w:type="dxa"/>
            <w:vAlign w:val="center"/>
          </w:tcPr>
          <w:p w14:paraId="37DDAC41">
            <w:pPr>
              <w:widowControl/>
              <w:textAlignment w:val="center"/>
              <w:rPr>
                <w:rFonts w:hint="eastAsia" w:ascii="Times New Roman" w:hAnsi="Times New Roman" w:eastAsia="仿宋_GB2312"/>
                <w:kern w:val="0"/>
                <w:sz w:val="18"/>
                <w:szCs w:val="18"/>
              </w:rPr>
            </w:pPr>
          </w:p>
        </w:tc>
        <w:tc>
          <w:tcPr>
            <w:tcW w:w="723" w:type="dxa"/>
            <w:vAlign w:val="center"/>
          </w:tcPr>
          <w:p w14:paraId="37BFD70A">
            <w:pPr>
              <w:widowControl/>
              <w:textAlignment w:val="center"/>
              <w:rPr>
                <w:rFonts w:hint="eastAsia" w:ascii="Times New Roman" w:hAnsi="Times New Roman" w:eastAsia="仿宋_GB2312"/>
                <w:kern w:val="0"/>
                <w:sz w:val="18"/>
                <w:szCs w:val="18"/>
              </w:rPr>
            </w:pPr>
          </w:p>
        </w:tc>
        <w:tc>
          <w:tcPr>
            <w:tcW w:w="691" w:type="dxa"/>
            <w:vAlign w:val="center"/>
          </w:tcPr>
          <w:p w14:paraId="72AB18DA">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r>
      <w:tr w14:paraId="46D82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Merge w:val="continue"/>
            <w:vAlign w:val="center"/>
          </w:tcPr>
          <w:p w14:paraId="230B797A">
            <w:pPr>
              <w:widowControl/>
              <w:jc w:val="center"/>
              <w:textAlignment w:val="center"/>
              <w:rPr>
                <w:rFonts w:ascii="Times New Roman" w:hAnsi="Times New Roman" w:eastAsia="仿宋_GB2312"/>
                <w:kern w:val="0"/>
                <w:sz w:val="18"/>
                <w:szCs w:val="18"/>
              </w:rPr>
            </w:pPr>
          </w:p>
        </w:tc>
        <w:tc>
          <w:tcPr>
            <w:tcW w:w="720" w:type="dxa"/>
            <w:vMerge w:val="continue"/>
            <w:vAlign w:val="center"/>
          </w:tcPr>
          <w:p w14:paraId="18A261B3">
            <w:pPr>
              <w:widowControl/>
              <w:jc w:val="center"/>
              <w:textAlignment w:val="center"/>
              <w:rPr>
                <w:rFonts w:hint="eastAsia" w:ascii="Times New Roman" w:hAnsi="Times New Roman" w:eastAsia="仿宋_GB2312"/>
                <w:kern w:val="0"/>
                <w:sz w:val="18"/>
                <w:szCs w:val="18"/>
              </w:rPr>
            </w:pPr>
          </w:p>
        </w:tc>
        <w:tc>
          <w:tcPr>
            <w:tcW w:w="720" w:type="dxa"/>
            <w:vMerge w:val="continue"/>
            <w:vAlign w:val="center"/>
          </w:tcPr>
          <w:p w14:paraId="6A8A2EB1">
            <w:pPr>
              <w:widowControl/>
              <w:jc w:val="center"/>
              <w:textAlignment w:val="center"/>
              <w:rPr>
                <w:rFonts w:hint="eastAsia" w:ascii="Times New Roman" w:hAnsi="Times New Roman" w:eastAsia="仿宋_GB2312"/>
                <w:kern w:val="0"/>
                <w:sz w:val="18"/>
                <w:szCs w:val="18"/>
              </w:rPr>
            </w:pPr>
          </w:p>
        </w:tc>
        <w:tc>
          <w:tcPr>
            <w:tcW w:w="2340" w:type="dxa"/>
            <w:vMerge w:val="continue"/>
            <w:vAlign w:val="center"/>
          </w:tcPr>
          <w:p w14:paraId="67D42586">
            <w:pPr>
              <w:widowControl/>
              <w:jc w:val="left"/>
              <w:textAlignment w:val="center"/>
              <w:rPr>
                <w:rFonts w:hint="eastAsia" w:ascii="Times New Roman" w:hAnsi="Times New Roman" w:eastAsia="仿宋_GB2312"/>
                <w:kern w:val="0"/>
                <w:sz w:val="18"/>
                <w:szCs w:val="18"/>
              </w:rPr>
            </w:pPr>
          </w:p>
        </w:tc>
        <w:tc>
          <w:tcPr>
            <w:tcW w:w="2712" w:type="dxa"/>
            <w:vMerge w:val="continue"/>
            <w:vAlign w:val="center"/>
          </w:tcPr>
          <w:p w14:paraId="2E2722B2">
            <w:pPr>
              <w:widowControl/>
              <w:textAlignment w:val="center"/>
              <w:rPr>
                <w:rFonts w:hint="eastAsia" w:ascii="Times New Roman" w:hAnsi="Times New Roman" w:eastAsia="仿宋_GB2312"/>
                <w:kern w:val="0"/>
                <w:sz w:val="18"/>
                <w:szCs w:val="18"/>
              </w:rPr>
            </w:pPr>
          </w:p>
        </w:tc>
        <w:tc>
          <w:tcPr>
            <w:tcW w:w="1617" w:type="dxa"/>
            <w:vAlign w:val="center"/>
          </w:tcPr>
          <w:p w14:paraId="2E7CC4FB">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收到征地批准文件之日起10个工作日内，在政府网站、征地信息公开平台公开。</w:t>
            </w:r>
          </w:p>
        </w:tc>
        <w:tc>
          <w:tcPr>
            <w:tcW w:w="1286" w:type="dxa"/>
            <w:vMerge w:val="continue"/>
            <w:vAlign w:val="center"/>
          </w:tcPr>
          <w:p w14:paraId="3C1275C8">
            <w:pPr>
              <w:widowControl/>
              <w:textAlignment w:val="center"/>
              <w:rPr>
                <w:rFonts w:hint="eastAsia" w:ascii="Times New Roman" w:hAnsi="Times New Roman" w:eastAsia="仿宋_GB2312"/>
                <w:kern w:val="0"/>
                <w:sz w:val="18"/>
                <w:szCs w:val="18"/>
                <w:lang w:eastAsia="zh-CN"/>
              </w:rPr>
            </w:pPr>
          </w:p>
        </w:tc>
        <w:tc>
          <w:tcPr>
            <w:tcW w:w="1840" w:type="dxa"/>
            <w:vMerge w:val="continue"/>
            <w:vAlign w:val="center"/>
          </w:tcPr>
          <w:p w14:paraId="2AD7666A">
            <w:pPr>
              <w:widowControl/>
              <w:textAlignment w:val="center"/>
              <w:rPr>
                <w:rFonts w:hint="eastAsia" w:ascii="Times New Roman" w:hAnsi="Times New Roman" w:eastAsia="仿宋_GB2312"/>
                <w:kern w:val="0"/>
                <w:sz w:val="18"/>
                <w:szCs w:val="18"/>
              </w:rPr>
            </w:pPr>
          </w:p>
        </w:tc>
        <w:tc>
          <w:tcPr>
            <w:tcW w:w="573" w:type="dxa"/>
            <w:vAlign w:val="center"/>
          </w:tcPr>
          <w:p w14:paraId="1F2F51D1">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14" w:type="dxa"/>
            <w:vAlign w:val="center"/>
          </w:tcPr>
          <w:p w14:paraId="1851CF45">
            <w:pPr>
              <w:widowControl/>
              <w:textAlignment w:val="center"/>
              <w:rPr>
                <w:rFonts w:hint="eastAsia" w:ascii="Times New Roman" w:hAnsi="Times New Roman" w:eastAsia="仿宋_GB2312"/>
                <w:kern w:val="0"/>
                <w:sz w:val="18"/>
                <w:szCs w:val="18"/>
              </w:rPr>
            </w:pPr>
          </w:p>
        </w:tc>
        <w:tc>
          <w:tcPr>
            <w:tcW w:w="518" w:type="dxa"/>
            <w:vAlign w:val="center"/>
          </w:tcPr>
          <w:p w14:paraId="7AD60A39">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14:paraId="4A5231F8">
            <w:pPr>
              <w:widowControl/>
              <w:textAlignment w:val="center"/>
              <w:rPr>
                <w:rFonts w:hint="eastAsia" w:ascii="Times New Roman" w:hAnsi="Times New Roman" w:eastAsia="仿宋_GB2312"/>
                <w:kern w:val="0"/>
                <w:sz w:val="18"/>
                <w:szCs w:val="18"/>
              </w:rPr>
            </w:pPr>
          </w:p>
        </w:tc>
        <w:tc>
          <w:tcPr>
            <w:tcW w:w="723" w:type="dxa"/>
            <w:vAlign w:val="center"/>
          </w:tcPr>
          <w:p w14:paraId="4AC9E002">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14:paraId="0B61B091">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r>
      <w:tr w14:paraId="54228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5ACCA86D">
            <w:pPr>
              <w:widowControl/>
              <w:jc w:val="center"/>
              <w:textAlignment w:val="center"/>
              <w:rPr>
                <w:rFonts w:ascii="Times New Roman" w:hAnsi="Times New Roman" w:eastAsia="仿宋_GB2312"/>
                <w:kern w:val="0"/>
                <w:sz w:val="18"/>
                <w:szCs w:val="18"/>
              </w:rPr>
            </w:pPr>
          </w:p>
        </w:tc>
        <w:tc>
          <w:tcPr>
            <w:tcW w:w="720" w:type="dxa"/>
            <w:vMerge w:val="continue"/>
            <w:vAlign w:val="center"/>
          </w:tcPr>
          <w:p w14:paraId="7FCDED32">
            <w:pPr>
              <w:widowControl/>
              <w:jc w:val="center"/>
              <w:textAlignment w:val="center"/>
              <w:rPr>
                <w:rFonts w:hint="eastAsia" w:ascii="Times New Roman" w:hAnsi="Times New Roman" w:eastAsia="仿宋_GB2312"/>
                <w:kern w:val="0"/>
                <w:sz w:val="18"/>
                <w:szCs w:val="18"/>
              </w:rPr>
            </w:pPr>
          </w:p>
        </w:tc>
        <w:tc>
          <w:tcPr>
            <w:tcW w:w="720" w:type="dxa"/>
            <w:vAlign w:val="center"/>
          </w:tcPr>
          <w:p w14:paraId="6BCD4F83">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拟征收土地现状调查</w:t>
            </w:r>
          </w:p>
        </w:tc>
        <w:tc>
          <w:tcPr>
            <w:tcW w:w="2340" w:type="dxa"/>
            <w:vAlign w:val="center"/>
          </w:tcPr>
          <w:p w14:paraId="4AEB3670">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拟征收土地现状调查结果按规定确认后，调查结果予以公开。</w:t>
            </w:r>
          </w:p>
          <w:p w14:paraId="3978FB08">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1.征收土地勘测调查表；</w:t>
            </w:r>
          </w:p>
          <w:p w14:paraId="5FCEA98A">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2.地上附着物和青苗调查登记表；</w:t>
            </w:r>
          </w:p>
          <w:p w14:paraId="42D62235">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〔*土地勘测定界图件（涉及国家秘密的项目除外；图件应按有关法律法规规定予以技术处理）〕。</w:t>
            </w:r>
          </w:p>
        </w:tc>
        <w:tc>
          <w:tcPr>
            <w:tcW w:w="2712" w:type="dxa"/>
            <w:vAlign w:val="center"/>
          </w:tcPr>
          <w:p w14:paraId="14714049">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w:t>
            </w:r>
            <w:r>
              <w:rPr>
                <w:rFonts w:hint="eastAsia" w:ascii="Times New Roman" w:hAnsi="Times New Roman" w:eastAsia="仿宋_GB2312"/>
                <w:bCs/>
                <w:sz w:val="18"/>
                <w:szCs w:val="18"/>
              </w:rPr>
              <w:t>中华人民共和国</w:t>
            </w:r>
            <w:r>
              <w:rPr>
                <w:rFonts w:hint="eastAsia" w:ascii="Times New Roman" w:hAnsi="Times New Roman" w:eastAsia="仿宋_GB2312"/>
                <w:kern w:val="0"/>
                <w:sz w:val="18"/>
                <w:szCs w:val="18"/>
              </w:rPr>
              <w:t>土地管理法》；</w:t>
            </w:r>
          </w:p>
          <w:p w14:paraId="6DFD8339">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2.《国务院关于深化改革严格土地管理的决定》（国发〔2004〕28号）</w:t>
            </w:r>
          </w:p>
        </w:tc>
        <w:tc>
          <w:tcPr>
            <w:tcW w:w="1617" w:type="dxa"/>
            <w:vAlign w:val="center"/>
          </w:tcPr>
          <w:p w14:paraId="167FAA1B">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拟定《征地补偿安置方案》后5个工作日内公开。</w:t>
            </w:r>
          </w:p>
          <w:p w14:paraId="0C742959">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公示结束后，转为依申请公开。</w:t>
            </w:r>
          </w:p>
        </w:tc>
        <w:tc>
          <w:tcPr>
            <w:tcW w:w="1286" w:type="dxa"/>
            <w:vAlign w:val="center"/>
          </w:tcPr>
          <w:p w14:paraId="19198325">
            <w:pPr>
              <w:widowControl/>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kern w:val="0"/>
                <w:sz w:val="18"/>
                <w:szCs w:val="18"/>
                <w:lang w:eastAsia="zh-CN"/>
              </w:rPr>
              <w:t>茶亭镇人民政府</w:t>
            </w:r>
          </w:p>
        </w:tc>
        <w:tc>
          <w:tcPr>
            <w:tcW w:w="1840" w:type="dxa"/>
            <w:vAlign w:val="center"/>
          </w:tcPr>
          <w:p w14:paraId="0661ADAC">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■社区/企事业单位/村公示栏（电子屏）</w:t>
            </w:r>
          </w:p>
          <w:p w14:paraId="4F334EE3">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□政府网站     </w:t>
            </w:r>
          </w:p>
          <w:p w14:paraId="3A77F0CA">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▲征地信息公开平台</w:t>
            </w:r>
          </w:p>
          <w:p w14:paraId="7EDF73E5">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□政府公报     </w:t>
            </w:r>
          </w:p>
          <w:p w14:paraId="13036907">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□两微一端   </w:t>
            </w:r>
          </w:p>
          <w:p w14:paraId="7831EF3A">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□发布会/听证会</w:t>
            </w:r>
          </w:p>
          <w:p w14:paraId="5BEF861A">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□广播电视     </w:t>
            </w:r>
          </w:p>
          <w:p w14:paraId="3A133F62">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□纸质媒体</w:t>
            </w:r>
          </w:p>
          <w:p w14:paraId="367BC316">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□公开查阅点</w:t>
            </w:r>
          </w:p>
          <w:p w14:paraId="5D61399C">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□政务服务中心   </w:t>
            </w:r>
          </w:p>
          <w:p w14:paraId="75D5C222">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□便民服务站   </w:t>
            </w:r>
          </w:p>
          <w:p w14:paraId="1385C013">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□入户/现场  </w:t>
            </w:r>
          </w:p>
          <w:p w14:paraId="63DCD935">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□精准推送  </w:t>
            </w:r>
          </w:p>
          <w:p w14:paraId="760ACD94">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□其他</w:t>
            </w:r>
          </w:p>
          <w:p w14:paraId="541B52D7">
            <w:pPr>
              <w:widowControl/>
              <w:textAlignment w:val="center"/>
              <w:rPr>
                <w:rFonts w:hint="eastAsia" w:ascii="Times New Roman" w:hAnsi="Times New Roman" w:eastAsia="仿宋_GB2312"/>
                <w:kern w:val="0"/>
                <w:sz w:val="18"/>
                <w:szCs w:val="18"/>
              </w:rPr>
            </w:pPr>
          </w:p>
          <w:p w14:paraId="580EC810">
            <w:pPr>
              <w:widowControl/>
              <w:textAlignment w:val="center"/>
              <w:rPr>
                <w:rFonts w:hint="eastAsia" w:ascii="Times New Roman" w:hAnsi="Times New Roman" w:eastAsia="仿宋_GB2312"/>
                <w:kern w:val="0"/>
                <w:sz w:val="18"/>
                <w:szCs w:val="18"/>
              </w:rPr>
            </w:pPr>
          </w:p>
        </w:tc>
        <w:tc>
          <w:tcPr>
            <w:tcW w:w="573" w:type="dxa"/>
            <w:vAlign w:val="center"/>
          </w:tcPr>
          <w:p w14:paraId="3BFD8CC4">
            <w:pPr>
              <w:widowControl/>
              <w:textAlignment w:val="center"/>
              <w:rPr>
                <w:rFonts w:hint="eastAsia" w:ascii="Times New Roman" w:hAnsi="Times New Roman" w:eastAsia="仿宋_GB2312"/>
                <w:kern w:val="0"/>
                <w:sz w:val="18"/>
                <w:szCs w:val="18"/>
              </w:rPr>
            </w:pPr>
          </w:p>
        </w:tc>
        <w:tc>
          <w:tcPr>
            <w:tcW w:w="614" w:type="dxa"/>
            <w:vAlign w:val="center"/>
          </w:tcPr>
          <w:p w14:paraId="4C9884CC">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18" w:type="dxa"/>
            <w:vAlign w:val="center"/>
          </w:tcPr>
          <w:p w14:paraId="634DA47F">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14:paraId="214A470F">
            <w:pPr>
              <w:widowControl/>
              <w:textAlignment w:val="center"/>
              <w:rPr>
                <w:rFonts w:hint="eastAsia" w:ascii="Times New Roman" w:hAnsi="Times New Roman" w:eastAsia="仿宋_GB2312"/>
                <w:kern w:val="0"/>
                <w:sz w:val="18"/>
                <w:szCs w:val="18"/>
              </w:rPr>
            </w:pPr>
          </w:p>
        </w:tc>
        <w:tc>
          <w:tcPr>
            <w:tcW w:w="723" w:type="dxa"/>
            <w:vAlign w:val="center"/>
          </w:tcPr>
          <w:p w14:paraId="6F4F005F">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14:paraId="5E8AE1D4">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r>
      <w:tr w14:paraId="457F9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2F099119">
            <w:pPr>
              <w:widowControl/>
              <w:jc w:val="center"/>
              <w:textAlignment w:val="center"/>
              <w:rPr>
                <w:rFonts w:ascii="Times New Roman" w:hAnsi="Times New Roman" w:eastAsia="仿宋_GB2312"/>
                <w:kern w:val="0"/>
                <w:sz w:val="18"/>
                <w:szCs w:val="18"/>
              </w:rPr>
            </w:pPr>
          </w:p>
        </w:tc>
        <w:tc>
          <w:tcPr>
            <w:tcW w:w="720" w:type="dxa"/>
            <w:vMerge w:val="continue"/>
            <w:vAlign w:val="center"/>
          </w:tcPr>
          <w:p w14:paraId="438DD8E7">
            <w:pPr>
              <w:widowControl/>
              <w:jc w:val="center"/>
              <w:textAlignment w:val="center"/>
              <w:rPr>
                <w:rFonts w:hint="eastAsia" w:ascii="Times New Roman" w:hAnsi="Times New Roman" w:eastAsia="仿宋_GB2312"/>
                <w:kern w:val="0"/>
                <w:sz w:val="18"/>
                <w:szCs w:val="18"/>
              </w:rPr>
            </w:pPr>
          </w:p>
        </w:tc>
        <w:tc>
          <w:tcPr>
            <w:tcW w:w="720" w:type="dxa"/>
            <w:vAlign w:val="center"/>
          </w:tcPr>
          <w:p w14:paraId="5C76CA20">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征地补偿安置方案公告</w:t>
            </w:r>
          </w:p>
        </w:tc>
        <w:tc>
          <w:tcPr>
            <w:tcW w:w="2340" w:type="dxa"/>
            <w:vAlign w:val="center"/>
          </w:tcPr>
          <w:p w14:paraId="2FB7715C">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拟征地现状确认之后，县（市、区）自然资源主管部门和负责农村集体土地征收的有关部门拟定《征地补偿安置方案》并予以公开。</w:t>
            </w:r>
          </w:p>
          <w:p w14:paraId="27942BC0">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1.被征收土地的位置、地类、面积，地上附着物和青苗的种类、数量；</w:t>
            </w:r>
          </w:p>
          <w:p w14:paraId="2E4F93AD">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2.土地补偿费和安置补助费的标准、数额；</w:t>
            </w:r>
          </w:p>
          <w:p w14:paraId="57AB593B">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3.地上附着物和青苗的补偿标准；</w:t>
            </w:r>
          </w:p>
          <w:p w14:paraId="02B0F420">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4.社会保障费办法；</w:t>
            </w:r>
          </w:p>
          <w:p w14:paraId="7BA0305C">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5.农业人员安置具体途径；</w:t>
            </w:r>
          </w:p>
          <w:p w14:paraId="47DCE834">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6.其他有关征地补偿、安置的具体措施；</w:t>
            </w:r>
          </w:p>
          <w:p w14:paraId="6D7A9B8C">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7.听证等救济途径；</w:t>
            </w:r>
          </w:p>
          <w:p w14:paraId="3FA02C81">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〔*征地补偿安置方案前置的，在前置环节一并公开〕。</w:t>
            </w:r>
          </w:p>
        </w:tc>
        <w:tc>
          <w:tcPr>
            <w:tcW w:w="2712" w:type="dxa"/>
            <w:vAlign w:val="center"/>
          </w:tcPr>
          <w:p w14:paraId="7A25442C">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1.《国土资源部办公厅关于进一步做好市县征地信息公开工作有关问题的通知》（国土资厅发〔2014〕29号）；</w:t>
            </w:r>
          </w:p>
          <w:p w14:paraId="792C3D47">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2.《征收土地公告办法》</w:t>
            </w:r>
          </w:p>
        </w:tc>
        <w:tc>
          <w:tcPr>
            <w:tcW w:w="1617" w:type="dxa"/>
            <w:vAlign w:val="center"/>
          </w:tcPr>
          <w:p w14:paraId="5D17BCCA">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拟定《征地补偿安置方案》后5个工作日内公开。</w:t>
            </w:r>
          </w:p>
          <w:p w14:paraId="71753D77">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公示结束后，转为依申请公开。</w:t>
            </w:r>
          </w:p>
        </w:tc>
        <w:tc>
          <w:tcPr>
            <w:tcW w:w="1286" w:type="dxa"/>
            <w:vAlign w:val="center"/>
          </w:tcPr>
          <w:p w14:paraId="23912E2A">
            <w:pPr>
              <w:widowControl/>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kern w:val="0"/>
                <w:sz w:val="18"/>
                <w:szCs w:val="18"/>
                <w:lang w:eastAsia="zh-CN"/>
              </w:rPr>
              <w:t>茶亭镇人民政府</w:t>
            </w:r>
          </w:p>
        </w:tc>
        <w:tc>
          <w:tcPr>
            <w:tcW w:w="1840" w:type="dxa"/>
            <w:vAlign w:val="center"/>
          </w:tcPr>
          <w:p w14:paraId="30725CC4">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■社区/企事业单位/村公示栏（电子屏）</w:t>
            </w:r>
          </w:p>
          <w:p w14:paraId="62E365C1">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□政府网站     </w:t>
            </w:r>
          </w:p>
          <w:p w14:paraId="3E863EAB">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□征地信息公开平台</w:t>
            </w:r>
          </w:p>
          <w:p w14:paraId="34800DAD">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□政府公报     </w:t>
            </w:r>
          </w:p>
          <w:p w14:paraId="44C1BC76">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两微一端   </w:t>
            </w:r>
          </w:p>
          <w:p w14:paraId="5A7D7F18">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□发布会/听证会</w:t>
            </w:r>
          </w:p>
          <w:p w14:paraId="6F99CDE6">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□广播电视     </w:t>
            </w:r>
          </w:p>
          <w:p w14:paraId="4F2A6270">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□纸质媒体</w:t>
            </w:r>
          </w:p>
          <w:p w14:paraId="03EB08E5">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□公开查阅点</w:t>
            </w:r>
          </w:p>
          <w:p w14:paraId="3F18D97A">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□政务服务中心   </w:t>
            </w:r>
          </w:p>
          <w:p w14:paraId="19D18ECF">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□便民服务站   </w:t>
            </w:r>
          </w:p>
          <w:p w14:paraId="58E25EC9">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□入户/现场  </w:t>
            </w:r>
          </w:p>
          <w:p w14:paraId="00165E0D">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□精准推送     </w:t>
            </w:r>
          </w:p>
          <w:p w14:paraId="2D95E6F3">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□其他</w:t>
            </w:r>
          </w:p>
        </w:tc>
        <w:tc>
          <w:tcPr>
            <w:tcW w:w="573" w:type="dxa"/>
            <w:vAlign w:val="center"/>
          </w:tcPr>
          <w:p w14:paraId="1CA66F75">
            <w:pPr>
              <w:widowControl/>
              <w:textAlignment w:val="center"/>
              <w:rPr>
                <w:rFonts w:hint="eastAsia" w:ascii="Times New Roman" w:hAnsi="Times New Roman" w:eastAsia="仿宋_GB2312"/>
                <w:kern w:val="0"/>
                <w:sz w:val="18"/>
                <w:szCs w:val="18"/>
              </w:rPr>
            </w:pPr>
          </w:p>
        </w:tc>
        <w:tc>
          <w:tcPr>
            <w:tcW w:w="614" w:type="dxa"/>
            <w:vAlign w:val="center"/>
          </w:tcPr>
          <w:p w14:paraId="48B3E83E">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18" w:type="dxa"/>
            <w:vAlign w:val="center"/>
          </w:tcPr>
          <w:p w14:paraId="50E69A60">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14:paraId="49E2120D">
            <w:pPr>
              <w:widowControl/>
              <w:textAlignment w:val="center"/>
              <w:rPr>
                <w:rFonts w:hint="eastAsia" w:ascii="Times New Roman" w:hAnsi="Times New Roman" w:eastAsia="仿宋_GB2312"/>
                <w:kern w:val="0"/>
                <w:sz w:val="18"/>
                <w:szCs w:val="18"/>
              </w:rPr>
            </w:pPr>
          </w:p>
        </w:tc>
        <w:tc>
          <w:tcPr>
            <w:tcW w:w="723" w:type="dxa"/>
            <w:vAlign w:val="center"/>
          </w:tcPr>
          <w:p w14:paraId="5123130A">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14:paraId="54BE2F43">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r>
      <w:tr w14:paraId="3D167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633ABB3D">
            <w:pPr>
              <w:widowControl/>
              <w:jc w:val="center"/>
              <w:textAlignment w:val="center"/>
              <w:rPr>
                <w:rFonts w:ascii="Times New Roman" w:hAnsi="Times New Roman" w:eastAsia="仿宋_GB2312"/>
                <w:kern w:val="0"/>
                <w:sz w:val="18"/>
                <w:szCs w:val="18"/>
              </w:rPr>
            </w:pPr>
          </w:p>
        </w:tc>
        <w:tc>
          <w:tcPr>
            <w:tcW w:w="720" w:type="dxa"/>
            <w:vMerge w:val="continue"/>
            <w:vAlign w:val="center"/>
          </w:tcPr>
          <w:p w14:paraId="73051666">
            <w:pPr>
              <w:widowControl/>
              <w:jc w:val="center"/>
              <w:textAlignment w:val="center"/>
              <w:rPr>
                <w:rFonts w:hint="eastAsia" w:ascii="Times New Roman" w:hAnsi="Times New Roman" w:eastAsia="仿宋_GB2312"/>
                <w:kern w:val="0"/>
                <w:sz w:val="18"/>
                <w:szCs w:val="18"/>
              </w:rPr>
            </w:pPr>
          </w:p>
        </w:tc>
        <w:tc>
          <w:tcPr>
            <w:tcW w:w="720" w:type="dxa"/>
            <w:vAlign w:val="center"/>
          </w:tcPr>
          <w:p w14:paraId="7191CDC3">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征地批准文件</w:t>
            </w:r>
          </w:p>
        </w:tc>
        <w:tc>
          <w:tcPr>
            <w:tcW w:w="2340" w:type="dxa"/>
            <w:vAlign w:val="center"/>
          </w:tcPr>
          <w:p w14:paraId="09EEB33A">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有权一级人民政府批准用地的批复文件、地方人民政府转发批复文件应予以公开。</w:t>
            </w:r>
          </w:p>
          <w:p w14:paraId="4D90B340">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1.国务院批准用地批复文件（指用地由国务院批准）；</w:t>
            </w:r>
          </w:p>
          <w:p w14:paraId="77625EA8">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2.省级人民政府批准用地批复文件（指用地由省级人民政府批准）；</w:t>
            </w:r>
          </w:p>
          <w:p w14:paraId="559C7CC3">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3.国务院批准城市用地后省级人民政府审核同意实施方案文件；</w:t>
            </w:r>
          </w:p>
          <w:p w14:paraId="240421EB">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4.地方人民政府转发用地批复文件；</w:t>
            </w:r>
          </w:p>
          <w:p w14:paraId="683CB0EA">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5.其他用地批准文件。</w:t>
            </w:r>
          </w:p>
        </w:tc>
        <w:tc>
          <w:tcPr>
            <w:tcW w:w="2712" w:type="dxa"/>
            <w:vAlign w:val="center"/>
          </w:tcPr>
          <w:p w14:paraId="16586A1C">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w:t>
            </w:r>
            <w:r>
              <w:rPr>
                <w:rFonts w:hint="eastAsia" w:ascii="Times New Roman" w:hAnsi="Times New Roman" w:eastAsia="仿宋_GB2312"/>
                <w:bCs/>
                <w:sz w:val="18"/>
                <w:szCs w:val="18"/>
              </w:rPr>
              <w:t>中华人民共和国</w:t>
            </w:r>
            <w:r>
              <w:rPr>
                <w:rFonts w:hint="eastAsia" w:ascii="Times New Roman" w:hAnsi="Times New Roman" w:eastAsia="仿宋_GB2312"/>
                <w:kern w:val="0"/>
                <w:sz w:val="18"/>
                <w:szCs w:val="18"/>
              </w:rPr>
              <w:t>土地管理法》；</w:t>
            </w:r>
          </w:p>
          <w:p w14:paraId="791D6EEF">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2.《中华人民共和国政府信息公开条例》</w:t>
            </w:r>
          </w:p>
        </w:tc>
        <w:tc>
          <w:tcPr>
            <w:tcW w:w="1617" w:type="dxa"/>
            <w:vAlign w:val="center"/>
          </w:tcPr>
          <w:p w14:paraId="006F0D43">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收到征地批准文件之日起10个工作日内公开。</w:t>
            </w:r>
          </w:p>
        </w:tc>
        <w:tc>
          <w:tcPr>
            <w:tcW w:w="1286" w:type="dxa"/>
            <w:vAlign w:val="center"/>
          </w:tcPr>
          <w:p w14:paraId="4A28E3BF">
            <w:pPr>
              <w:widowControl/>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kern w:val="0"/>
                <w:sz w:val="18"/>
                <w:szCs w:val="18"/>
                <w:lang w:eastAsia="zh-CN"/>
              </w:rPr>
              <w:t>茶亭镇人民政府</w:t>
            </w:r>
          </w:p>
        </w:tc>
        <w:tc>
          <w:tcPr>
            <w:tcW w:w="1840" w:type="dxa"/>
            <w:vAlign w:val="center"/>
          </w:tcPr>
          <w:p w14:paraId="17545F65">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政府网站     ▲征地信息公开平台      ▲社区/企事业单位/村公示栏（电子屏）□政府公报</w:t>
            </w:r>
          </w:p>
          <w:p w14:paraId="4721E80A">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□两微一端   </w:t>
            </w:r>
          </w:p>
          <w:p w14:paraId="38778BC0">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□发布会/听证会</w:t>
            </w:r>
          </w:p>
          <w:p w14:paraId="73F64907">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□广播电视     </w:t>
            </w:r>
          </w:p>
          <w:p w14:paraId="617D24EA">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□纸质媒体</w:t>
            </w:r>
          </w:p>
          <w:p w14:paraId="427CEAEA">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□公开查阅点   </w:t>
            </w:r>
          </w:p>
          <w:p w14:paraId="6A666344">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□政务服务中心</w:t>
            </w:r>
          </w:p>
          <w:p w14:paraId="38E0AE3F">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□便民服务站   </w:t>
            </w:r>
          </w:p>
          <w:p w14:paraId="705854BB">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□入户/现场   </w:t>
            </w:r>
          </w:p>
          <w:p w14:paraId="0F7B9361">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□精准推送 □其他</w:t>
            </w:r>
          </w:p>
        </w:tc>
        <w:tc>
          <w:tcPr>
            <w:tcW w:w="573" w:type="dxa"/>
            <w:vAlign w:val="center"/>
          </w:tcPr>
          <w:p w14:paraId="6DEF3C43">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14" w:type="dxa"/>
            <w:vAlign w:val="center"/>
          </w:tcPr>
          <w:p w14:paraId="6E91A194">
            <w:pPr>
              <w:widowControl/>
              <w:textAlignment w:val="center"/>
              <w:rPr>
                <w:rFonts w:hint="eastAsia" w:ascii="Times New Roman" w:hAnsi="Times New Roman" w:eastAsia="仿宋_GB2312"/>
                <w:kern w:val="0"/>
                <w:sz w:val="18"/>
                <w:szCs w:val="18"/>
              </w:rPr>
            </w:pPr>
          </w:p>
        </w:tc>
        <w:tc>
          <w:tcPr>
            <w:tcW w:w="518" w:type="dxa"/>
            <w:vAlign w:val="center"/>
          </w:tcPr>
          <w:p w14:paraId="0E5157F9">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14:paraId="09380743">
            <w:pPr>
              <w:widowControl/>
              <w:textAlignment w:val="center"/>
              <w:rPr>
                <w:rFonts w:hint="eastAsia" w:ascii="Times New Roman" w:hAnsi="Times New Roman" w:eastAsia="仿宋_GB2312"/>
                <w:kern w:val="0"/>
                <w:sz w:val="18"/>
                <w:szCs w:val="18"/>
              </w:rPr>
            </w:pPr>
          </w:p>
        </w:tc>
        <w:tc>
          <w:tcPr>
            <w:tcW w:w="723" w:type="dxa"/>
            <w:vAlign w:val="center"/>
          </w:tcPr>
          <w:p w14:paraId="61E90E1E">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14:paraId="6E677238">
            <w:pPr>
              <w:jc w:val="center"/>
              <w:rPr>
                <w:rFonts w:ascii="Times New Roman" w:hAnsi="Times New Roman" w:eastAsia="仿宋"/>
                <w:sz w:val="30"/>
                <w:szCs w:val="30"/>
              </w:rPr>
            </w:pPr>
            <w:r>
              <w:rPr>
                <w:rFonts w:hint="eastAsia" w:ascii="Times New Roman" w:hAnsi="Times New Roman" w:eastAsia="仿宋_GB2312"/>
                <w:kern w:val="0"/>
                <w:sz w:val="18"/>
                <w:szCs w:val="18"/>
              </w:rPr>
              <w:t>√</w:t>
            </w:r>
          </w:p>
        </w:tc>
      </w:tr>
      <w:tr w14:paraId="0124D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641B1329">
            <w:pPr>
              <w:widowControl/>
              <w:jc w:val="center"/>
              <w:textAlignment w:val="center"/>
              <w:rPr>
                <w:rFonts w:ascii="Times New Roman" w:hAnsi="Times New Roman" w:eastAsia="仿宋_GB2312"/>
                <w:kern w:val="0"/>
                <w:sz w:val="18"/>
                <w:szCs w:val="18"/>
              </w:rPr>
            </w:pPr>
          </w:p>
        </w:tc>
        <w:tc>
          <w:tcPr>
            <w:tcW w:w="720" w:type="dxa"/>
            <w:vAlign w:val="center"/>
          </w:tcPr>
          <w:p w14:paraId="5481B943">
            <w:pPr>
              <w:keepNext w:val="0"/>
              <w:keepLines w:val="0"/>
              <w:widowControl/>
              <w:suppressLineNumbers w:val="0"/>
              <w:jc w:val="center"/>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i w:val="0"/>
                <w:iCs w:val="0"/>
                <w:color w:val="000000"/>
                <w:kern w:val="0"/>
                <w:sz w:val="18"/>
                <w:szCs w:val="18"/>
                <w:u w:val="none"/>
                <w:lang w:val="en-US" w:eastAsia="zh-CN" w:bidi="ar"/>
              </w:rPr>
              <w:t>征地组织实施</w:t>
            </w:r>
          </w:p>
        </w:tc>
        <w:tc>
          <w:tcPr>
            <w:tcW w:w="720" w:type="dxa"/>
            <w:vAlign w:val="center"/>
          </w:tcPr>
          <w:p w14:paraId="1E7D9F96">
            <w:pPr>
              <w:keepNext w:val="0"/>
              <w:keepLines w:val="0"/>
              <w:widowControl/>
              <w:suppressLineNumbers w:val="0"/>
              <w:jc w:val="center"/>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i w:val="0"/>
                <w:iCs w:val="0"/>
                <w:color w:val="000000"/>
                <w:kern w:val="0"/>
                <w:sz w:val="18"/>
                <w:szCs w:val="18"/>
                <w:u w:val="none"/>
                <w:lang w:val="en-US" w:eastAsia="zh-CN" w:bidi="ar"/>
              </w:rPr>
              <w:t>征收土地公告</w:t>
            </w:r>
          </w:p>
        </w:tc>
        <w:tc>
          <w:tcPr>
            <w:tcW w:w="2340" w:type="dxa"/>
            <w:vAlign w:val="center"/>
          </w:tcPr>
          <w:p w14:paraId="5C776FE1">
            <w:pPr>
              <w:keepNext w:val="0"/>
              <w:keepLines w:val="0"/>
              <w:widowControl/>
              <w:suppressLineNumbers w:val="0"/>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i w:val="0"/>
                <w:iCs w:val="0"/>
                <w:color w:val="000000"/>
                <w:kern w:val="0"/>
                <w:sz w:val="18"/>
                <w:szCs w:val="18"/>
                <w:u w:val="none"/>
                <w:lang w:val="en-US" w:eastAsia="zh-CN" w:bidi="ar"/>
              </w:rPr>
              <w:t>根据用地批复文件，县（市、区）人民政府拟定征收土地公告并予以公开。</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1.征地批准机关、批准文号、批准时间和批准用途；</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2.被征收土地的所有权人、位置、地类、面积；</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3.征地补偿标准、农业人口安置方式、社会保障途径等；</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4.办理征地补偿登记的期限、地点和要求；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5.救济途径。</w:t>
            </w:r>
          </w:p>
        </w:tc>
        <w:tc>
          <w:tcPr>
            <w:tcW w:w="2712" w:type="dxa"/>
            <w:vAlign w:val="center"/>
          </w:tcPr>
          <w:p w14:paraId="0807436E">
            <w:pPr>
              <w:keepNext w:val="0"/>
              <w:keepLines w:val="0"/>
              <w:widowControl/>
              <w:suppressLineNumbers w:val="0"/>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i w:val="0"/>
                <w:iCs w:val="0"/>
                <w:color w:val="000000"/>
                <w:kern w:val="0"/>
                <w:sz w:val="18"/>
                <w:szCs w:val="18"/>
                <w:u w:val="none"/>
                <w:lang w:val="en-US" w:eastAsia="zh-CN" w:bidi="ar"/>
              </w:rPr>
              <w:t>1.《</w:t>
            </w:r>
            <w:r>
              <w:rPr>
                <w:rFonts w:hint="eastAsia" w:ascii="Times New Roman" w:hAnsi="Times New Roman" w:eastAsia="仿宋_GB2312"/>
                <w:bCs/>
                <w:sz w:val="18"/>
                <w:szCs w:val="18"/>
              </w:rPr>
              <w:t>中华人民共和国</w:t>
            </w:r>
            <w:r>
              <w:rPr>
                <w:rFonts w:hint="eastAsia" w:ascii="仿宋_GB2312" w:hAnsi="仿宋_GB2312" w:eastAsia="仿宋_GB2312" w:cs="仿宋_GB2312"/>
                <w:i w:val="0"/>
                <w:iCs w:val="0"/>
                <w:color w:val="000000"/>
                <w:kern w:val="0"/>
                <w:sz w:val="18"/>
                <w:szCs w:val="18"/>
                <w:u w:val="none"/>
                <w:lang w:val="en-US" w:eastAsia="zh-CN" w:bidi="ar"/>
              </w:rPr>
              <w:t>土地管理法》；</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2.《征收土地公告办法》</w:t>
            </w:r>
          </w:p>
        </w:tc>
        <w:tc>
          <w:tcPr>
            <w:tcW w:w="1617" w:type="dxa"/>
            <w:vAlign w:val="center"/>
          </w:tcPr>
          <w:p w14:paraId="3641166A">
            <w:pPr>
              <w:keepNext w:val="0"/>
              <w:keepLines w:val="0"/>
              <w:widowControl/>
              <w:suppressLineNumbers w:val="0"/>
              <w:jc w:val="center"/>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i w:val="0"/>
                <w:iCs w:val="0"/>
                <w:color w:val="000000"/>
                <w:kern w:val="0"/>
                <w:sz w:val="18"/>
                <w:szCs w:val="18"/>
                <w:u w:val="none"/>
                <w:lang w:val="en-US" w:eastAsia="zh-CN" w:bidi="ar"/>
              </w:rPr>
              <w:t>发布征收土地方案公告之日起10个工作日内公开。</w:t>
            </w:r>
          </w:p>
        </w:tc>
        <w:tc>
          <w:tcPr>
            <w:tcW w:w="1286" w:type="dxa"/>
            <w:vAlign w:val="center"/>
          </w:tcPr>
          <w:p w14:paraId="477F2688">
            <w:pPr>
              <w:widowControl/>
              <w:jc w:val="left"/>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茶亭镇人民政府</w:t>
            </w:r>
          </w:p>
        </w:tc>
        <w:tc>
          <w:tcPr>
            <w:tcW w:w="1840" w:type="dxa"/>
            <w:vAlign w:val="center"/>
          </w:tcPr>
          <w:p w14:paraId="24F8F3AD">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政府网站     ▲征地信息公开平台       ▲社区/企事业单位/村公示栏（电子屏）</w:t>
            </w:r>
          </w:p>
          <w:p w14:paraId="11BD2538">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□政府公报     </w:t>
            </w:r>
          </w:p>
          <w:p w14:paraId="1BD0B751">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两微一端   </w:t>
            </w:r>
          </w:p>
          <w:p w14:paraId="26BBD27F">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□发布会/听证会</w:t>
            </w:r>
          </w:p>
          <w:p w14:paraId="15778C8E">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□广播电视     </w:t>
            </w:r>
          </w:p>
          <w:p w14:paraId="208E43AB">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□纸质媒体    </w:t>
            </w:r>
          </w:p>
          <w:p w14:paraId="57D5F1DE">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□公开查阅点   </w:t>
            </w:r>
          </w:p>
          <w:p w14:paraId="46EBBCC4">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□政务服务中心            </w:t>
            </w:r>
          </w:p>
          <w:p w14:paraId="41AA82E5">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□便民服务站   </w:t>
            </w:r>
          </w:p>
          <w:p w14:paraId="3CB5EB16">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入户/现场   </w:t>
            </w:r>
          </w:p>
          <w:p w14:paraId="342643A0">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□精准推送     </w:t>
            </w:r>
          </w:p>
          <w:p w14:paraId="457B4777">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□其他</w:t>
            </w:r>
          </w:p>
        </w:tc>
        <w:tc>
          <w:tcPr>
            <w:tcW w:w="573" w:type="dxa"/>
            <w:vAlign w:val="center"/>
          </w:tcPr>
          <w:p w14:paraId="5B89E4DD">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14" w:type="dxa"/>
            <w:vAlign w:val="center"/>
          </w:tcPr>
          <w:p w14:paraId="3C0D12BC">
            <w:pPr>
              <w:widowControl/>
              <w:jc w:val="left"/>
              <w:textAlignment w:val="center"/>
              <w:rPr>
                <w:rFonts w:hint="eastAsia" w:ascii="Times New Roman" w:hAnsi="Times New Roman" w:eastAsia="仿宋_GB2312"/>
                <w:kern w:val="0"/>
                <w:sz w:val="18"/>
                <w:szCs w:val="18"/>
              </w:rPr>
            </w:pPr>
          </w:p>
        </w:tc>
        <w:tc>
          <w:tcPr>
            <w:tcW w:w="518" w:type="dxa"/>
            <w:vAlign w:val="center"/>
          </w:tcPr>
          <w:p w14:paraId="3A5A6FFB">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14:paraId="4A783586">
            <w:pPr>
              <w:widowControl/>
              <w:jc w:val="left"/>
              <w:textAlignment w:val="center"/>
              <w:rPr>
                <w:rFonts w:hint="eastAsia" w:ascii="Times New Roman" w:hAnsi="Times New Roman" w:eastAsia="仿宋_GB2312"/>
                <w:kern w:val="0"/>
                <w:sz w:val="18"/>
                <w:szCs w:val="18"/>
              </w:rPr>
            </w:pPr>
          </w:p>
        </w:tc>
        <w:tc>
          <w:tcPr>
            <w:tcW w:w="723" w:type="dxa"/>
            <w:vAlign w:val="center"/>
          </w:tcPr>
          <w:p w14:paraId="26AC838B">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14:paraId="388B8823">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r>
      <w:tr w14:paraId="406BD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75229DED">
            <w:pPr>
              <w:widowControl/>
              <w:jc w:val="center"/>
              <w:textAlignment w:val="center"/>
              <w:rPr>
                <w:rFonts w:ascii="Times New Roman" w:hAnsi="Times New Roman" w:eastAsia="仿宋_GB2312"/>
                <w:kern w:val="0"/>
                <w:sz w:val="18"/>
                <w:szCs w:val="18"/>
              </w:rPr>
            </w:pPr>
          </w:p>
        </w:tc>
        <w:tc>
          <w:tcPr>
            <w:tcW w:w="720" w:type="dxa"/>
            <w:vAlign w:val="center"/>
          </w:tcPr>
          <w:p w14:paraId="36C43D04">
            <w:pPr>
              <w:widowControl/>
              <w:jc w:val="center"/>
              <w:textAlignment w:val="center"/>
              <w:rPr>
                <w:rFonts w:hint="eastAsia" w:ascii="Times New Roman" w:hAnsi="Times New Roman" w:eastAsia="仿宋_GB2312"/>
                <w:kern w:val="0"/>
                <w:sz w:val="18"/>
                <w:szCs w:val="18"/>
              </w:rPr>
            </w:pPr>
          </w:p>
        </w:tc>
        <w:tc>
          <w:tcPr>
            <w:tcW w:w="720" w:type="dxa"/>
            <w:vAlign w:val="center"/>
          </w:tcPr>
          <w:p w14:paraId="510225C2">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征地补偿登记</w:t>
            </w:r>
          </w:p>
        </w:tc>
        <w:tc>
          <w:tcPr>
            <w:tcW w:w="2340" w:type="dxa"/>
            <w:vAlign w:val="center"/>
          </w:tcPr>
          <w:p w14:paraId="3D04F559">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征地补偿登记汇总表。</w:t>
            </w:r>
          </w:p>
          <w:p w14:paraId="03E7C6FE">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〔*征地补偿登记前置与征收土地现状调查合并进行的，在前置环节一并公开〕。</w:t>
            </w:r>
          </w:p>
        </w:tc>
        <w:tc>
          <w:tcPr>
            <w:tcW w:w="2712" w:type="dxa"/>
            <w:vAlign w:val="center"/>
          </w:tcPr>
          <w:p w14:paraId="18CE39C3">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w:t>
            </w:r>
            <w:r>
              <w:rPr>
                <w:rFonts w:hint="eastAsia" w:ascii="Times New Roman" w:hAnsi="Times New Roman" w:eastAsia="仿宋_GB2312"/>
                <w:bCs/>
                <w:sz w:val="18"/>
                <w:szCs w:val="18"/>
              </w:rPr>
              <w:t>中华人民共和国</w:t>
            </w:r>
            <w:r>
              <w:rPr>
                <w:rFonts w:hint="eastAsia" w:ascii="Times New Roman" w:hAnsi="Times New Roman" w:eastAsia="仿宋_GB2312"/>
                <w:kern w:val="0"/>
                <w:sz w:val="18"/>
                <w:szCs w:val="18"/>
              </w:rPr>
              <w:t>土地管理法》；</w:t>
            </w:r>
          </w:p>
          <w:p w14:paraId="764B5637">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2.《中华人民共和国政府信息公开条例》</w:t>
            </w:r>
          </w:p>
        </w:tc>
        <w:tc>
          <w:tcPr>
            <w:tcW w:w="1617" w:type="dxa"/>
            <w:vAlign w:val="center"/>
          </w:tcPr>
          <w:p w14:paraId="1AE5AB75">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征地补偿登记结束后5个工作日内公开。公示结束后，转为依申请公开。</w:t>
            </w:r>
          </w:p>
        </w:tc>
        <w:tc>
          <w:tcPr>
            <w:tcW w:w="1286" w:type="dxa"/>
            <w:vAlign w:val="center"/>
          </w:tcPr>
          <w:p w14:paraId="6E00145F">
            <w:pPr>
              <w:widowControl/>
              <w:jc w:val="left"/>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kern w:val="0"/>
                <w:sz w:val="18"/>
                <w:szCs w:val="18"/>
                <w:lang w:eastAsia="zh-CN"/>
              </w:rPr>
              <w:t>茶亭镇人民政府</w:t>
            </w:r>
          </w:p>
        </w:tc>
        <w:tc>
          <w:tcPr>
            <w:tcW w:w="1840" w:type="dxa"/>
            <w:vAlign w:val="center"/>
          </w:tcPr>
          <w:p w14:paraId="2720BA2F">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■社区/企事业单位/村公示栏（电子屏）  </w:t>
            </w:r>
          </w:p>
          <w:p w14:paraId="3459847B">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□政府网站     </w:t>
            </w:r>
          </w:p>
          <w:p w14:paraId="71F3495A">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□政府公报</w:t>
            </w:r>
          </w:p>
          <w:p w14:paraId="50E7DEA0">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□两微一端     </w:t>
            </w:r>
          </w:p>
          <w:p w14:paraId="72E5A1EF">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发布会/听证会   </w:t>
            </w:r>
          </w:p>
          <w:p w14:paraId="075F3B72">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□广播电视     </w:t>
            </w:r>
          </w:p>
          <w:p w14:paraId="7421C61B">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□纸质媒体</w:t>
            </w:r>
          </w:p>
          <w:p w14:paraId="667CDFCC">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□公开查阅点   </w:t>
            </w:r>
          </w:p>
          <w:p w14:paraId="6CD042C2">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政务服务中心   </w:t>
            </w:r>
          </w:p>
          <w:p w14:paraId="2B3F6EBF">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□便民服务站   </w:t>
            </w:r>
          </w:p>
          <w:p w14:paraId="3C72EC49">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入户/现场  </w:t>
            </w:r>
          </w:p>
          <w:p w14:paraId="21E6164D">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□征地信息公开平台</w:t>
            </w:r>
          </w:p>
          <w:p w14:paraId="6E15D28F">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□精准推送 </w:t>
            </w: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其他</w:t>
            </w:r>
          </w:p>
        </w:tc>
        <w:tc>
          <w:tcPr>
            <w:tcW w:w="573" w:type="dxa"/>
            <w:vAlign w:val="center"/>
          </w:tcPr>
          <w:p w14:paraId="6344663D">
            <w:pPr>
              <w:widowControl/>
              <w:jc w:val="left"/>
              <w:textAlignment w:val="center"/>
              <w:rPr>
                <w:rFonts w:hint="eastAsia" w:ascii="Times New Roman" w:hAnsi="Times New Roman" w:eastAsia="仿宋_GB2312"/>
                <w:kern w:val="0"/>
                <w:sz w:val="18"/>
                <w:szCs w:val="18"/>
              </w:rPr>
            </w:pPr>
          </w:p>
        </w:tc>
        <w:tc>
          <w:tcPr>
            <w:tcW w:w="614" w:type="dxa"/>
            <w:vAlign w:val="center"/>
          </w:tcPr>
          <w:p w14:paraId="66E13423">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18" w:type="dxa"/>
            <w:vAlign w:val="center"/>
          </w:tcPr>
          <w:p w14:paraId="1F31944E">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14:paraId="1C22DD0A">
            <w:pPr>
              <w:widowControl/>
              <w:jc w:val="left"/>
              <w:textAlignment w:val="center"/>
              <w:rPr>
                <w:rFonts w:hint="eastAsia" w:ascii="Times New Roman" w:hAnsi="Times New Roman" w:eastAsia="仿宋_GB2312"/>
                <w:kern w:val="0"/>
                <w:sz w:val="18"/>
                <w:szCs w:val="18"/>
              </w:rPr>
            </w:pPr>
          </w:p>
        </w:tc>
        <w:tc>
          <w:tcPr>
            <w:tcW w:w="723" w:type="dxa"/>
            <w:vAlign w:val="center"/>
          </w:tcPr>
          <w:p w14:paraId="753DCED6">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14:paraId="23F9ED3A">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r>
      <w:tr w14:paraId="40DE7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063579F3">
            <w:pPr>
              <w:widowControl/>
              <w:jc w:val="center"/>
              <w:textAlignment w:val="center"/>
              <w:rPr>
                <w:rFonts w:ascii="Times New Roman" w:hAnsi="Times New Roman" w:eastAsia="仿宋_GB2312"/>
                <w:kern w:val="0"/>
                <w:sz w:val="18"/>
                <w:szCs w:val="18"/>
              </w:rPr>
            </w:pPr>
          </w:p>
        </w:tc>
        <w:tc>
          <w:tcPr>
            <w:tcW w:w="720" w:type="dxa"/>
            <w:vAlign w:val="center"/>
          </w:tcPr>
          <w:p w14:paraId="45D2611E">
            <w:pPr>
              <w:widowControl/>
              <w:jc w:val="center"/>
              <w:textAlignment w:val="center"/>
              <w:rPr>
                <w:rFonts w:hint="eastAsia" w:ascii="Times New Roman" w:hAnsi="Times New Roman" w:eastAsia="仿宋_GB2312"/>
                <w:kern w:val="0"/>
                <w:sz w:val="18"/>
                <w:szCs w:val="18"/>
              </w:rPr>
            </w:pPr>
          </w:p>
        </w:tc>
        <w:tc>
          <w:tcPr>
            <w:tcW w:w="720" w:type="dxa"/>
            <w:vAlign w:val="center"/>
          </w:tcPr>
          <w:p w14:paraId="738B7B5B">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征地补偿安置方案听证</w:t>
            </w:r>
          </w:p>
        </w:tc>
        <w:tc>
          <w:tcPr>
            <w:tcW w:w="2340" w:type="dxa"/>
            <w:vAlign w:val="center"/>
          </w:tcPr>
          <w:p w14:paraId="706EA546">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依申请开展听证工作的，听证结果公开。按征地补偿安置方案公告确定的时间制作《听证通知书》；按《听证通知书》规定的时间组织听证；实施听证的，公开听证相关材料。</w:t>
            </w:r>
          </w:p>
          <w:p w14:paraId="410ED156">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1.《听证通知书》；</w:t>
            </w:r>
          </w:p>
          <w:p w14:paraId="7A4228BA">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2.听证处理意见；</w:t>
            </w:r>
          </w:p>
          <w:p w14:paraId="43D3CA72">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〔*听证笔录有关资料〕。</w:t>
            </w:r>
          </w:p>
        </w:tc>
        <w:tc>
          <w:tcPr>
            <w:tcW w:w="2712" w:type="dxa"/>
            <w:vAlign w:val="center"/>
          </w:tcPr>
          <w:p w14:paraId="54105B5D">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1.《国土资源听证规定》；</w:t>
            </w:r>
          </w:p>
          <w:p w14:paraId="71DACBC2">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2.《国土资源部办公厅关于进一步做好市县征地信息公开工作有关问题的通知》（国土资厅发〔2014〕29号）</w:t>
            </w:r>
          </w:p>
        </w:tc>
        <w:tc>
          <w:tcPr>
            <w:tcW w:w="1617" w:type="dxa"/>
            <w:vAlign w:val="center"/>
          </w:tcPr>
          <w:p w14:paraId="4CEDF6E2">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①《听证通知书》应在组织听证7个工作日前予以公开；②其他听证公开内容在征地听证结束后5个工作日内公开。</w:t>
            </w:r>
          </w:p>
          <w:p w14:paraId="22EEE143">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公示结束后，转为依申请公开。</w:t>
            </w:r>
          </w:p>
        </w:tc>
        <w:tc>
          <w:tcPr>
            <w:tcW w:w="1286" w:type="dxa"/>
            <w:vAlign w:val="center"/>
          </w:tcPr>
          <w:p w14:paraId="26B1AE9C">
            <w:pPr>
              <w:widowControl/>
              <w:jc w:val="left"/>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kern w:val="0"/>
                <w:sz w:val="18"/>
                <w:szCs w:val="18"/>
                <w:lang w:eastAsia="zh-CN"/>
              </w:rPr>
              <w:t>茶亭镇人民政府</w:t>
            </w:r>
          </w:p>
        </w:tc>
        <w:tc>
          <w:tcPr>
            <w:tcW w:w="1840" w:type="dxa"/>
            <w:vAlign w:val="center"/>
          </w:tcPr>
          <w:p w14:paraId="6FBA7FA3">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■社区/企事业单位/村公示栏（电子屏）  </w:t>
            </w:r>
          </w:p>
          <w:p w14:paraId="66D22034">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□政府网站     </w:t>
            </w:r>
          </w:p>
          <w:p w14:paraId="3AF74810">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□政府公报</w:t>
            </w:r>
          </w:p>
          <w:p w14:paraId="5F1E5F5A">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□两微一端     </w:t>
            </w:r>
          </w:p>
          <w:p w14:paraId="29A93A37">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发布会/听证会   </w:t>
            </w:r>
          </w:p>
          <w:p w14:paraId="49D34E4E">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□广播电视     </w:t>
            </w:r>
          </w:p>
          <w:p w14:paraId="6E3E0338">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□纸质媒体</w:t>
            </w:r>
          </w:p>
          <w:p w14:paraId="2C975AE6">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□公开查阅点   </w:t>
            </w:r>
          </w:p>
          <w:p w14:paraId="027833BA">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政务服务中心   </w:t>
            </w:r>
          </w:p>
          <w:p w14:paraId="135DFAD3">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□便民服务站   </w:t>
            </w:r>
          </w:p>
          <w:p w14:paraId="187AA962">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入户/现场  </w:t>
            </w:r>
          </w:p>
          <w:p w14:paraId="2470F226">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□征地信息公开平台</w:t>
            </w:r>
          </w:p>
          <w:p w14:paraId="61735C3B">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□精准推送 </w:t>
            </w: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其他</w:t>
            </w:r>
          </w:p>
        </w:tc>
        <w:tc>
          <w:tcPr>
            <w:tcW w:w="573" w:type="dxa"/>
            <w:vAlign w:val="center"/>
          </w:tcPr>
          <w:p w14:paraId="39C60CD5">
            <w:pPr>
              <w:widowControl/>
              <w:jc w:val="left"/>
              <w:textAlignment w:val="center"/>
              <w:rPr>
                <w:rFonts w:hint="eastAsia" w:ascii="Times New Roman" w:hAnsi="Times New Roman" w:eastAsia="仿宋_GB2312"/>
                <w:kern w:val="0"/>
                <w:sz w:val="18"/>
                <w:szCs w:val="18"/>
              </w:rPr>
            </w:pPr>
          </w:p>
        </w:tc>
        <w:tc>
          <w:tcPr>
            <w:tcW w:w="614" w:type="dxa"/>
            <w:vAlign w:val="center"/>
          </w:tcPr>
          <w:p w14:paraId="07E6A2BA">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18" w:type="dxa"/>
            <w:vAlign w:val="center"/>
          </w:tcPr>
          <w:p w14:paraId="7FFBF94E">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14:paraId="034FE14A">
            <w:pPr>
              <w:widowControl/>
              <w:jc w:val="left"/>
              <w:textAlignment w:val="center"/>
              <w:rPr>
                <w:rFonts w:hint="eastAsia" w:ascii="Times New Roman" w:hAnsi="Times New Roman" w:eastAsia="仿宋_GB2312"/>
                <w:kern w:val="0"/>
                <w:sz w:val="18"/>
                <w:szCs w:val="18"/>
              </w:rPr>
            </w:pPr>
          </w:p>
        </w:tc>
        <w:tc>
          <w:tcPr>
            <w:tcW w:w="723" w:type="dxa"/>
            <w:vAlign w:val="center"/>
          </w:tcPr>
          <w:p w14:paraId="047D65DC">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14:paraId="07CDD082">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r>
      <w:tr w14:paraId="3BE4B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04702C7A">
            <w:pPr>
              <w:widowControl/>
              <w:jc w:val="center"/>
              <w:textAlignment w:val="center"/>
              <w:rPr>
                <w:rFonts w:ascii="Times New Roman" w:hAnsi="Times New Roman" w:eastAsia="仿宋_GB2312"/>
                <w:kern w:val="0"/>
                <w:sz w:val="18"/>
                <w:szCs w:val="18"/>
              </w:rPr>
            </w:pPr>
          </w:p>
        </w:tc>
        <w:tc>
          <w:tcPr>
            <w:tcW w:w="720" w:type="dxa"/>
            <w:vAlign w:val="center"/>
          </w:tcPr>
          <w:p w14:paraId="67DB56E8">
            <w:pPr>
              <w:widowControl/>
              <w:jc w:val="center"/>
              <w:textAlignment w:val="center"/>
              <w:rPr>
                <w:rFonts w:hint="eastAsia" w:ascii="Times New Roman" w:hAnsi="Times New Roman" w:eastAsia="仿宋_GB2312"/>
                <w:kern w:val="0"/>
                <w:sz w:val="18"/>
                <w:szCs w:val="18"/>
              </w:rPr>
            </w:pPr>
          </w:p>
        </w:tc>
        <w:tc>
          <w:tcPr>
            <w:tcW w:w="720" w:type="dxa"/>
            <w:vAlign w:val="center"/>
          </w:tcPr>
          <w:p w14:paraId="263269A3">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征地补偿费用支付</w:t>
            </w:r>
          </w:p>
        </w:tc>
        <w:tc>
          <w:tcPr>
            <w:tcW w:w="2340" w:type="dxa"/>
            <w:vAlign w:val="center"/>
          </w:tcPr>
          <w:p w14:paraId="3B0FF802">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征地补偿费用支付凭证。</w:t>
            </w:r>
          </w:p>
          <w:p w14:paraId="7D2DDD73">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〔在被征地村公告栏张贴，予以公开，张贴之日起20个工作日后可依申请公开〕。</w:t>
            </w:r>
          </w:p>
        </w:tc>
        <w:tc>
          <w:tcPr>
            <w:tcW w:w="2712" w:type="dxa"/>
            <w:vAlign w:val="center"/>
          </w:tcPr>
          <w:p w14:paraId="7672F88A">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1.《中华人民共和国政府信息公开条例》</w:t>
            </w:r>
          </w:p>
          <w:p w14:paraId="340EC268">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2.《征收土地公告办法》</w:t>
            </w:r>
          </w:p>
        </w:tc>
        <w:tc>
          <w:tcPr>
            <w:tcW w:w="1617" w:type="dxa"/>
            <w:vAlign w:val="center"/>
          </w:tcPr>
          <w:p w14:paraId="55FE1E26">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获得支付凭证后5个工作日内予以公开。</w:t>
            </w:r>
          </w:p>
          <w:p w14:paraId="620AC7AE">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公示结束后，转为依申请公开。</w:t>
            </w:r>
          </w:p>
        </w:tc>
        <w:tc>
          <w:tcPr>
            <w:tcW w:w="1286" w:type="dxa"/>
            <w:vAlign w:val="center"/>
          </w:tcPr>
          <w:p w14:paraId="119BE8EA">
            <w:pPr>
              <w:widowControl/>
              <w:jc w:val="left"/>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kern w:val="0"/>
                <w:sz w:val="18"/>
                <w:szCs w:val="18"/>
                <w:lang w:eastAsia="zh-CN"/>
              </w:rPr>
              <w:t>茶亭镇人民政府</w:t>
            </w:r>
          </w:p>
        </w:tc>
        <w:tc>
          <w:tcPr>
            <w:tcW w:w="1840" w:type="dxa"/>
            <w:vAlign w:val="center"/>
          </w:tcPr>
          <w:p w14:paraId="2CBC5B66">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■社区/企事业单位/村公示栏（电子屏）  </w:t>
            </w:r>
          </w:p>
          <w:p w14:paraId="2BFF88CE">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□政府网站     </w:t>
            </w:r>
          </w:p>
          <w:p w14:paraId="7388AACB">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□政府公报</w:t>
            </w:r>
          </w:p>
          <w:p w14:paraId="438784DA">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□两微一端     </w:t>
            </w:r>
          </w:p>
          <w:p w14:paraId="3BF4C7C7">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发布会/听证会   </w:t>
            </w:r>
          </w:p>
          <w:p w14:paraId="58A4D8E8">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□广播电视     </w:t>
            </w:r>
          </w:p>
          <w:p w14:paraId="0258DA36">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□纸质媒体</w:t>
            </w:r>
          </w:p>
          <w:p w14:paraId="17455C6B">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□公开查阅点   </w:t>
            </w:r>
          </w:p>
          <w:p w14:paraId="7C62B8AB">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政务服务中心   </w:t>
            </w:r>
          </w:p>
          <w:p w14:paraId="45BD6772">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□便民服务站   </w:t>
            </w:r>
          </w:p>
          <w:p w14:paraId="6BA4E08B">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入户/现场  </w:t>
            </w:r>
          </w:p>
          <w:p w14:paraId="67CBBFFB">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□征地信息公开平台</w:t>
            </w:r>
          </w:p>
          <w:p w14:paraId="4826D48F">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□精准推送 </w:t>
            </w: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其他</w:t>
            </w:r>
          </w:p>
        </w:tc>
        <w:tc>
          <w:tcPr>
            <w:tcW w:w="573" w:type="dxa"/>
            <w:vAlign w:val="center"/>
          </w:tcPr>
          <w:p w14:paraId="42015D06">
            <w:pPr>
              <w:widowControl/>
              <w:jc w:val="left"/>
              <w:textAlignment w:val="center"/>
              <w:rPr>
                <w:rFonts w:hint="eastAsia" w:ascii="Times New Roman" w:hAnsi="Times New Roman" w:eastAsia="仿宋_GB2312"/>
                <w:kern w:val="0"/>
                <w:sz w:val="18"/>
                <w:szCs w:val="18"/>
              </w:rPr>
            </w:pPr>
          </w:p>
        </w:tc>
        <w:tc>
          <w:tcPr>
            <w:tcW w:w="614" w:type="dxa"/>
            <w:vAlign w:val="center"/>
          </w:tcPr>
          <w:p w14:paraId="129A41EE">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18" w:type="dxa"/>
            <w:vAlign w:val="center"/>
          </w:tcPr>
          <w:p w14:paraId="2E849456">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14:paraId="7AA1E8CF">
            <w:pPr>
              <w:widowControl/>
              <w:jc w:val="left"/>
              <w:textAlignment w:val="center"/>
              <w:rPr>
                <w:rFonts w:hint="eastAsia" w:ascii="Times New Roman" w:hAnsi="Times New Roman" w:eastAsia="仿宋_GB2312"/>
                <w:kern w:val="0"/>
                <w:sz w:val="18"/>
                <w:szCs w:val="18"/>
              </w:rPr>
            </w:pPr>
          </w:p>
        </w:tc>
        <w:tc>
          <w:tcPr>
            <w:tcW w:w="723" w:type="dxa"/>
            <w:vAlign w:val="center"/>
          </w:tcPr>
          <w:p w14:paraId="027BDB66">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14:paraId="72C1FA06">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r>
    </w:tbl>
    <w:p w14:paraId="4E16692F"/>
    <w:p w14:paraId="11B8E7F2"/>
    <w:p w14:paraId="7AB9FB3F"/>
    <w:p w14:paraId="2B988410"/>
    <w:p w14:paraId="06721F76"/>
    <w:p w14:paraId="67D25349"/>
    <w:p w14:paraId="7947DC10"/>
    <w:p w14:paraId="039FD08E"/>
    <w:p w14:paraId="352F19EF"/>
    <w:p w14:paraId="52DA00C4">
      <w:pPr>
        <w:ind w:firstLine="3614" w:firstLineChars="900"/>
        <w:rPr>
          <w:rFonts w:hint="eastAsia"/>
          <w:b/>
          <w:bCs/>
          <w:sz w:val="40"/>
          <w:szCs w:val="44"/>
          <w:lang w:eastAsia="zh-CN"/>
        </w:rPr>
      </w:pPr>
    </w:p>
    <w:p w14:paraId="4FFFC678">
      <w:pPr>
        <w:ind w:firstLine="3614" w:firstLineChars="900"/>
        <w:rPr>
          <w:rFonts w:hint="eastAsia"/>
          <w:b/>
          <w:bCs/>
          <w:sz w:val="40"/>
          <w:szCs w:val="44"/>
          <w:lang w:eastAsia="zh-CN"/>
        </w:rPr>
      </w:pPr>
    </w:p>
    <w:p w14:paraId="0403E03B">
      <w:pPr>
        <w:ind w:firstLine="3614" w:firstLineChars="900"/>
        <w:rPr>
          <w:rFonts w:hint="eastAsia"/>
          <w:b/>
          <w:bCs/>
          <w:sz w:val="40"/>
          <w:szCs w:val="44"/>
          <w:lang w:eastAsia="zh-CN"/>
        </w:rPr>
      </w:pPr>
    </w:p>
    <w:p w14:paraId="00CB9F0A">
      <w:pPr>
        <w:ind w:firstLine="3614" w:firstLineChars="900"/>
        <w:rPr>
          <w:rFonts w:hint="eastAsia" w:eastAsia="宋体"/>
          <w:b/>
          <w:bCs/>
          <w:sz w:val="40"/>
          <w:szCs w:val="44"/>
          <w:lang w:eastAsia="zh-CN"/>
        </w:rPr>
      </w:pPr>
      <w:r>
        <w:rPr>
          <w:rFonts w:hint="eastAsia"/>
          <w:b/>
          <w:bCs/>
          <w:sz w:val="40"/>
          <w:szCs w:val="44"/>
          <w:lang w:eastAsia="zh-CN"/>
        </w:rPr>
        <w:t>（十三）扶贫领域基层政务公开目录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712"/>
        <w:gridCol w:w="1617"/>
        <w:gridCol w:w="1286"/>
        <w:gridCol w:w="1840"/>
        <w:gridCol w:w="573"/>
        <w:gridCol w:w="614"/>
        <w:gridCol w:w="518"/>
        <w:gridCol w:w="586"/>
        <w:gridCol w:w="723"/>
        <w:gridCol w:w="691"/>
      </w:tblGrid>
      <w:tr w14:paraId="43752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14:paraId="2AA9E855">
            <w:pPr>
              <w:widowControl/>
              <w:jc w:val="center"/>
              <w:rPr>
                <w:rFonts w:ascii="Times New Roman" w:hAnsi="Times New Roman" w:eastAsia="黑体" w:cs="宋体"/>
                <w:kern w:val="0"/>
                <w:sz w:val="22"/>
              </w:rPr>
            </w:pPr>
          </w:p>
          <w:p w14:paraId="22236F10">
            <w:pPr>
              <w:widowControl/>
              <w:jc w:val="center"/>
              <w:rPr>
                <w:rFonts w:ascii="Times New Roman" w:hAnsi="Times New Roman" w:eastAsia="黑体" w:cs="宋体"/>
                <w:kern w:val="0"/>
                <w:sz w:val="22"/>
              </w:rPr>
            </w:pPr>
          </w:p>
          <w:p w14:paraId="357D072D">
            <w:pPr>
              <w:widowControl/>
              <w:jc w:val="center"/>
              <w:rPr>
                <w:rFonts w:ascii="Times New Roman" w:hAnsi="Times New Roman" w:eastAsia="黑体" w:cs="宋体"/>
                <w:kern w:val="0"/>
                <w:sz w:val="22"/>
              </w:rPr>
            </w:pPr>
          </w:p>
        </w:tc>
        <w:tc>
          <w:tcPr>
            <w:tcW w:w="1440" w:type="dxa"/>
            <w:gridSpan w:val="2"/>
            <w:vAlign w:val="center"/>
          </w:tcPr>
          <w:p w14:paraId="4CA299A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5D53212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712" w:type="dxa"/>
            <w:vMerge w:val="restart"/>
            <w:vAlign w:val="center"/>
          </w:tcPr>
          <w:p w14:paraId="352A20C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17" w:type="dxa"/>
            <w:vMerge w:val="restart"/>
            <w:vAlign w:val="center"/>
          </w:tcPr>
          <w:p w14:paraId="07E7F28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286" w:type="dxa"/>
            <w:vMerge w:val="restart"/>
            <w:vAlign w:val="center"/>
          </w:tcPr>
          <w:p w14:paraId="653E6D3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0900197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187" w:type="dxa"/>
            <w:gridSpan w:val="2"/>
            <w:vAlign w:val="center"/>
          </w:tcPr>
          <w:p w14:paraId="50C3861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4" w:type="dxa"/>
            <w:gridSpan w:val="2"/>
            <w:vAlign w:val="center"/>
          </w:tcPr>
          <w:p w14:paraId="15C847F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14" w:type="dxa"/>
            <w:gridSpan w:val="2"/>
            <w:vAlign w:val="center"/>
          </w:tcPr>
          <w:p w14:paraId="3B7B362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58541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14:paraId="0147C4AA">
            <w:pPr>
              <w:widowControl/>
              <w:jc w:val="center"/>
              <w:rPr>
                <w:rFonts w:ascii="Times New Roman" w:hAnsi="Times New Roman" w:eastAsia="黑体" w:cs="宋体"/>
                <w:kern w:val="0"/>
                <w:sz w:val="22"/>
              </w:rPr>
            </w:pPr>
          </w:p>
        </w:tc>
        <w:tc>
          <w:tcPr>
            <w:tcW w:w="720" w:type="dxa"/>
            <w:vAlign w:val="center"/>
          </w:tcPr>
          <w:p w14:paraId="6F8C7F1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14:paraId="19D23A0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67860E25">
            <w:pPr>
              <w:widowControl/>
              <w:jc w:val="center"/>
              <w:rPr>
                <w:rFonts w:ascii="Times New Roman" w:hAnsi="Times New Roman" w:eastAsia="黑体" w:cs="宋体"/>
                <w:kern w:val="0"/>
                <w:sz w:val="22"/>
              </w:rPr>
            </w:pPr>
          </w:p>
        </w:tc>
        <w:tc>
          <w:tcPr>
            <w:tcW w:w="2712" w:type="dxa"/>
            <w:vMerge w:val="continue"/>
            <w:vAlign w:val="center"/>
          </w:tcPr>
          <w:p w14:paraId="2FE3FF46">
            <w:pPr>
              <w:widowControl/>
              <w:jc w:val="center"/>
              <w:rPr>
                <w:rFonts w:ascii="Times New Roman" w:hAnsi="Times New Roman" w:eastAsia="黑体" w:cs="宋体"/>
                <w:kern w:val="0"/>
                <w:sz w:val="22"/>
              </w:rPr>
            </w:pPr>
          </w:p>
        </w:tc>
        <w:tc>
          <w:tcPr>
            <w:tcW w:w="1617" w:type="dxa"/>
            <w:vMerge w:val="continue"/>
            <w:vAlign w:val="center"/>
          </w:tcPr>
          <w:p w14:paraId="551F4529">
            <w:pPr>
              <w:widowControl/>
              <w:jc w:val="center"/>
              <w:rPr>
                <w:rFonts w:ascii="Times New Roman" w:hAnsi="Times New Roman" w:eastAsia="黑体" w:cs="宋体"/>
                <w:kern w:val="0"/>
                <w:sz w:val="22"/>
              </w:rPr>
            </w:pPr>
          </w:p>
        </w:tc>
        <w:tc>
          <w:tcPr>
            <w:tcW w:w="1286" w:type="dxa"/>
            <w:vMerge w:val="continue"/>
            <w:vAlign w:val="center"/>
          </w:tcPr>
          <w:p w14:paraId="282C15A0">
            <w:pPr>
              <w:widowControl/>
              <w:jc w:val="center"/>
              <w:rPr>
                <w:rFonts w:ascii="Times New Roman" w:hAnsi="Times New Roman" w:eastAsia="黑体" w:cs="宋体"/>
                <w:kern w:val="0"/>
                <w:sz w:val="22"/>
              </w:rPr>
            </w:pPr>
          </w:p>
        </w:tc>
        <w:tc>
          <w:tcPr>
            <w:tcW w:w="1840" w:type="dxa"/>
            <w:vMerge w:val="continue"/>
            <w:vAlign w:val="center"/>
          </w:tcPr>
          <w:p w14:paraId="4E9152A8">
            <w:pPr>
              <w:widowControl/>
              <w:jc w:val="center"/>
              <w:rPr>
                <w:rFonts w:ascii="Times New Roman" w:hAnsi="Times New Roman" w:eastAsia="黑体" w:cs="宋体"/>
                <w:kern w:val="0"/>
                <w:sz w:val="22"/>
              </w:rPr>
            </w:pPr>
          </w:p>
        </w:tc>
        <w:tc>
          <w:tcPr>
            <w:tcW w:w="573" w:type="dxa"/>
            <w:vAlign w:val="center"/>
          </w:tcPr>
          <w:p w14:paraId="4329C7F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14" w:type="dxa"/>
            <w:vAlign w:val="center"/>
          </w:tcPr>
          <w:p w14:paraId="094E97D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18" w:type="dxa"/>
            <w:vAlign w:val="center"/>
          </w:tcPr>
          <w:p w14:paraId="5334247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86" w:type="dxa"/>
            <w:vAlign w:val="center"/>
          </w:tcPr>
          <w:p w14:paraId="0253885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3" w:type="dxa"/>
            <w:vAlign w:val="center"/>
          </w:tcPr>
          <w:p w14:paraId="5BE01545">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6F3C7258">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7BB54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Merge w:val="restart"/>
            <w:vAlign w:val="center"/>
          </w:tcPr>
          <w:p w14:paraId="5C63515C">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1</w:t>
            </w:r>
          </w:p>
        </w:tc>
        <w:tc>
          <w:tcPr>
            <w:tcW w:w="720" w:type="dxa"/>
            <w:vMerge w:val="restart"/>
            <w:vAlign w:val="center"/>
          </w:tcPr>
          <w:p w14:paraId="43F4E553">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法规政策</w:t>
            </w:r>
          </w:p>
        </w:tc>
        <w:tc>
          <w:tcPr>
            <w:tcW w:w="720" w:type="dxa"/>
            <w:vAlign w:val="center"/>
          </w:tcPr>
          <w:p w14:paraId="21E9F130">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行政法规、规章</w:t>
            </w:r>
          </w:p>
        </w:tc>
        <w:tc>
          <w:tcPr>
            <w:tcW w:w="2340" w:type="dxa"/>
            <w:vAlign w:val="center"/>
          </w:tcPr>
          <w:p w14:paraId="38C7DF52">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中央及地方政府涉及扶贫领域的规章</w:t>
            </w:r>
          </w:p>
        </w:tc>
        <w:tc>
          <w:tcPr>
            <w:tcW w:w="2712" w:type="dxa"/>
            <w:vAlign w:val="center"/>
          </w:tcPr>
          <w:p w14:paraId="1F4AFF97">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w:t>
            </w:r>
          </w:p>
        </w:tc>
        <w:tc>
          <w:tcPr>
            <w:tcW w:w="1617" w:type="dxa"/>
            <w:vAlign w:val="center"/>
          </w:tcPr>
          <w:p w14:paraId="4F444609">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信息形成（变更）20个工作日内</w:t>
            </w:r>
          </w:p>
        </w:tc>
        <w:tc>
          <w:tcPr>
            <w:tcW w:w="1286" w:type="dxa"/>
            <w:vAlign w:val="center"/>
          </w:tcPr>
          <w:p w14:paraId="606A47DF">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highlight w:val="none"/>
                <w:u w:val="none"/>
                <w:lang w:val="en-US" w:eastAsia="zh-CN" w:bidi="ar"/>
              </w:rPr>
              <w:t>茶亭镇人民政府</w:t>
            </w:r>
          </w:p>
        </w:tc>
        <w:tc>
          <w:tcPr>
            <w:tcW w:w="1840" w:type="dxa"/>
            <w:vAlign w:val="center"/>
          </w:tcPr>
          <w:p w14:paraId="37D9EC65">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□发布会/听证会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□广播电视       □纸质媒体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     □政务服务中心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□入户/现场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■社区/企事业单位/村公示栏（电子屏）           □精准推送       ■其他 </w:t>
            </w:r>
          </w:p>
        </w:tc>
        <w:tc>
          <w:tcPr>
            <w:tcW w:w="573" w:type="dxa"/>
            <w:vAlign w:val="center"/>
          </w:tcPr>
          <w:p w14:paraId="71A092E4">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14:paraId="21FFB63F">
            <w:pPr>
              <w:rPr>
                <w:rFonts w:hint="eastAsia" w:ascii="仿宋_GB2312" w:hAnsi="仿宋_GB2312" w:eastAsia="仿宋_GB2312" w:cs="仿宋_GB2312"/>
                <w:sz w:val="18"/>
                <w:szCs w:val="18"/>
              </w:rPr>
            </w:pPr>
          </w:p>
        </w:tc>
        <w:tc>
          <w:tcPr>
            <w:tcW w:w="518" w:type="dxa"/>
            <w:vAlign w:val="center"/>
          </w:tcPr>
          <w:p w14:paraId="79989263">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14:paraId="24E02330">
            <w:pPr>
              <w:rPr>
                <w:rFonts w:hint="eastAsia" w:ascii="仿宋_GB2312" w:hAnsi="仿宋_GB2312" w:eastAsia="仿宋_GB2312" w:cs="仿宋_GB2312"/>
                <w:sz w:val="18"/>
                <w:szCs w:val="18"/>
              </w:rPr>
            </w:pPr>
          </w:p>
        </w:tc>
        <w:tc>
          <w:tcPr>
            <w:tcW w:w="723" w:type="dxa"/>
            <w:vAlign w:val="center"/>
          </w:tcPr>
          <w:p w14:paraId="4E7AB220">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42594C97">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14:paraId="31561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Merge w:val="continue"/>
            <w:vAlign w:val="center"/>
          </w:tcPr>
          <w:p w14:paraId="67F0D103">
            <w:pPr>
              <w:widowControl/>
              <w:jc w:val="center"/>
              <w:textAlignment w:val="center"/>
              <w:rPr>
                <w:rFonts w:ascii="Times New Roman" w:hAnsi="Times New Roman" w:eastAsia="仿宋_GB2312"/>
                <w:kern w:val="0"/>
                <w:sz w:val="18"/>
                <w:szCs w:val="18"/>
              </w:rPr>
            </w:pPr>
          </w:p>
        </w:tc>
        <w:tc>
          <w:tcPr>
            <w:tcW w:w="720" w:type="dxa"/>
            <w:vMerge w:val="continue"/>
            <w:vAlign w:val="center"/>
          </w:tcPr>
          <w:p w14:paraId="7FA5815C">
            <w:pPr>
              <w:rPr>
                <w:rFonts w:hint="eastAsia" w:ascii="仿宋_GB2312" w:hAnsi="仿宋_GB2312" w:eastAsia="仿宋_GB2312" w:cs="仿宋_GB2312"/>
                <w:sz w:val="18"/>
                <w:szCs w:val="18"/>
              </w:rPr>
            </w:pPr>
          </w:p>
        </w:tc>
        <w:tc>
          <w:tcPr>
            <w:tcW w:w="720" w:type="dxa"/>
            <w:vAlign w:val="center"/>
          </w:tcPr>
          <w:p w14:paraId="1EF46309">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规范性文件</w:t>
            </w:r>
          </w:p>
        </w:tc>
        <w:tc>
          <w:tcPr>
            <w:tcW w:w="2340" w:type="dxa"/>
            <w:vAlign w:val="center"/>
          </w:tcPr>
          <w:p w14:paraId="6999D712">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各级政府及部门涉及扶贫领域的规范性文件</w:t>
            </w:r>
          </w:p>
        </w:tc>
        <w:tc>
          <w:tcPr>
            <w:tcW w:w="2712" w:type="dxa"/>
            <w:vAlign w:val="center"/>
          </w:tcPr>
          <w:p w14:paraId="32E92518">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w:t>
            </w:r>
          </w:p>
        </w:tc>
        <w:tc>
          <w:tcPr>
            <w:tcW w:w="1617" w:type="dxa"/>
            <w:vAlign w:val="center"/>
          </w:tcPr>
          <w:p w14:paraId="4E276B60">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信息形成（变更）20个工作日内</w:t>
            </w:r>
          </w:p>
        </w:tc>
        <w:tc>
          <w:tcPr>
            <w:tcW w:w="1286" w:type="dxa"/>
            <w:vAlign w:val="center"/>
          </w:tcPr>
          <w:p w14:paraId="3DCA420C">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14:paraId="6B7EA372">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□发布会/听证会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□广播电视       □纸质媒体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     □政务服务中心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□入户/现场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■社区/企事业单位/村公示栏（电子屏）           □精准推送       ■其他 </w:t>
            </w:r>
          </w:p>
        </w:tc>
        <w:tc>
          <w:tcPr>
            <w:tcW w:w="573" w:type="dxa"/>
            <w:vAlign w:val="center"/>
          </w:tcPr>
          <w:p w14:paraId="655C58C2">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14:paraId="37834779">
            <w:pPr>
              <w:rPr>
                <w:rFonts w:hint="eastAsia" w:ascii="仿宋_GB2312" w:hAnsi="仿宋_GB2312" w:eastAsia="仿宋_GB2312" w:cs="仿宋_GB2312"/>
                <w:sz w:val="18"/>
                <w:szCs w:val="18"/>
              </w:rPr>
            </w:pPr>
          </w:p>
        </w:tc>
        <w:tc>
          <w:tcPr>
            <w:tcW w:w="518" w:type="dxa"/>
            <w:vAlign w:val="center"/>
          </w:tcPr>
          <w:p w14:paraId="44EBBA86">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14:paraId="7C165C0A">
            <w:pPr>
              <w:rPr>
                <w:rFonts w:hint="eastAsia" w:ascii="仿宋_GB2312" w:hAnsi="仿宋_GB2312" w:eastAsia="仿宋_GB2312" w:cs="仿宋_GB2312"/>
                <w:sz w:val="18"/>
                <w:szCs w:val="18"/>
              </w:rPr>
            </w:pPr>
          </w:p>
        </w:tc>
        <w:tc>
          <w:tcPr>
            <w:tcW w:w="723" w:type="dxa"/>
            <w:vAlign w:val="center"/>
          </w:tcPr>
          <w:p w14:paraId="60C1E042">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553B473B">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14:paraId="017CE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Merge w:val="continue"/>
            <w:vAlign w:val="center"/>
          </w:tcPr>
          <w:p w14:paraId="7C1470B8">
            <w:pPr>
              <w:widowControl/>
              <w:jc w:val="center"/>
              <w:textAlignment w:val="center"/>
              <w:rPr>
                <w:rFonts w:ascii="Times New Roman" w:hAnsi="Times New Roman" w:eastAsia="仿宋_GB2312"/>
                <w:kern w:val="0"/>
                <w:sz w:val="18"/>
                <w:szCs w:val="18"/>
              </w:rPr>
            </w:pPr>
          </w:p>
        </w:tc>
        <w:tc>
          <w:tcPr>
            <w:tcW w:w="720" w:type="dxa"/>
            <w:vMerge w:val="continue"/>
            <w:vAlign w:val="center"/>
          </w:tcPr>
          <w:p w14:paraId="7C82C0B8">
            <w:pPr>
              <w:rPr>
                <w:rFonts w:hint="eastAsia" w:ascii="仿宋_GB2312" w:hAnsi="仿宋_GB2312" w:eastAsia="仿宋_GB2312" w:cs="仿宋_GB2312"/>
                <w:sz w:val="18"/>
                <w:szCs w:val="18"/>
              </w:rPr>
            </w:pPr>
          </w:p>
        </w:tc>
        <w:tc>
          <w:tcPr>
            <w:tcW w:w="720" w:type="dxa"/>
            <w:vAlign w:val="center"/>
          </w:tcPr>
          <w:p w14:paraId="20D63571">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其他政策文件</w:t>
            </w:r>
          </w:p>
        </w:tc>
        <w:tc>
          <w:tcPr>
            <w:tcW w:w="2340" w:type="dxa"/>
            <w:vAlign w:val="center"/>
          </w:tcPr>
          <w:p w14:paraId="6CE7EB3A">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涉及扶贫领域其他政策文件</w:t>
            </w:r>
          </w:p>
        </w:tc>
        <w:tc>
          <w:tcPr>
            <w:tcW w:w="2712" w:type="dxa"/>
            <w:vAlign w:val="center"/>
          </w:tcPr>
          <w:p w14:paraId="2B054222">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w:t>
            </w:r>
          </w:p>
        </w:tc>
        <w:tc>
          <w:tcPr>
            <w:tcW w:w="1617" w:type="dxa"/>
            <w:vAlign w:val="center"/>
          </w:tcPr>
          <w:p w14:paraId="38A47DC4">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信息形成（变更）20个工作日内</w:t>
            </w:r>
          </w:p>
        </w:tc>
        <w:tc>
          <w:tcPr>
            <w:tcW w:w="1286" w:type="dxa"/>
            <w:vAlign w:val="center"/>
          </w:tcPr>
          <w:p w14:paraId="0D688E16">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14:paraId="230F21E0">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□政府网站       □政府公报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□发布会/听证会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□广播电视       □纸质媒体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     □政务服务中心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□入户/现场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■社区/企事业单位/村公示栏（电子屏）           □精准推送  </w:t>
            </w:r>
          </w:p>
          <w:p w14:paraId="1F61FF45">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 xml:space="preserve">■其他 </w:t>
            </w:r>
          </w:p>
        </w:tc>
        <w:tc>
          <w:tcPr>
            <w:tcW w:w="573" w:type="dxa"/>
            <w:vAlign w:val="center"/>
          </w:tcPr>
          <w:p w14:paraId="1ED50824">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14:paraId="7A187B22">
            <w:pPr>
              <w:rPr>
                <w:rFonts w:hint="eastAsia" w:ascii="仿宋_GB2312" w:hAnsi="仿宋_GB2312" w:eastAsia="仿宋_GB2312" w:cs="仿宋_GB2312"/>
                <w:sz w:val="18"/>
                <w:szCs w:val="18"/>
              </w:rPr>
            </w:pPr>
          </w:p>
        </w:tc>
        <w:tc>
          <w:tcPr>
            <w:tcW w:w="518" w:type="dxa"/>
            <w:vAlign w:val="center"/>
          </w:tcPr>
          <w:p w14:paraId="13C4808B">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14:paraId="293C8000">
            <w:pPr>
              <w:rPr>
                <w:rFonts w:hint="eastAsia" w:ascii="仿宋_GB2312" w:hAnsi="仿宋_GB2312" w:eastAsia="仿宋_GB2312" w:cs="仿宋_GB2312"/>
                <w:sz w:val="18"/>
                <w:szCs w:val="18"/>
              </w:rPr>
            </w:pPr>
          </w:p>
        </w:tc>
        <w:tc>
          <w:tcPr>
            <w:tcW w:w="723" w:type="dxa"/>
            <w:vAlign w:val="center"/>
          </w:tcPr>
          <w:p w14:paraId="4797F5C7">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09478869">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14:paraId="28A7F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7833320B">
            <w:pPr>
              <w:widowControl/>
              <w:jc w:val="center"/>
              <w:textAlignment w:val="center"/>
              <w:rPr>
                <w:rFonts w:hint="eastAsia"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2</w:t>
            </w:r>
          </w:p>
        </w:tc>
        <w:tc>
          <w:tcPr>
            <w:tcW w:w="720" w:type="dxa"/>
            <w:vAlign w:val="center"/>
          </w:tcPr>
          <w:p w14:paraId="3AE8E777">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贫困退出</w:t>
            </w:r>
          </w:p>
        </w:tc>
        <w:tc>
          <w:tcPr>
            <w:tcW w:w="720" w:type="dxa"/>
            <w:vAlign w:val="center"/>
          </w:tcPr>
          <w:p w14:paraId="49FE9D90">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贫困人口退出</w:t>
            </w:r>
          </w:p>
        </w:tc>
        <w:tc>
          <w:tcPr>
            <w:tcW w:w="2340" w:type="dxa"/>
            <w:vAlign w:val="center"/>
          </w:tcPr>
          <w:p w14:paraId="5392531C">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办事指南相关信息，如：退出计划、退出标准（人均纯收入稳定超过国定标准、实现“两不愁三保障”）、退出程序（民主评议、村“两委”和驻村工作队核实、贫困户认可、公示公告、退出销号）</w:t>
            </w:r>
          </w:p>
        </w:tc>
        <w:tc>
          <w:tcPr>
            <w:tcW w:w="2712" w:type="dxa"/>
            <w:vAlign w:val="center"/>
          </w:tcPr>
          <w:p w14:paraId="7A47C1AC">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《中共中央办公厅、国务院办公厅关于建立贫困退出机制的意见》</w:t>
            </w:r>
          </w:p>
        </w:tc>
        <w:tc>
          <w:tcPr>
            <w:tcW w:w="1617" w:type="dxa"/>
            <w:vAlign w:val="center"/>
          </w:tcPr>
          <w:p w14:paraId="169907EA">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信息形成（变更）20个工作日内</w:t>
            </w:r>
          </w:p>
        </w:tc>
        <w:tc>
          <w:tcPr>
            <w:tcW w:w="1286" w:type="dxa"/>
            <w:vAlign w:val="center"/>
          </w:tcPr>
          <w:p w14:paraId="1C12DB75">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14:paraId="4E4D0F2B">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□政府网站       □政府公报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□发布会/听证会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□广播电视       □纸质媒体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     □政务服务中心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□入户/现场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■社区/企事业单位/村公示栏（电子屏）           □精准推送  </w:t>
            </w:r>
          </w:p>
          <w:p w14:paraId="7D826944">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 xml:space="preserve">■其他 </w:t>
            </w:r>
          </w:p>
        </w:tc>
        <w:tc>
          <w:tcPr>
            <w:tcW w:w="573" w:type="dxa"/>
            <w:vAlign w:val="center"/>
          </w:tcPr>
          <w:p w14:paraId="01962313">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14:paraId="29D72229">
            <w:pPr>
              <w:rPr>
                <w:rFonts w:hint="eastAsia" w:ascii="仿宋_GB2312" w:hAnsi="仿宋_GB2312" w:eastAsia="仿宋_GB2312" w:cs="仿宋_GB2312"/>
                <w:sz w:val="18"/>
                <w:szCs w:val="18"/>
              </w:rPr>
            </w:pPr>
          </w:p>
        </w:tc>
        <w:tc>
          <w:tcPr>
            <w:tcW w:w="518" w:type="dxa"/>
            <w:vAlign w:val="center"/>
          </w:tcPr>
          <w:p w14:paraId="5D7E17F7">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14:paraId="378B8B46">
            <w:pPr>
              <w:rPr>
                <w:rFonts w:hint="eastAsia" w:ascii="仿宋_GB2312" w:hAnsi="仿宋_GB2312" w:eastAsia="仿宋_GB2312" w:cs="仿宋_GB2312"/>
                <w:sz w:val="18"/>
                <w:szCs w:val="18"/>
              </w:rPr>
            </w:pPr>
          </w:p>
        </w:tc>
        <w:tc>
          <w:tcPr>
            <w:tcW w:w="723" w:type="dxa"/>
            <w:vAlign w:val="center"/>
          </w:tcPr>
          <w:p w14:paraId="01168AC6">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31D3153C">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14:paraId="3482B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Merge w:val="restart"/>
            <w:vAlign w:val="center"/>
          </w:tcPr>
          <w:p w14:paraId="6AB174CA">
            <w:pPr>
              <w:widowControl/>
              <w:jc w:val="center"/>
              <w:textAlignment w:val="center"/>
              <w:rPr>
                <w:rFonts w:hint="eastAsia"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3</w:t>
            </w:r>
          </w:p>
        </w:tc>
        <w:tc>
          <w:tcPr>
            <w:tcW w:w="720" w:type="dxa"/>
            <w:vMerge w:val="restart"/>
            <w:vAlign w:val="center"/>
          </w:tcPr>
          <w:p w14:paraId="5393CE32">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扶贫资金</w:t>
            </w:r>
          </w:p>
          <w:p w14:paraId="4B617397">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扶贫资金</w:t>
            </w:r>
          </w:p>
        </w:tc>
        <w:tc>
          <w:tcPr>
            <w:tcW w:w="720" w:type="dxa"/>
            <w:vAlign w:val="center"/>
          </w:tcPr>
          <w:p w14:paraId="0BA52C1D">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财政专项扶贫资金分配结果</w:t>
            </w:r>
          </w:p>
        </w:tc>
        <w:tc>
          <w:tcPr>
            <w:tcW w:w="2340" w:type="dxa"/>
            <w:vAlign w:val="center"/>
          </w:tcPr>
          <w:p w14:paraId="076F212F">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资金名称、分配结果</w:t>
            </w:r>
          </w:p>
        </w:tc>
        <w:tc>
          <w:tcPr>
            <w:tcW w:w="2712" w:type="dxa"/>
            <w:vAlign w:val="center"/>
          </w:tcPr>
          <w:p w14:paraId="73CCFFF7">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《国务院扶贫办、财政部关于完善扶贫资金项目公告公示制度的指导意见》</w:t>
            </w:r>
          </w:p>
        </w:tc>
        <w:tc>
          <w:tcPr>
            <w:tcW w:w="1617" w:type="dxa"/>
            <w:vAlign w:val="center"/>
          </w:tcPr>
          <w:p w14:paraId="4C35F38C">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资金分配结果下达15个工作日内</w:t>
            </w:r>
          </w:p>
        </w:tc>
        <w:tc>
          <w:tcPr>
            <w:tcW w:w="1286" w:type="dxa"/>
            <w:vAlign w:val="center"/>
          </w:tcPr>
          <w:p w14:paraId="55DA8246">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14:paraId="2CEEE840">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□发布会/听证会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□广播电视       □纸质媒体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     □政务服务中心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□入户/现场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■社区/企事业单位/村公示栏（电子屏）           □精准推送       ■其他 </w:t>
            </w:r>
          </w:p>
        </w:tc>
        <w:tc>
          <w:tcPr>
            <w:tcW w:w="573" w:type="dxa"/>
            <w:vAlign w:val="center"/>
          </w:tcPr>
          <w:p w14:paraId="3833C66E">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14:paraId="221C79FF">
            <w:pPr>
              <w:rPr>
                <w:rFonts w:hint="eastAsia" w:ascii="仿宋_GB2312" w:hAnsi="仿宋_GB2312" w:eastAsia="仿宋_GB2312" w:cs="仿宋_GB2312"/>
                <w:sz w:val="18"/>
                <w:szCs w:val="18"/>
              </w:rPr>
            </w:pPr>
          </w:p>
        </w:tc>
        <w:tc>
          <w:tcPr>
            <w:tcW w:w="518" w:type="dxa"/>
            <w:vAlign w:val="center"/>
          </w:tcPr>
          <w:p w14:paraId="43C85648">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14:paraId="69BED38D">
            <w:pPr>
              <w:rPr>
                <w:rFonts w:hint="eastAsia" w:ascii="仿宋_GB2312" w:hAnsi="仿宋_GB2312" w:eastAsia="仿宋_GB2312" w:cs="仿宋_GB2312"/>
                <w:sz w:val="18"/>
                <w:szCs w:val="18"/>
              </w:rPr>
            </w:pPr>
          </w:p>
        </w:tc>
        <w:tc>
          <w:tcPr>
            <w:tcW w:w="723" w:type="dxa"/>
            <w:vAlign w:val="center"/>
          </w:tcPr>
          <w:p w14:paraId="19F22A5C">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796BA404">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14:paraId="2B4DF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Merge w:val="continue"/>
            <w:vAlign w:val="center"/>
          </w:tcPr>
          <w:p w14:paraId="7D50209D">
            <w:pPr>
              <w:widowControl/>
              <w:jc w:val="center"/>
              <w:textAlignment w:val="center"/>
              <w:rPr>
                <w:rFonts w:ascii="Times New Roman" w:hAnsi="Times New Roman" w:eastAsia="仿宋_GB2312"/>
                <w:kern w:val="0"/>
                <w:sz w:val="18"/>
                <w:szCs w:val="18"/>
              </w:rPr>
            </w:pPr>
          </w:p>
        </w:tc>
        <w:tc>
          <w:tcPr>
            <w:tcW w:w="720" w:type="dxa"/>
            <w:vMerge w:val="continue"/>
            <w:vAlign w:val="center"/>
          </w:tcPr>
          <w:p w14:paraId="65DB181B">
            <w:pPr>
              <w:rPr>
                <w:rFonts w:hint="eastAsia" w:ascii="仿宋_GB2312" w:hAnsi="仿宋_GB2312" w:eastAsia="仿宋_GB2312" w:cs="仿宋_GB2312"/>
                <w:sz w:val="18"/>
                <w:szCs w:val="18"/>
              </w:rPr>
            </w:pPr>
          </w:p>
        </w:tc>
        <w:tc>
          <w:tcPr>
            <w:tcW w:w="720" w:type="dxa"/>
            <w:vAlign w:val="center"/>
          </w:tcPr>
          <w:p w14:paraId="64EFD46D">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年度计划</w:t>
            </w:r>
          </w:p>
        </w:tc>
        <w:tc>
          <w:tcPr>
            <w:tcW w:w="2340" w:type="dxa"/>
            <w:vAlign w:val="center"/>
          </w:tcPr>
          <w:p w14:paraId="5150C510">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年度县级扶贫资金项目计划或贫困县涉农资金统筹整合方案（含调整方案）、计划安排情况（资金计划批复文件）、计划完成情况（项目建设完成、资金使用、绩效目标和减贫机制实现情况等）</w:t>
            </w:r>
          </w:p>
        </w:tc>
        <w:tc>
          <w:tcPr>
            <w:tcW w:w="2712" w:type="dxa"/>
            <w:vAlign w:val="center"/>
          </w:tcPr>
          <w:p w14:paraId="4D4AC048">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《国务院扶贫办、财政部关于完善扶贫资金项目公告公示制度的指导意见》</w:t>
            </w:r>
          </w:p>
        </w:tc>
        <w:tc>
          <w:tcPr>
            <w:tcW w:w="1617" w:type="dxa"/>
            <w:vAlign w:val="center"/>
          </w:tcPr>
          <w:p w14:paraId="0ECFE9FC">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信息形成（变更）20个工作日内</w:t>
            </w:r>
          </w:p>
        </w:tc>
        <w:tc>
          <w:tcPr>
            <w:tcW w:w="1286" w:type="dxa"/>
            <w:vAlign w:val="center"/>
          </w:tcPr>
          <w:p w14:paraId="15C5CF49">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14:paraId="74B1AB6B">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□发布会/听证会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□广播电视       □纸质媒体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     □政务服务中心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□入户/现场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■社区/企事业单位/村公示栏（电子屏）           □精准推送       ■其他 </w:t>
            </w:r>
          </w:p>
        </w:tc>
        <w:tc>
          <w:tcPr>
            <w:tcW w:w="573" w:type="dxa"/>
            <w:vAlign w:val="center"/>
          </w:tcPr>
          <w:p w14:paraId="2D6941A0">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14:paraId="16A5E0CC">
            <w:pPr>
              <w:rPr>
                <w:rFonts w:hint="eastAsia" w:ascii="仿宋_GB2312" w:hAnsi="仿宋_GB2312" w:eastAsia="仿宋_GB2312" w:cs="仿宋_GB2312"/>
                <w:sz w:val="18"/>
                <w:szCs w:val="18"/>
              </w:rPr>
            </w:pPr>
          </w:p>
        </w:tc>
        <w:tc>
          <w:tcPr>
            <w:tcW w:w="518" w:type="dxa"/>
            <w:vAlign w:val="center"/>
          </w:tcPr>
          <w:p w14:paraId="24075439">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14:paraId="7279C89C">
            <w:pPr>
              <w:rPr>
                <w:rFonts w:hint="eastAsia" w:ascii="仿宋_GB2312" w:hAnsi="仿宋_GB2312" w:eastAsia="仿宋_GB2312" w:cs="仿宋_GB2312"/>
                <w:sz w:val="18"/>
                <w:szCs w:val="18"/>
              </w:rPr>
            </w:pPr>
          </w:p>
        </w:tc>
        <w:tc>
          <w:tcPr>
            <w:tcW w:w="723" w:type="dxa"/>
            <w:vAlign w:val="center"/>
          </w:tcPr>
          <w:p w14:paraId="31836F20">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137BF1FA">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14:paraId="696D0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Merge w:val="continue"/>
            <w:vAlign w:val="center"/>
          </w:tcPr>
          <w:p w14:paraId="73BA6118">
            <w:pPr>
              <w:widowControl/>
              <w:jc w:val="center"/>
              <w:textAlignment w:val="center"/>
              <w:rPr>
                <w:rFonts w:ascii="Times New Roman" w:hAnsi="Times New Roman" w:eastAsia="仿宋_GB2312"/>
                <w:kern w:val="0"/>
                <w:sz w:val="18"/>
                <w:szCs w:val="18"/>
              </w:rPr>
            </w:pPr>
          </w:p>
        </w:tc>
        <w:tc>
          <w:tcPr>
            <w:tcW w:w="720" w:type="dxa"/>
            <w:vMerge w:val="continue"/>
            <w:vAlign w:val="center"/>
          </w:tcPr>
          <w:p w14:paraId="34E93777">
            <w:pPr>
              <w:rPr>
                <w:rFonts w:hint="eastAsia" w:ascii="仿宋_GB2312" w:hAnsi="仿宋_GB2312" w:eastAsia="仿宋_GB2312" w:cs="仿宋_GB2312"/>
                <w:sz w:val="18"/>
                <w:szCs w:val="18"/>
              </w:rPr>
            </w:pPr>
          </w:p>
        </w:tc>
        <w:tc>
          <w:tcPr>
            <w:tcW w:w="720" w:type="dxa"/>
            <w:vAlign w:val="center"/>
          </w:tcPr>
          <w:p w14:paraId="22BDAFDE">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精准扶贫贷款</w:t>
            </w:r>
          </w:p>
        </w:tc>
        <w:tc>
          <w:tcPr>
            <w:tcW w:w="2340" w:type="dxa"/>
            <w:vAlign w:val="center"/>
          </w:tcPr>
          <w:p w14:paraId="71FDD391">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扶贫小额信贷的贷款对象、用途、额度、期限、利率等情况</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享受扶贫贴息贷款的企业、专业合作社等经营主体的名称、贷款额度、期限、贴息规模和带贫减贫机制等情况</w:t>
            </w:r>
          </w:p>
        </w:tc>
        <w:tc>
          <w:tcPr>
            <w:tcW w:w="2712" w:type="dxa"/>
            <w:vAlign w:val="center"/>
          </w:tcPr>
          <w:p w14:paraId="62A40741">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《国务院扶贫办、财政部关于完善扶贫资金项目公告公示制度的指导意见》</w:t>
            </w:r>
          </w:p>
        </w:tc>
        <w:tc>
          <w:tcPr>
            <w:tcW w:w="1617" w:type="dxa"/>
            <w:vAlign w:val="center"/>
          </w:tcPr>
          <w:p w14:paraId="3F46FA7C">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每年底前集中公布1次当年情况</w:t>
            </w:r>
          </w:p>
        </w:tc>
        <w:tc>
          <w:tcPr>
            <w:tcW w:w="1286" w:type="dxa"/>
            <w:vAlign w:val="center"/>
          </w:tcPr>
          <w:p w14:paraId="2A6CA969">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14:paraId="271A7C20">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□发布会/听证会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□广播电视       □纸质媒体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     □政务服务中心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□入户/现场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■社区/企事业单位/村公示栏（电子屏）           □精准推送       ■其他 </w:t>
            </w:r>
          </w:p>
        </w:tc>
        <w:tc>
          <w:tcPr>
            <w:tcW w:w="573" w:type="dxa"/>
            <w:vAlign w:val="center"/>
          </w:tcPr>
          <w:p w14:paraId="447DFB57">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14:paraId="581B7202">
            <w:pPr>
              <w:rPr>
                <w:rFonts w:hint="eastAsia" w:ascii="仿宋_GB2312" w:hAnsi="仿宋_GB2312" w:eastAsia="仿宋_GB2312" w:cs="仿宋_GB2312"/>
                <w:sz w:val="18"/>
                <w:szCs w:val="18"/>
              </w:rPr>
            </w:pPr>
          </w:p>
        </w:tc>
        <w:tc>
          <w:tcPr>
            <w:tcW w:w="518" w:type="dxa"/>
            <w:vAlign w:val="center"/>
          </w:tcPr>
          <w:p w14:paraId="375FC458">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14:paraId="253FD594">
            <w:pPr>
              <w:rPr>
                <w:rFonts w:hint="eastAsia" w:ascii="仿宋_GB2312" w:hAnsi="仿宋_GB2312" w:eastAsia="仿宋_GB2312" w:cs="仿宋_GB2312"/>
                <w:sz w:val="18"/>
                <w:szCs w:val="18"/>
              </w:rPr>
            </w:pPr>
          </w:p>
        </w:tc>
        <w:tc>
          <w:tcPr>
            <w:tcW w:w="723" w:type="dxa"/>
            <w:vAlign w:val="center"/>
          </w:tcPr>
          <w:p w14:paraId="1E755F28">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52935803">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14:paraId="55C10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Merge w:val="continue"/>
            <w:vAlign w:val="center"/>
          </w:tcPr>
          <w:p w14:paraId="68D54779">
            <w:pPr>
              <w:widowControl/>
              <w:jc w:val="center"/>
              <w:textAlignment w:val="center"/>
              <w:rPr>
                <w:rFonts w:ascii="Times New Roman" w:hAnsi="Times New Roman" w:eastAsia="仿宋_GB2312"/>
                <w:kern w:val="0"/>
                <w:sz w:val="18"/>
                <w:szCs w:val="18"/>
              </w:rPr>
            </w:pPr>
          </w:p>
        </w:tc>
        <w:tc>
          <w:tcPr>
            <w:tcW w:w="720" w:type="dxa"/>
            <w:vMerge w:val="continue"/>
            <w:vAlign w:val="center"/>
          </w:tcPr>
          <w:p w14:paraId="5A599ACC">
            <w:pPr>
              <w:keepNext w:val="0"/>
              <w:keepLines w:val="0"/>
              <w:widowControl/>
              <w:suppressLineNumbers w:val="0"/>
              <w:jc w:val="left"/>
              <w:textAlignment w:val="center"/>
              <w:rPr>
                <w:rFonts w:hint="eastAsia" w:ascii="仿宋_GB2312" w:hAnsi="仿宋_GB2312" w:eastAsia="仿宋_GB2312" w:cs="仿宋_GB2312"/>
                <w:sz w:val="18"/>
                <w:szCs w:val="18"/>
              </w:rPr>
            </w:pPr>
          </w:p>
        </w:tc>
        <w:tc>
          <w:tcPr>
            <w:tcW w:w="720" w:type="dxa"/>
            <w:vAlign w:val="center"/>
          </w:tcPr>
          <w:p w14:paraId="2047D7C0">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行业扶贫相关财政资金和东西部扶贫协作财政支援资金使用情况</w:t>
            </w:r>
          </w:p>
        </w:tc>
        <w:tc>
          <w:tcPr>
            <w:tcW w:w="2340" w:type="dxa"/>
            <w:vAlign w:val="center"/>
          </w:tcPr>
          <w:p w14:paraId="313BDC65">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项目名称、实施地点、资金规模、实施单位、带贫减贫机制、绩效目标</w:t>
            </w:r>
          </w:p>
        </w:tc>
        <w:tc>
          <w:tcPr>
            <w:tcW w:w="2712" w:type="dxa"/>
            <w:vAlign w:val="center"/>
          </w:tcPr>
          <w:p w14:paraId="7DB1199F">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《国务院扶贫办、财政部关于完善扶贫资金项目公告公示制度的指导意见》</w:t>
            </w:r>
          </w:p>
        </w:tc>
        <w:tc>
          <w:tcPr>
            <w:tcW w:w="1617" w:type="dxa"/>
            <w:vAlign w:val="center"/>
          </w:tcPr>
          <w:p w14:paraId="4E780A6E">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信息形成（变更）20个工作日内</w:t>
            </w:r>
          </w:p>
        </w:tc>
        <w:tc>
          <w:tcPr>
            <w:tcW w:w="1286" w:type="dxa"/>
            <w:vAlign w:val="center"/>
          </w:tcPr>
          <w:p w14:paraId="3E4BF5AC">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14:paraId="53FABD06">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□发布会/听证会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□广播电视       □纸质媒体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     □政务服务中心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□入户/现场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■社区/企事业单位/村公示栏（电子屏）           □精准推送       ■其他 </w:t>
            </w:r>
          </w:p>
        </w:tc>
        <w:tc>
          <w:tcPr>
            <w:tcW w:w="573" w:type="dxa"/>
            <w:vAlign w:val="center"/>
          </w:tcPr>
          <w:p w14:paraId="6EDDB66D">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14:paraId="037404B5">
            <w:pPr>
              <w:rPr>
                <w:rFonts w:hint="eastAsia" w:ascii="仿宋_GB2312" w:hAnsi="仿宋_GB2312" w:eastAsia="仿宋_GB2312" w:cs="仿宋_GB2312"/>
                <w:sz w:val="18"/>
                <w:szCs w:val="18"/>
              </w:rPr>
            </w:pPr>
          </w:p>
        </w:tc>
        <w:tc>
          <w:tcPr>
            <w:tcW w:w="518" w:type="dxa"/>
            <w:vAlign w:val="center"/>
          </w:tcPr>
          <w:p w14:paraId="41842BB0">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14:paraId="443F2B6C">
            <w:pPr>
              <w:rPr>
                <w:rFonts w:hint="eastAsia" w:ascii="仿宋_GB2312" w:hAnsi="仿宋_GB2312" w:eastAsia="仿宋_GB2312" w:cs="仿宋_GB2312"/>
                <w:sz w:val="18"/>
                <w:szCs w:val="18"/>
              </w:rPr>
            </w:pPr>
          </w:p>
        </w:tc>
        <w:tc>
          <w:tcPr>
            <w:tcW w:w="723" w:type="dxa"/>
            <w:vAlign w:val="center"/>
          </w:tcPr>
          <w:p w14:paraId="06810498">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3CD7C9C4">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14:paraId="7D0B2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Merge w:val="restart"/>
            <w:vAlign w:val="center"/>
          </w:tcPr>
          <w:p w14:paraId="26ADE0D5">
            <w:pPr>
              <w:widowControl/>
              <w:jc w:val="center"/>
              <w:textAlignment w:val="center"/>
              <w:rPr>
                <w:rFonts w:hint="eastAsia"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4</w:t>
            </w:r>
          </w:p>
        </w:tc>
        <w:tc>
          <w:tcPr>
            <w:tcW w:w="720" w:type="dxa"/>
            <w:vMerge w:val="restart"/>
            <w:vAlign w:val="center"/>
          </w:tcPr>
          <w:p w14:paraId="4724E1E2">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扶贫项目</w:t>
            </w:r>
          </w:p>
        </w:tc>
        <w:tc>
          <w:tcPr>
            <w:tcW w:w="720" w:type="dxa"/>
            <w:vAlign w:val="center"/>
          </w:tcPr>
          <w:p w14:paraId="5A4C97D8">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年度计划</w:t>
            </w:r>
          </w:p>
        </w:tc>
        <w:tc>
          <w:tcPr>
            <w:tcW w:w="2340" w:type="dxa"/>
            <w:vAlign w:val="center"/>
          </w:tcPr>
          <w:p w14:paraId="04FB95BD">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项目名称、实施地点、建设任务、补助标准、资金来源及规模、实施期限、实施单位、责任人、绩效目标、带贫减贫机制等</w:t>
            </w:r>
          </w:p>
        </w:tc>
        <w:tc>
          <w:tcPr>
            <w:tcW w:w="2712" w:type="dxa"/>
            <w:vAlign w:val="center"/>
          </w:tcPr>
          <w:p w14:paraId="6F4A3DB6">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《国务院扶贫办、财政部关于完善扶贫资金项目公告公示制度的指导意见》《国务院扶贫办关于完善县级脱贫攻坚项目库建设的指导意见》</w:t>
            </w:r>
          </w:p>
        </w:tc>
        <w:tc>
          <w:tcPr>
            <w:tcW w:w="1617" w:type="dxa"/>
            <w:vAlign w:val="center"/>
          </w:tcPr>
          <w:p w14:paraId="7AC0F03D">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信息形成（变更）20个工作日内</w:t>
            </w:r>
          </w:p>
        </w:tc>
        <w:tc>
          <w:tcPr>
            <w:tcW w:w="1286" w:type="dxa"/>
            <w:vAlign w:val="center"/>
          </w:tcPr>
          <w:p w14:paraId="21B44583">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14:paraId="23717466">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□发布会/听证会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□广播电视       □纸质媒体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     □政务服务中心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□入户/现场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■社区/企事业单位/村公示栏（电子屏）           □精准推送       ■其他 </w:t>
            </w:r>
          </w:p>
        </w:tc>
        <w:tc>
          <w:tcPr>
            <w:tcW w:w="573" w:type="dxa"/>
            <w:vAlign w:val="center"/>
          </w:tcPr>
          <w:p w14:paraId="4C941A66">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14:paraId="3DB26718">
            <w:pPr>
              <w:rPr>
                <w:rFonts w:hint="eastAsia" w:ascii="仿宋_GB2312" w:hAnsi="仿宋_GB2312" w:eastAsia="仿宋_GB2312" w:cs="仿宋_GB2312"/>
                <w:sz w:val="18"/>
                <w:szCs w:val="18"/>
              </w:rPr>
            </w:pPr>
          </w:p>
        </w:tc>
        <w:tc>
          <w:tcPr>
            <w:tcW w:w="518" w:type="dxa"/>
            <w:vAlign w:val="center"/>
          </w:tcPr>
          <w:p w14:paraId="09D2A55D">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14:paraId="108F419A">
            <w:pPr>
              <w:rPr>
                <w:rFonts w:hint="eastAsia" w:ascii="仿宋_GB2312" w:hAnsi="仿宋_GB2312" w:eastAsia="仿宋_GB2312" w:cs="仿宋_GB2312"/>
                <w:sz w:val="18"/>
                <w:szCs w:val="18"/>
              </w:rPr>
            </w:pPr>
          </w:p>
        </w:tc>
        <w:tc>
          <w:tcPr>
            <w:tcW w:w="723" w:type="dxa"/>
            <w:vAlign w:val="center"/>
          </w:tcPr>
          <w:p w14:paraId="2467D2B8">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07D3C4A6">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14:paraId="430AB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Merge w:val="continue"/>
            <w:vAlign w:val="center"/>
          </w:tcPr>
          <w:p w14:paraId="108AF065">
            <w:pPr>
              <w:widowControl/>
              <w:jc w:val="center"/>
              <w:textAlignment w:val="center"/>
              <w:rPr>
                <w:rFonts w:ascii="Times New Roman" w:hAnsi="Times New Roman" w:eastAsia="仿宋_GB2312"/>
                <w:kern w:val="0"/>
                <w:sz w:val="18"/>
                <w:szCs w:val="18"/>
              </w:rPr>
            </w:pPr>
          </w:p>
        </w:tc>
        <w:tc>
          <w:tcPr>
            <w:tcW w:w="720" w:type="dxa"/>
            <w:vMerge w:val="continue"/>
            <w:vAlign w:val="center"/>
          </w:tcPr>
          <w:p w14:paraId="1156CDAD">
            <w:pPr>
              <w:rPr>
                <w:rFonts w:hint="eastAsia" w:ascii="仿宋_GB2312" w:hAnsi="仿宋_GB2312" w:eastAsia="仿宋_GB2312" w:cs="仿宋_GB2312"/>
                <w:sz w:val="18"/>
                <w:szCs w:val="18"/>
              </w:rPr>
            </w:pPr>
          </w:p>
        </w:tc>
        <w:tc>
          <w:tcPr>
            <w:tcW w:w="720" w:type="dxa"/>
            <w:vAlign w:val="center"/>
          </w:tcPr>
          <w:p w14:paraId="16328A87">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项目实施</w:t>
            </w:r>
          </w:p>
        </w:tc>
        <w:tc>
          <w:tcPr>
            <w:tcW w:w="2340" w:type="dxa"/>
            <w:vAlign w:val="center"/>
          </w:tcPr>
          <w:p w14:paraId="572CF90F">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扶贫项目实施前情况（包括项目名称、资金来源、实施期限、绩效目标、实施单位及责任人、受益对象和带贫减贫机制等）</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扶贫项目实施后情况（包括资金使用、项目实施结果、检查验收结果、绩效目标实现情况等）</w:t>
            </w:r>
          </w:p>
        </w:tc>
        <w:tc>
          <w:tcPr>
            <w:tcW w:w="2712" w:type="dxa"/>
            <w:vAlign w:val="center"/>
          </w:tcPr>
          <w:p w14:paraId="695D6BE2">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《国务院扶贫办、财政部关于完善扶贫资金项目公告公示制度的指导意见》</w:t>
            </w:r>
          </w:p>
        </w:tc>
        <w:tc>
          <w:tcPr>
            <w:tcW w:w="1617" w:type="dxa"/>
            <w:vAlign w:val="center"/>
          </w:tcPr>
          <w:p w14:paraId="3F512C3C">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信息形成（变更）20个工作日内</w:t>
            </w:r>
          </w:p>
        </w:tc>
        <w:tc>
          <w:tcPr>
            <w:tcW w:w="1286" w:type="dxa"/>
            <w:vAlign w:val="center"/>
          </w:tcPr>
          <w:p w14:paraId="501CF70D">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14:paraId="1603EB0C">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□发布会/听证会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□广播电视       □纸质媒体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     □政务服务中心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□入户/现场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■社区/企事业单位/村公示栏（电子屏）           □精准推送       ■其他 </w:t>
            </w:r>
          </w:p>
        </w:tc>
        <w:tc>
          <w:tcPr>
            <w:tcW w:w="573" w:type="dxa"/>
            <w:vAlign w:val="center"/>
          </w:tcPr>
          <w:p w14:paraId="4A699D31">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14:paraId="0CD47E04">
            <w:pPr>
              <w:rPr>
                <w:rFonts w:hint="eastAsia" w:ascii="仿宋_GB2312" w:hAnsi="仿宋_GB2312" w:eastAsia="仿宋_GB2312" w:cs="仿宋_GB2312"/>
                <w:sz w:val="18"/>
                <w:szCs w:val="18"/>
              </w:rPr>
            </w:pPr>
          </w:p>
        </w:tc>
        <w:tc>
          <w:tcPr>
            <w:tcW w:w="518" w:type="dxa"/>
            <w:vAlign w:val="center"/>
          </w:tcPr>
          <w:p w14:paraId="1391497A">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14:paraId="1AE2D0CA">
            <w:pPr>
              <w:rPr>
                <w:rFonts w:hint="eastAsia" w:ascii="仿宋_GB2312" w:hAnsi="仿宋_GB2312" w:eastAsia="仿宋_GB2312" w:cs="仿宋_GB2312"/>
                <w:sz w:val="18"/>
                <w:szCs w:val="18"/>
              </w:rPr>
            </w:pPr>
          </w:p>
        </w:tc>
        <w:tc>
          <w:tcPr>
            <w:tcW w:w="723" w:type="dxa"/>
            <w:vAlign w:val="center"/>
          </w:tcPr>
          <w:p w14:paraId="78F46FD6">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7A6D9C6E">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14:paraId="459AC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76E3DA9D">
            <w:pPr>
              <w:widowControl/>
              <w:jc w:val="center"/>
              <w:textAlignment w:val="center"/>
              <w:rPr>
                <w:rFonts w:hint="eastAsia"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5</w:t>
            </w:r>
          </w:p>
        </w:tc>
        <w:tc>
          <w:tcPr>
            <w:tcW w:w="720" w:type="dxa"/>
            <w:vAlign w:val="center"/>
          </w:tcPr>
          <w:p w14:paraId="4D0E5F04">
            <w:pPr>
              <w:keepNext w:val="0"/>
              <w:keepLines w:val="0"/>
              <w:widowControl/>
              <w:suppressLineNumbers w:val="0"/>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i w:val="0"/>
                <w:iCs w:val="0"/>
                <w:color w:val="000000"/>
                <w:kern w:val="0"/>
                <w:sz w:val="18"/>
                <w:szCs w:val="18"/>
                <w:u w:val="none"/>
                <w:lang w:val="en-US" w:eastAsia="zh-CN" w:bidi="ar"/>
              </w:rPr>
              <w:t>监督管理</w:t>
            </w:r>
          </w:p>
        </w:tc>
        <w:tc>
          <w:tcPr>
            <w:tcW w:w="720" w:type="dxa"/>
            <w:vAlign w:val="center"/>
          </w:tcPr>
          <w:p w14:paraId="1948EA3A">
            <w:pPr>
              <w:keepNext w:val="0"/>
              <w:keepLines w:val="0"/>
              <w:widowControl/>
              <w:suppressLineNumbers w:val="0"/>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i w:val="0"/>
                <w:iCs w:val="0"/>
                <w:color w:val="000000"/>
                <w:kern w:val="0"/>
                <w:sz w:val="18"/>
                <w:szCs w:val="18"/>
                <w:u w:val="none"/>
                <w:lang w:val="en-US" w:eastAsia="zh-CN" w:bidi="ar"/>
              </w:rPr>
              <w:t>监督举报</w:t>
            </w:r>
          </w:p>
        </w:tc>
        <w:tc>
          <w:tcPr>
            <w:tcW w:w="2340" w:type="dxa"/>
            <w:vAlign w:val="center"/>
          </w:tcPr>
          <w:p w14:paraId="2CB2E825">
            <w:pPr>
              <w:keepNext w:val="0"/>
              <w:keepLines w:val="0"/>
              <w:widowControl/>
              <w:suppressLineNumbers w:val="0"/>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i w:val="0"/>
                <w:iCs w:val="0"/>
                <w:color w:val="000000"/>
                <w:kern w:val="0"/>
                <w:sz w:val="18"/>
                <w:szCs w:val="18"/>
                <w:u w:val="none"/>
                <w:lang w:val="en-US" w:eastAsia="zh-CN" w:bidi="ar"/>
              </w:rPr>
              <w:t>监督电话0731-88062186</w:t>
            </w:r>
          </w:p>
        </w:tc>
        <w:tc>
          <w:tcPr>
            <w:tcW w:w="2712" w:type="dxa"/>
            <w:vAlign w:val="center"/>
          </w:tcPr>
          <w:p w14:paraId="1B536DF1">
            <w:pPr>
              <w:keepNext w:val="0"/>
              <w:keepLines w:val="0"/>
              <w:widowControl/>
              <w:suppressLineNumbers w:val="0"/>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i w:val="0"/>
                <w:iCs w:val="0"/>
                <w:color w:val="000000"/>
                <w:kern w:val="0"/>
                <w:sz w:val="18"/>
                <w:szCs w:val="18"/>
                <w:u w:val="none"/>
                <w:lang w:val="en-US" w:eastAsia="zh-CN" w:bidi="ar"/>
              </w:rPr>
              <w:t>《国务院扶贫办、财政部关于完善扶贫资金项目公告公示制度的指导意见》</w:t>
            </w:r>
          </w:p>
        </w:tc>
        <w:tc>
          <w:tcPr>
            <w:tcW w:w="1617" w:type="dxa"/>
            <w:vAlign w:val="center"/>
          </w:tcPr>
          <w:p w14:paraId="660323D8">
            <w:pPr>
              <w:keepNext w:val="0"/>
              <w:keepLines w:val="0"/>
              <w:widowControl/>
              <w:suppressLineNumbers w:val="0"/>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信息形成（变更）20个工作日内</w:t>
            </w:r>
          </w:p>
        </w:tc>
        <w:tc>
          <w:tcPr>
            <w:tcW w:w="1286" w:type="dxa"/>
            <w:vAlign w:val="center"/>
          </w:tcPr>
          <w:p w14:paraId="618726B0">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14:paraId="6F309245">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□发布会/听证会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□广播电视       □纸质媒体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     □政务服务中心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□入户/现场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■社区/企事业单位/村公示栏（电子屏）           □精准推送       ■其他 </w:t>
            </w:r>
          </w:p>
        </w:tc>
        <w:tc>
          <w:tcPr>
            <w:tcW w:w="573" w:type="dxa"/>
            <w:vAlign w:val="center"/>
          </w:tcPr>
          <w:p w14:paraId="44EBE59E">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14:paraId="44E2CA64">
            <w:pPr>
              <w:rPr>
                <w:rFonts w:hint="eastAsia" w:ascii="仿宋_GB2312" w:hAnsi="仿宋_GB2312" w:eastAsia="仿宋_GB2312" w:cs="仿宋_GB2312"/>
                <w:sz w:val="18"/>
                <w:szCs w:val="18"/>
              </w:rPr>
            </w:pPr>
          </w:p>
        </w:tc>
        <w:tc>
          <w:tcPr>
            <w:tcW w:w="518" w:type="dxa"/>
            <w:vAlign w:val="center"/>
          </w:tcPr>
          <w:p w14:paraId="76B1D7A2">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14:paraId="62537F52">
            <w:pPr>
              <w:rPr>
                <w:rFonts w:hint="eastAsia" w:ascii="仿宋_GB2312" w:hAnsi="仿宋_GB2312" w:eastAsia="仿宋_GB2312" w:cs="仿宋_GB2312"/>
                <w:sz w:val="18"/>
                <w:szCs w:val="18"/>
              </w:rPr>
            </w:pPr>
          </w:p>
        </w:tc>
        <w:tc>
          <w:tcPr>
            <w:tcW w:w="723" w:type="dxa"/>
            <w:vAlign w:val="center"/>
          </w:tcPr>
          <w:p w14:paraId="76CC00C2">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6EB14779">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bl>
    <w:p w14:paraId="61F46D7B">
      <w:pPr>
        <w:ind w:firstLine="3614" w:firstLineChars="900"/>
        <w:rPr>
          <w:rFonts w:hint="eastAsia"/>
          <w:b/>
          <w:bCs/>
          <w:sz w:val="40"/>
          <w:szCs w:val="44"/>
          <w:lang w:eastAsia="zh-CN"/>
        </w:rPr>
      </w:pPr>
    </w:p>
    <w:p w14:paraId="77B3CD08">
      <w:pPr>
        <w:ind w:firstLine="3614" w:firstLineChars="900"/>
        <w:rPr>
          <w:rFonts w:hint="eastAsia" w:eastAsia="宋体"/>
          <w:b/>
          <w:bCs/>
          <w:sz w:val="40"/>
          <w:szCs w:val="44"/>
          <w:lang w:eastAsia="zh-CN"/>
        </w:rPr>
      </w:pPr>
      <w:r>
        <w:rPr>
          <w:rFonts w:hint="eastAsia"/>
          <w:b/>
          <w:bCs/>
          <w:sz w:val="40"/>
          <w:szCs w:val="44"/>
          <w:lang w:eastAsia="zh-CN"/>
        </w:rPr>
        <w:t>（十四）公共文化服务领域基层政务公开目录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712"/>
        <w:gridCol w:w="1617"/>
        <w:gridCol w:w="1286"/>
        <w:gridCol w:w="1840"/>
        <w:gridCol w:w="573"/>
        <w:gridCol w:w="614"/>
        <w:gridCol w:w="518"/>
        <w:gridCol w:w="586"/>
        <w:gridCol w:w="723"/>
        <w:gridCol w:w="691"/>
      </w:tblGrid>
      <w:tr w14:paraId="33B3D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14:paraId="1F14E0E3">
            <w:pPr>
              <w:widowControl/>
              <w:jc w:val="center"/>
              <w:rPr>
                <w:rFonts w:ascii="Times New Roman" w:hAnsi="Times New Roman" w:eastAsia="黑体" w:cs="宋体"/>
                <w:kern w:val="0"/>
                <w:sz w:val="22"/>
              </w:rPr>
            </w:pPr>
          </w:p>
          <w:p w14:paraId="16701323">
            <w:pPr>
              <w:widowControl/>
              <w:jc w:val="center"/>
              <w:rPr>
                <w:rFonts w:ascii="Times New Roman" w:hAnsi="Times New Roman" w:eastAsia="黑体" w:cs="宋体"/>
                <w:kern w:val="0"/>
                <w:sz w:val="22"/>
              </w:rPr>
            </w:pPr>
          </w:p>
          <w:p w14:paraId="4E15C6E2">
            <w:pPr>
              <w:widowControl/>
              <w:jc w:val="center"/>
              <w:rPr>
                <w:rFonts w:ascii="Times New Roman" w:hAnsi="Times New Roman" w:eastAsia="黑体" w:cs="宋体"/>
                <w:kern w:val="0"/>
                <w:sz w:val="22"/>
              </w:rPr>
            </w:pPr>
          </w:p>
        </w:tc>
        <w:tc>
          <w:tcPr>
            <w:tcW w:w="1440" w:type="dxa"/>
            <w:gridSpan w:val="2"/>
            <w:vAlign w:val="center"/>
          </w:tcPr>
          <w:p w14:paraId="4A6EBAA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53EE828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712" w:type="dxa"/>
            <w:vMerge w:val="restart"/>
            <w:vAlign w:val="center"/>
          </w:tcPr>
          <w:p w14:paraId="71D678C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17" w:type="dxa"/>
            <w:vMerge w:val="restart"/>
            <w:vAlign w:val="center"/>
          </w:tcPr>
          <w:p w14:paraId="4D9A0F4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286" w:type="dxa"/>
            <w:vMerge w:val="restart"/>
            <w:vAlign w:val="center"/>
          </w:tcPr>
          <w:p w14:paraId="5F2B3E3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7BB9A83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187" w:type="dxa"/>
            <w:gridSpan w:val="2"/>
            <w:vAlign w:val="center"/>
          </w:tcPr>
          <w:p w14:paraId="48ECA1B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4" w:type="dxa"/>
            <w:gridSpan w:val="2"/>
            <w:vAlign w:val="center"/>
          </w:tcPr>
          <w:p w14:paraId="36B2960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14" w:type="dxa"/>
            <w:gridSpan w:val="2"/>
            <w:vAlign w:val="center"/>
          </w:tcPr>
          <w:p w14:paraId="4CF5F43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6C75B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14:paraId="15F57AF5">
            <w:pPr>
              <w:widowControl/>
              <w:jc w:val="center"/>
              <w:rPr>
                <w:rFonts w:ascii="Times New Roman" w:hAnsi="Times New Roman" w:eastAsia="黑体" w:cs="宋体"/>
                <w:kern w:val="0"/>
                <w:sz w:val="22"/>
              </w:rPr>
            </w:pPr>
          </w:p>
        </w:tc>
        <w:tc>
          <w:tcPr>
            <w:tcW w:w="720" w:type="dxa"/>
            <w:vAlign w:val="center"/>
          </w:tcPr>
          <w:p w14:paraId="70F8BB7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14:paraId="5AF01FC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1FA341DF">
            <w:pPr>
              <w:widowControl/>
              <w:jc w:val="center"/>
              <w:rPr>
                <w:rFonts w:ascii="Times New Roman" w:hAnsi="Times New Roman" w:eastAsia="黑体" w:cs="宋体"/>
                <w:kern w:val="0"/>
                <w:sz w:val="22"/>
              </w:rPr>
            </w:pPr>
          </w:p>
        </w:tc>
        <w:tc>
          <w:tcPr>
            <w:tcW w:w="2712" w:type="dxa"/>
            <w:vMerge w:val="continue"/>
            <w:vAlign w:val="center"/>
          </w:tcPr>
          <w:p w14:paraId="1AD47922">
            <w:pPr>
              <w:widowControl/>
              <w:jc w:val="center"/>
              <w:rPr>
                <w:rFonts w:ascii="Times New Roman" w:hAnsi="Times New Roman" w:eastAsia="黑体" w:cs="宋体"/>
                <w:kern w:val="0"/>
                <w:sz w:val="22"/>
              </w:rPr>
            </w:pPr>
          </w:p>
        </w:tc>
        <w:tc>
          <w:tcPr>
            <w:tcW w:w="1617" w:type="dxa"/>
            <w:vMerge w:val="continue"/>
            <w:vAlign w:val="center"/>
          </w:tcPr>
          <w:p w14:paraId="343EE9AF">
            <w:pPr>
              <w:widowControl/>
              <w:jc w:val="center"/>
              <w:rPr>
                <w:rFonts w:ascii="Times New Roman" w:hAnsi="Times New Roman" w:eastAsia="黑体" w:cs="宋体"/>
                <w:kern w:val="0"/>
                <w:sz w:val="22"/>
              </w:rPr>
            </w:pPr>
          </w:p>
        </w:tc>
        <w:tc>
          <w:tcPr>
            <w:tcW w:w="1286" w:type="dxa"/>
            <w:vMerge w:val="continue"/>
            <w:vAlign w:val="center"/>
          </w:tcPr>
          <w:p w14:paraId="2310E18A">
            <w:pPr>
              <w:widowControl/>
              <w:jc w:val="center"/>
              <w:rPr>
                <w:rFonts w:ascii="Times New Roman" w:hAnsi="Times New Roman" w:eastAsia="黑体" w:cs="宋体"/>
                <w:kern w:val="0"/>
                <w:sz w:val="22"/>
              </w:rPr>
            </w:pPr>
          </w:p>
        </w:tc>
        <w:tc>
          <w:tcPr>
            <w:tcW w:w="1840" w:type="dxa"/>
            <w:vMerge w:val="continue"/>
            <w:vAlign w:val="center"/>
          </w:tcPr>
          <w:p w14:paraId="0944B26E">
            <w:pPr>
              <w:widowControl/>
              <w:jc w:val="center"/>
              <w:rPr>
                <w:rFonts w:ascii="Times New Roman" w:hAnsi="Times New Roman" w:eastAsia="黑体" w:cs="宋体"/>
                <w:kern w:val="0"/>
                <w:sz w:val="22"/>
              </w:rPr>
            </w:pPr>
          </w:p>
        </w:tc>
        <w:tc>
          <w:tcPr>
            <w:tcW w:w="573" w:type="dxa"/>
            <w:vAlign w:val="center"/>
          </w:tcPr>
          <w:p w14:paraId="150373B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14" w:type="dxa"/>
            <w:vAlign w:val="center"/>
          </w:tcPr>
          <w:p w14:paraId="4CEA263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18" w:type="dxa"/>
            <w:vAlign w:val="center"/>
          </w:tcPr>
          <w:p w14:paraId="5AAAB59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86" w:type="dxa"/>
            <w:vAlign w:val="center"/>
          </w:tcPr>
          <w:p w14:paraId="29689A4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3" w:type="dxa"/>
            <w:vAlign w:val="center"/>
          </w:tcPr>
          <w:p w14:paraId="7E813EF6">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29E51D01">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28D0B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14:paraId="1B5BAD46">
            <w:pPr>
              <w:widowControl/>
              <w:jc w:val="center"/>
              <w:rPr>
                <w:rFonts w:hint="eastAsia" w:ascii="Times New Roman" w:hAnsi="Times New Roman" w:eastAsia="黑体" w:cs="宋体"/>
                <w:kern w:val="0"/>
                <w:sz w:val="22"/>
                <w:lang w:val="en-US" w:eastAsia="zh-CN"/>
              </w:rPr>
            </w:pPr>
            <w:r>
              <w:rPr>
                <w:rFonts w:hint="eastAsia" w:ascii="仿宋_GB2312" w:hAnsi="仿宋_GB2312" w:eastAsia="仿宋_GB2312" w:cs="仿宋_GB2312"/>
                <w:kern w:val="0"/>
                <w:sz w:val="18"/>
                <w:szCs w:val="18"/>
                <w:lang w:val="en-US" w:eastAsia="zh-CN"/>
              </w:rPr>
              <w:t>1</w:t>
            </w:r>
          </w:p>
        </w:tc>
        <w:tc>
          <w:tcPr>
            <w:tcW w:w="720" w:type="dxa"/>
            <w:vAlign w:val="center"/>
          </w:tcPr>
          <w:p w14:paraId="282BCD95">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公共服务</w:t>
            </w:r>
          </w:p>
        </w:tc>
        <w:tc>
          <w:tcPr>
            <w:tcW w:w="720" w:type="dxa"/>
            <w:vAlign w:val="center"/>
          </w:tcPr>
          <w:p w14:paraId="29E0AE60">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公共文化机构免费开放信息</w:t>
            </w:r>
          </w:p>
        </w:tc>
        <w:tc>
          <w:tcPr>
            <w:tcW w:w="2340" w:type="dxa"/>
            <w:vAlign w:val="center"/>
          </w:tcPr>
          <w:p w14:paraId="7FA47358">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服务指南相关信息，如：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1.机构名称；</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2.开放时间；</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3.机构地址；</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4.联系电话；</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5.临时停止开放信息。</w:t>
            </w:r>
          </w:p>
        </w:tc>
        <w:tc>
          <w:tcPr>
            <w:tcW w:w="2712" w:type="dxa"/>
            <w:vAlign w:val="center"/>
          </w:tcPr>
          <w:p w14:paraId="510701B5">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r>
              <w:rPr>
                <w:rFonts w:hint="eastAsia" w:ascii="Times New Roman" w:hAnsi="Times New Roman" w:eastAsia="仿宋_GB2312"/>
                <w:bCs/>
                <w:sz w:val="18"/>
                <w:szCs w:val="18"/>
              </w:rPr>
              <w:t>中华人民共和国</w:t>
            </w:r>
            <w:r>
              <w:rPr>
                <w:rFonts w:hint="eastAsia" w:ascii="仿宋_GB2312" w:hAnsi="仿宋_GB2312" w:eastAsia="仿宋_GB2312" w:cs="仿宋_GB2312"/>
                <w:i w:val="0"/>
                <w:iCs w:val="0"/>
                <w:color w:val="000000"/>
                <w:kern w:val="0"/>
                <w:sz w:val="18"/>
                <w:szCs w:val="18"/>
                <w:u w:val="none"/>
                <w:lang w:val="en-US" w:eastAsia="zh-CN" w:bidi="ar"/>
              </w:rPr>
              <w:t>公共文化服务保障法》</w:t>
            </w:r>
          </w:p>
        </w:tc>
        <w:tc>
          <w:tcPr>
            <w:tcW w:w="1617" w:type="dxa"/>
            <w:vAlign w:val="center"/>
          </w:tcPr>
          <w:p w14:paraId="49D479D4">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信息形成或变更之日起20个工作日内公开</w:t>
            </w:r>
          </w:p>
        </w:tc>
        <w:tc>
          <w:tcPr>
            <w:tcW w:w="1286" w:type="dxa"/>
            <w:vAlign w:val="center"/>
          </w:tcPr>
          <w:p w14:paraId="130BA6FA">
            <w:pPr>
              <w:keepNext w:val="0"/>
              <w:keepLines w:val="0"/>
              <w:widowControl/>
              <w:suppressLineNumbers w:val="0"/>
              <w:jc w:val="both"/>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14:paraId="1885F9D7">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p w14:paraId="5BF71BA3">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w:t>
            </w:r>
          </w:p>
          <w:p w14:paraId="56C9CBE7">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□发布会/听证会</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□广播电视 □纸质媒体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w:t>
            </w:r>
          </w:p>
          <w:p w14:paraId="55DE02EE">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w:t>
            </w:r>
          </w:p>
          <w:p w14:paraId="52A424FD">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□入户/现场</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□社区/企事业单位/村公示栏（电子屏）</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□精准推送</w:t>
            </w:r>
          </w:p>
          <w:p w14:paraId="7ACF5EA2">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p>
          <w:p w14:paraId="030D1F72">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p>
        </w:tc>
        <w:tc>
          <w:tcPr>
            <w:tcW w:w="573" w:type="dxa"/>
            <w:vAlign w:val="center"/>
          </w:tcPr>
          <w:p w14:paraId="5BDC0643">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14:paraId="62EA2CB9">
            <w:pPr>
              <w:rPr>
                <w:rFonts w:hint="eastAsia" w:ascii="仿宋_GB2312" w:hAnsi="仿宋_GB2312" w:eastAsia="仿宋_GB2312" w:cs="仿宋_GB2312"/>
                <w:kern w:val="0"/>
                <w:sz w:val="18"/>
                <w:szCs w:val="18"/>
                <w:lang w:eastAsia="zh-CN"/>
              </w:rPr>
            </w:pPr>
          </w:p>
        </w:tc>
        <w:tc>
          <w:tcPr>
            <w:tcW w:w="518" w:type="dxa"/>
            <w:vAlign w:val="center"/>
          </w:tcPr>
          <w:p w14:paraId="35CFE8AE">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14:paraId="7C4F23EF">
            <w:pPr>
              <w:rPr>
                <w:rFonts w:hint="eastAsia" w:ascii="仿宋_GB2312" w:hAnsi="仿宋_GB2312" w:eastAsia="仿宋_GB2312" w:cs="仿宋_GB2312"/>
                <w:kern w:val="0"/>
                <w:sz w:val="18"/>
                <w:szCs w:val="18"/>
                <w:lang w:eastAsia="zh-CN"/>
              </w:rPr>
            </w:pPr>
          </w:p>
        </w:tc>
        <w:tc>
          <w:tcPr>
            <w:tcW w:w="723" w:type="dxa"/>
            <w:vAlign w:val="center"/>
          </w:tcPr>
          <w:p w14:paraId="1FC69EE1">
            <w:pPr>
              <w:rPr>
                <w:rFonts w:hint="eastAsia" w:ascii="仿宋_GB2312" w:hAnsi="仿宋_GB2312" w:eastAsia="仿宋_GB2312" w:cs="仿宋_GB2312"/>
                <w:kern w:val="0"/>
                <w:sz w:val="18"/>
                <w:szCs w:val="18"/>
                <w:lang w:eastAsia="zh-CN"/>
              </w:rPr>
            </w:pPr>
          </w:p>
        </w:tc>
        <w:tc>
          <w:tcPr>
            <w:tcW w:w="691" w:type="dxa"/>
            <w:vAlign w:val="center"/>
          </w:tcPr>
          <w:p w14:paraId="06B5B040">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r>
      <w:tr w14:paraId="0994E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2" w:hRule="atLeast"/>
          <w:jc w:val="center"/>
        </w:trPr>
        <w:tc>
          <w:tcPr>
            <w:tcW w:w="540" w:type="dxa"/>
            <w:vAlign w:val="center"/>
          </w:tcPr>
          <w:p w14:paraId="0FC30737">
            <w:pPr>
              <w:widowControl/>
              <w:jc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2</w:t>
            </w:r>
          </w:p>
        </w:tc>
        <w:tc>
          <w:tcPr>
            <w:tcW w:w="720" w:type="dxa"/>
            <w:vAlign w:val="center"/>
          </w:tcPr>
          <w:p w14:paraId="5B58DAD5">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公共服务</w:t>
            </w:r>
          </w:p>
        </w:tc>
        <w:tc>
          <w:tcPr>
            <w:tcW w:w="720" w:type="dxa"/>
            <w:vAlign w:val="center"/>
          </w:tcPr>
          <w:p w14:paraId="34875E45">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特殊群体公共文化服务信息</w:t>
            </w:r>
          </w:p>
        </w:tc>
        <w:tc>
          <w:tcPr>
            <w:tcW w:w="2340" w:type="dxa"/>
            <w:vAlign w:val="center"/>
          </w:tcPr>
          <w:p w14:paraId="40F38A39">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1.机构名称；</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2.开放时间；</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3.机构地址；</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4.联系电话；</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5.临时停止开放信息。</w:t>
            </w:r>
          </w:p>
        </w:tc>
        <w:tc>
          <w:tcPr>
            <w:tcW w:w="2712" w:type="dxa"/>
            <w:vAlign w:val="center"/>
          </w:tcPr>
          <w:p w14:paraId="1EEAF4B8">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r>
              <w:rPr>
                <w:rFonts w:hint="eastAsia" w:ascii="Times New Roman" w:hAnsi="Times New Roman" w:eastAsia="仿宋_GB2312"/>
                <w:bCs/>
                <w:sz w:val="18"/>
                <w:szCs w:val="18"/>
              </w:rPr>
              <w:t>中华人民共和国</w:t>
            </w:r>
            <w:r>
              <w:rPr>
                <w:rFonts w:hint="eastAsia" w:ascii="仿宋_GB2312" w:hAnsi="仿宋_GB2312" w:eastAsia="仿宋_GB2312" w:cs="仿宋_GB2312"/>
                <w:i w:val="0"/>
                <w:iCs w:val="0"/>
                <w:color w:val="000000"/>
                <w:kern w:val="0"/>
                <w:sz w:val="18"/>
                <w:szCs w:val="18"/>
                <w:u w:val="none"/>
                <w:lang w:val="en-US" w:eastAsia="zh-CN" w:bidi="ar"/>
              </w:rPr>
              <w:t>公共文化服务保障法》</w:t>
            </w:r>
          </w:p>
        </w:tc>
        <w:tc>
          <w:tcPr>
            <w:tcW w:w="1617" w:type="dxa"/>
            <w:vAlign w:val="center"/>
          </w:tcPr>
          <w:p w14:paraId="01839005">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信息形成或变更之日起20个工作日内公开</w:t>
            </w:r>
          </w:p>
        </w:tc>
        <w:tc>
          <w:tcPr>
            <w:tcW w:w="1286" w:type="dxa"/>
            <w:vAlign w:val="center"/>
          </w:tcPr>
          <w:p w14:paraId="0D7B787C">
            <w:pPr>
              <w:keepNext w:val="0"/>
              <w:keepLines w:val="0"/>
              <w:widowControl/>
              <w:suppressLineNumbers w:val="0"/>
              <w:jc w:val="both"/>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14:paraId="79EE6F4D">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p w14:paraId="1AFAD9F6">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w:t>
            </w:r>
          </w:p>
          <w:p w14:paraId="54DF62A1">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□发布会/听证会</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□广播电视 </w:t>
            </w:r>
          </w:p>
          <w:p w14:paraId="06A6537A">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w:t>
            </w:r>
          </w:p>
          <w:p w14:paraId="2A94EFAB">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w:t>
            </w:r>
          </w:p>
          <w:p w14:paraId="2BE5874B">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□入户/现场</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□社区/企事业单位/村公示栏（电子屏）</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□精准推送</w:t>
            </w:r>
          </w:p>
          <w:p w14:paraId="155A385A">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p>
        </w:tc>
        <w:tc>
          <w:tcPr>
            <w:tcW w:w="573" w:type="dxa"/>
            <w:vAlign w:val="center"/>
          </w:tcPr>
          <w:p w14:paraId="04D47122">
            <w:pPr>
              <w:rPr>
                <w:rFonts w:hint="eastAsia" w:ascii="仿宋_GB2312" w:hAnsi="仿宋_GB2312" w:eastAsia="仿宋_GB2312" w:cs="仿宋_GB2312"/>
                <w:kern w:val="0"/>
                <w:sz w:val="18"/>
                <w:szCs w:val="18"/>
                <w:lang w:eastAsia="zh-CN"/>
              </w:rPr>
            </w:pPr>
          </w:p>
        </w:tc>
        <w:tc>
          <w:tcPr>
            <w:tcW w:w="614" w:type="dxa"/>
            <w:vAlign w:val="center"/>
          </w:tcPr>
          <w:p w14:paraId="60156C8B">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18" w:type="dxa"/>
            <w:vAlign w:val="center"/>
          </w:tcPr>
          <w:p w14:paraId="215BE4A8">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14:paraId="5FF611E3">
            <w:pPr>
              <w:rPr>
                <w:rFonts w:hint="eastAsia" w:ascii="仿宋_GB2312" w:hAnsi="仿宋_GB2312" w:eastAsia="仿宋_GB2312" w:cs="仿宋_GB2312"/>
                <w:kern w:val="0"/>
                <w:sz w:val="18"/>
                <w:szCs w:val="18"/>
                <w:lang w:eastAsia="zh-CN"/>
              </w:rPr>
            </w:pPr>
          </w:p>
        </w:tc>
        <w:tc>
          <w:tcPr>
            <w:tcW w:w="723" w:type="dxa"/>
            <w:vAlign w:val="center"/>
          </w:tcPr>
          <w:p w14:paraId="724983AC">
            <w:pPr>
              <w:rPr>
                <w:rFonts w:hint="eastAsia" w:ascii="仿宋_GB2312" w:hAnsi="仿宋_GB2312" w:eastAsia="仿宋_GB2312" w:cs="仿宋_GB2312"/>
                <w:kern w:val="0"/>
                <w:sz w:val="18"/>
                <w:szCs w:val="18"/>
                <w:lang w:eastAsia="zh-CN"/>
              </w:rPr>
            </w:pPr>
          </w:p>
        </w:tc>
        <w:tc>
          <w:tcPr>
            <w:tcW w:w="691" w:type="dxa"/>
            <w:vAlign w:val="center"/>
          </w:tcPr>
          <w:p w14:paraId="46B3866D">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r>
      <w:tr w14:paraId="26AD3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74" w:hRule="atLeast"/>
          <w:jc w:val="center"/>
        </w:trPr>
        <w:tc>
          <w:tcPr>
            <w:tcW w:w="540" w:type="dxa"/>
            <w:vAlign w:val="center"/>
          </w:tcPr>
          <w:p w14:paraId="204F8E37">
            <w:pPr>
              <w:widowControl/>
              <w:jc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3</w:t>
            </w:r>
          </w:p>
        </w:tc>
        <w:tc>
          <w:tcPr>
            <w:tcW w:w="720" w:type="dxa"/>
            <w:vAlign w:val="center"/>
          </w:tcPr>
          <w:p w14:paraId="7D9F2721">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公共服务</w:t>
            </w:r>
          </w:p>
        </w:tc>
        <w:tc>
          <w:tcPr>
            <w:tcW w:w="720" w:type="dxa"/>
            <w:vAlign w:val="center"/>
          </w:tcPr>
          <w:p w14:paraId="6719CE65">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组织开展群众文化活动</w:t>
            </w:r>
          </w:p>
        </w:tc>
        <w:tc>
          <w:tcPr>
            <w:tcW w:w="2340" w:type="dxa"/>
            <w:vAlign w:val="center"/>
          </w:tcPr>
          <w:p w14:paraId="56B2FF63">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1.机构名称；</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2.开放时间；</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3.机构地址；</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4.联系电话；</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5.临时停止开放信息。</w:t>
            </w:r>
          </w:p>
        </w:tc>
        <w:tc>
          <w:tcPr>
            <w:tcW w:w="2712" w:type="dxa"/>
            <w:vAlign w:val="center"/>
          </w:tcPr>
          <w:p w14:paraId="03A2F1ED">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r>
              <w:rPr>
                <w:rFonts w:hint="eastAsia" w:ascii="Times New Roman" w:hAnsi="Times New Roman" w:eastAsia="仿宋_GB2312"/>
                <w:bCs/>
                <w:sz w:val="18"/>
                <w:szCs w:val="18"/>
              </w:rPr>
              <w:t>中华人民共和国</w:t>
            </w:r>
            <w:r>
              <w:rPr>
                <w:rFonts w:hint="eastAsia" w:ascii="仿宋_GB2312" w:hAnsi="仿宋_GB2312" w:eastAsia="仿宋_GB2312" w:cs="仿宋_GB2312"/>
                <w:i w:val="0"/>
                <w:iCs w:val="0"/>
                <w:color w:val="000000"/>
                <w:kern w:val="0"/>
                <w:sz w:val="18"/>
                <w:szCs w:val="18"/>
                <w:u w:val="none"/>
                <w:lang w:val="en-US" w:eastAsia="zh-CN" w:bidi="ar"/>
              </w:rPr>
              <w:t>公共文化服务保障法》</w:t>
            </w:r>
          </w:p>
        </w:tc>
        <w:tc>
          <w:tcPr>
            <w:tcW w:w="1617" w:type="dxa"/>
            <w:vAlign w:val="center"/>
          </w:tcPr>
          <w:p w14:paraId="291657A2">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信息形成或变更之日起20个工作日内公开</w:t>
            </w:r>
          </w:p>
        </w:tc>
        <w:tc>
          <w:tcPr>
            <w:tcW w:w="1286" w:type="dxa"/>
            <w:vAlign w:val="center"/>
          </w:tcPr>
          <w:p w14:paraId="6EC8BAC4">
            <w:pPr>
              <w:keepNext w:val="0"/>
              <w:keepLines w:val="0"/>
              <w:widowControl/>
              <w:suppressLineNumbers w:val="0"/>
              <w:jc w:val="both"/>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14:paraId="797C7D0D">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p w14:paraId="73F25795">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w:t>
            </w:r>
          </w:p>
          <w:p w14:paraId="7F0C0528">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□发布会/听证会</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□广播电视 </w:t>
            </w:r>
          </w:p>
          <w:p w14:paraId="4D3C201C">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w:t>
            </w:r>
          </w:p>
          <w:p w14:paraId="091AE282">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w:t>
            </w:r>
          </w:p>
          <w:p w14:paraId="07391EE5">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□入户/现场</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□社区/企事业单位/村公示栏（电子屏）</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□精准推送</w:t>
            </w:r>
          </w:p>
          <w:p w14:paraId="1697108F">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p>
        </w:tc>
        <w:tc>
          <w:tcPr>
            <w:tcW w:w="573" w:type="dxa"/>
            <w:vAlign w:val="center"/>
          </w:tcPr>
          <w:p w14:paraId="280493B8">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14:paraId="751870BF">
            <w:pPr>
              <w:rPr>
                <w:rFonts w:hint="eastAsia" w:ascii="仿宋_GB2312" w:hAnsi="仿宋_GB2312" w:eastAsia="仿宋_GB2312" w:cs="仿宋_GB2312"/>
                <w:kern w:val="0"/>
                <w:sz w:val="18"/>
                <w:szCs w:val="18"/>
                <w:lang w:eastAsia="zh-CN"/>
              </w:rPr>
            </w:pPr>
          </w:p>
        </w:tc>
        <w:tc>
          <w:tcPr>
            <w:tcW w:w="518" w:type="dxa"/>
            <w:vAlign w:val="center"/>
          </w:tcPr>
          <w:p w14:paraId="3F9C2255">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14:paraId="5370C69C">
            <w:pPr>
              <w:rPr>
                <w:rFonts w:hint="eastAsia" w:ascii="仿宋_GB2312" w:hAnsi="仿宋_GB2312" w:eastAsia="仿宋_GB2312" w:cs="仿宋_GB2312"/>
                <w:kern w:val="0"/>
                <w:sz w:val="18"/>
                <w:szCs w:val="18"/>
                <w:lang w:eastAsia="zh-CN"/>
              </w:rPr>
            </w:pPr>
          </w:p>
        </w:tc>
        <w:tc>
          <w:tcPr>
            <w:tcW w:w="723" w:type="dxa"/>
            <w:vAlign w:val="center"/>
          </w:tcPr>
          <w:p w14:paraId="333EAF06">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156D201B">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r>
      <w:tr w14:paraId="431A0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6" w:hRule="atLeast"/>
          <w:jc w:val="center"/>
        </w:trPr>
        <w:tc>
          <w:tcPr>
            <w:tcW w:w="540" w:type="dxa"/>
            <w:vAlign w:val="center"/>
          </w:tcPr>
          <w:p w14:paraId="0167D3D2">
            <w:pPr>
              <w:widowControl/>
              <w:jc w:val="center"/>
              <w:rPr>
                <w:rFonts w:hint="eastAsia"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4</w:t>
            </w:r>
          </w:p>
        </w:tc>
        <w:tc>
          <w:tcPr>
            <w:tcW w:w="720" w:type="dxa"/>
            <w:vAlign w:val="center"/>
          </w:tcPr>
          <w:p w14:paraId="33889270">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公共服务</w:t>
            </w:r>
          </w:p>
        </w:tc>
        <w:tc>
          <w:tcPr>
            <w:tcW w:w="720" w:type="dxa"/>
            <w:vAlign w:val="center"/>
          </w:tcPr>
          <w:p w14:paraId="1F39C551">
            <w:pPr>
              <w:keepNext w:val="0"/>
              <w:keepLines w:val="0"/>
              <w:widowControl/>
              <w:suppressLineNumbers w:val="0"/>
              <w:jc w:val="both"/>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下基层辅导、演出、展览和指导基层群众文化活 动</w:t>
            </w:r>
          </w:p>
        </w:tc>
        <w:tc>
          <w:tcPr>
            <w:tcW w:w="2340" w:type="dxa"/>
            <w:vAlign w:val="center"/>
          </w:tcPr>
          <w:p w14:paraId="342EE504">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1.机构名称；</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2.开放时间；</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3.机构地址；</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4.联系电话；</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5.临时停止开放信息。</w:t>
            </w:r>
          </w:p>
        </w:tc>
        <w:tc>
          <w:tcPr>
            <w:tcW w:w="2712" w:type="dxa"/>
            <w:vAlign w:val="center"/>
          </w:tcPr>
          <w:p w14:paraId="686307DD">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r>
              <w:rPr>
                <w:rFonts w:hint="eastAsia" w:ascii="Times New Roman" w:hAnsi="Times New Roman" w:eastAsia="仿宋_GB2312"/>
                <w:bCs/>
                <w:sz w:val="18"/>
                <w:szCs w:val="18"/>
              </w:rPr>
              <w:t>中华人民共和国</w:t>
            </w:r>
            <w:r>
              <w:rPr>
                <w:rFonts w:hint="eastAsia" w:ascii="仿宋_GB2312" w:hAnsi="仿宋_GB2312" w:eastAsia="仿宋_GB2312" w:cs="仿宋_GB2312"/>
                <w:i w:val="0"/>
                <w:iCs w:val="0"/>
                <w:color w:val="000000"/>
                <w:kern w:val="0"/>
                <w:sz w:val="18"/>
                <w:szCs w:val="18"/>
                <w:u w:val="none"/>
                <w:lang w:val="en-US" w:eastAsia="zh-CN" w:bidi="ar"/>
              </w:rPr>
              <w:t>公共文化服务保障法》</w:t>
            </w:r>
          </w:p>
        </w:tc>
        <w:tc>
          <w:tcPr>
            <w:tcW w:w="1617" w:type="dxa"/>
            <w:vAlign w:val="center"/>
          </w:tcPr>
          <w:p w14:paraId="108A5221">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信息形成或变更之日起20个工作日内公开</w:t>
            </w:r>
          </w:p>
        </w:tc>
        <w:tc>
          <w:tcPr>
            <w:tcW w:w="1286" w:type="dxa"/>
            <w:vAlign w:val="center"/>
          </w:tcPr>
          <w:p w14:paraId="5C7AB637">
            <w:pPr>
              <w:keepNext w:val="0"/>
              <w:keepLines w:val="0"/>
              <w:widowControl/>
              <w:suppressLineNumbers w:val="0"/>
              <w:jc w:val="both"/>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14:paraId="1E12A4FE">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p w14:paraId="32970FBF">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w:t>
            </w:r>
          </w:p>
          <w:p w14:paraId="1D17D531">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□发布会/听证会</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□广播电视 </w:t>
            </w:r>
          </w:p>
          <w:p w14:paraId="6A87B51A">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w:t>
            </w:r>
          </w:p>
          <w:p w14:paraId="0ACC6ABD">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w:t>
            </w:r>
          </w:p>
          <w:p w14:paraId="7ED6B453">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□入户/现场</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□社区/企事业单位/村公示栏（电子屏）</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□精准推送</w:t>
            </w:r>
          </w:p>
          <w:p w14:paraId="4F5B8E8E">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p>
        </w:tc>
        <w:tc>
          <w:tcPr>
            <w:tcW w:w="573" w:type="dxa"/>
            <w:vAlign w:val="center"/>
          </w:tcPr>
          <w:p w14:paraId="7BBD7272">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14:paraId="5D4AEBBB">
            <w:pPr>
              <w:rPr>
                <w:rFonts w:hint="eastAsia" w:ascii="仿宋_GB2312" w:hAnsi="仿宋_GB2312" w:eastAsia="仿宋_GB2312" w:cs="仿宋_GB2312"/>
                <w:sz w:val="18"/>
                <w:szCs w:val="18"/>
              </w:rPr>
            </w:pPr>
          </w:p>
        </w:tc>
        <w:tc>
          <w:tcPr>
            <w:tcW w:w="518" w:type="dxa"/>
            <w:vAlign w:val="center"/>
          </w:tcPr>
          <w:p w14:paraId="52B98D61">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14:paraId="108C9F84">
            <w:pPr>
              <w:rPr>
                <w:rFonts w:hint="eastAsia" w:ascii="仿宋_GB2312" w:hAnsi="仿宋_GB2312" w:eastAsia="仿宋_GB2312" w:cs="仿宋_GB2312"/>
                <w:sz w:val="18"/>
                <w:szCs w:val="18"/>
              </w:rPr>
            </w:pPr>
          </w:p>
        </w:tc>
        <w:tc>
          <w:tcPr>
            <w:tcW w:w="723" w:type="dxa"/>
            <w:vAlign w:val="center"/>
          </w:tcPr>
          <w:p w14:paraId="4349C5E2">
            <w:pPr>
              <w:rPr>
                <w:rFonts w:hint="eastAsia" w:ascii="仿宋_GB2312" w:hAnsi="仿宋_GB2312" w:eastAsia="仿宋_GB2312" w:cs="仿宋_GB2312"/>
                <w:sz w:val="18"/>
                <w:szCs w:val="18"/>
              </w:rPr>
            </w:pPr>
          </w:p>
        </w:tc>
        <w:tc>
          <w:tcPr>
            <w:tcW w:w="691" w:type="dxa"/>
            <w:vAlign w:val="center"/>
          </w:tcPr>
          <w:p w14:paraId="6FB6FD73">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14:paraId="12BB3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10" w:hRule="atLeast"/>
          <w:jc w:val="center"/>
        </w:trPr>
        <w:tc>
          <w:tcPr>
            <w:tcW w:w="540" w:type="dxa"/>
            <w:vAlign w:val="center"/>
          </w:tcPr>
          <w:p w14:paraId="7DC2D434">
            <w:pPr>
              <w:widowControl/>
              <w:jc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5</w:t>
            </w:r>
          </w:p>
        </w:tc>
        <w:tc>
          <w:tcPr>
            <w:tcW w:w="720" w:type="dxa"/>
            <w:vAlign w:val="center"/>
          </w:tcPr>
          <w:p w14:paraId="5879353C">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公共服务</w:t>
            </w:r>
          </w:p>
        </w:tc>
        <w:tc>
          <w:tcPr>
            <w:tcW w:w="720" w:type="dxa"/>
            <w:vAlign w:val="center"/>
          </w:tcPr>
          <w:p w14:paraId="5CBE54FE">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举办各类展览、讲座信息</w:t>
            </w:r>
          </w:p>
        </w:tc>
        <w:tc>
          <w:tcPr>
            <w:tcW w:w="2340" w:type="dxa"/>
            <w:vAlign w:val="center"/>
          </w:tcPr>
          <w:p w14:paraId="1044CC59">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1.机构名称；</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2.开放时间；</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3.机构地址；</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4.联系电话；</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5.临时停止开放信息。</w:t>
            </w:r>
          </w:p>
        </w:tc>
        <w:tc>
          <w:tcPr>
            <w:tcW w:w="2712" w:type="dxa"/>
            <w:vAlign w:val="center"/>
          </w:tcPr>
          <w:p w14:paraId="1F3C0E31">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r>
              <w:rPr>
                <w:rFonts w:hint="eastAsia" w:ascii="Times New Roman" w:hAnsi="Times New Roman" w:eastAsia="仿宋_GB2312"/>
                <w:bCs/>
                <w:sz w:val="18"/>
                <w:szCs w:val="18"/>
              </w:rPr>
              <w:t>中华人民共和国</w:t>
            </w:r>
            <w:r>
              <w:rPr>
                <w:rFonts w:hint="eastAsia" w:ascii="仿宋_GB2312" w:hAnsi="仿宋_GB2312" w:eastAsia="仿宋_GB2312" w:cs="仿宋_GB2312"/>
                <w:i w:val="0"/>
                <w:iCs w:val="0"/>
                <w:color w:val="000000"/>
                <w:kern w:val="0"/>
                <w:sz w:val="18"/>
                <w:szCs w:val="18"/>
                <w:u w:val="none"/>
                <w:lang w:val="en-US" w:eastAsia="zh-CN" w:bidi="ar"/>
              </w:rPr>
              <w:t>公共文化服务保障法》</w:t>
            </w:r>
          </w:p>
        </w:tc>
        <w:tc>
          <w:tcPr>
            <w:tcW w:w="1617" w:type="dxa"/>
            <w:vAlign w:val="center"/>
          </w:tcPr>
          <w:p w14:paraId="74C9CE76">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信息形成或变更之日起20个工作日内公开</w:t>
            </w:r>
          </w:p>
        </w:tc>
        <w:tc>
          <w:tcPr>
            <w:tcW w:w="1286" w:type="dxa"/>
            <w:vAlign w:val="center"/>
          </w:tcPr>
          <w:p w14:paraId="6DB164EB">
            <w:pPr>
              <w:keepNext w:val="0"/>
              <w:keepLines w:val="0"/>
              <w:widowControl/>
              <w:suppressLineNumbers w:val="0"/>
              <w:jc w:val="both"/>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14:paraId="55BA51CF">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p w14:paraId="042C0718">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w:t>
            </w:r>
          </w:p>
          <w:p w14:paraId="0E7652B3">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□发布会/听证会</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□广播电视 </w:t>
            </w:r>
          </w:p>
          <w:p w14:paraId="0D1CB0D2">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w:t>
            </w:r>
          </w:p>
          <w:p w14:paraId="6425F5EC">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w:t>
            </w:r>
          </w:p>
          <w:p w14:paraId="13C2DCAD">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□入户/现场</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□社区/企事业单位/村公示栏（电子屏）</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□精准推送</w:t>
            </w:r>
          </w:p>
          <w:p w14:paraId="7F37074E">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p>
        </w:tc>
        <w:tc>
          <w:tcPr>
            <w:tcW w:w="573" w:type="dxa"/>
            <w:vAlign w:val="center"/>
          </w:tcPr>
          <w:p w14:paraId="4FCB6F82">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14:paraId="741220EC">
            <w:pPr>
              <w:rPr>
                <w:rFonts w:hint="eastAsia" w:ascii="仿宋_GB2312" w:hAnsi="仿宋_GB2312" w:eastAsia="仿宋_GB2312" w:cs="仿宋_GB2312"/>
                <w:sz w:val="18"/>
                <w:szCs w:val="18"/>
              </w:rPr>
            </w:pPr>
          </w:p>
        </w:tc>
        <w:tc>
          <w:tcPr>
            <w:tcW w:w="518" w:type="dxa"/>
            <w:vAlign w:val="center"/>
          </w:tcPr>
          <w:p w14:paraId="60C4E3A1">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14:paraId="0890E02D">
            <w:pPr>
              <w:rPr>
                <w:rFonts w:hint="eastAsia" w:ascii="仿宋_GB2312" w:hAnsi="仿宋_GB2312" w:eastAsia="仿宋_GB2312" w:cs="仿宋_GB2312"/>
                <w:sz w:val="18"/>
                <w:szCs w:val="18"/>
              </w:rPr>
            </w:pPr>
          </w:p>
        </w:tc>
        <w:tc>
          <w:tcPr>
            <w:tcW w:w="723" w:type="dxa"/>
            <w:vAlign w:val="center"/>
          </w:tcPr>
          <w:p w14:paraId="4AEB8A78">
            <w:pPr>
              <w:rPr>
                <w:rFonts w:hint="eastAsia" w:ascii="仿宋_GB2312" w:hAnsi="仿宋_GB2312" w:eastAsia="仿宋_GB2312" w:cs="仿宋_GB2312"/>
                <w:sz w:val="18"/>
                <w:szCs w:val="18"/>
              </w:rPr>
            </w:pPr>
          </w:p>
        </w:tc>
        <w:tc>
          <w:tcPr>
            <w:tcW w:w="691" w:type="dxa"/>
            <w:vAlign w:val="center"/>
          </w:tcPr>
          <w:p w14:paraId="467D41F7">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14:paraId="1BDB8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2" w:hRule="atLeast"/>
          <w:jc w:val="center"/>
        </w:trPr>
        <w:tc>
          <w:tcPr>
            <w:tcW w:w="540" w:type="dxa"/>
            <w:vAlign w:val="center"/>
          </w:tcPr>
          <w:p w14:paraId="3098B403">
            <w:pPr>
              <w:widowControl/>
              <w:jc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6</w:t>
            </w:r>
          </w:p>
        </w:tc>
        <w:tc>
          <w:tcPr>
            <w:tcW w:w="720" w:type="dxa"/>
            <w:vAlign w:val="center"/>
          </w:tcPr>
          <w:p w14:paraId="53ED5CD2">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公共服务</w:t>
            </w:r>
          </w:p>
        </w:tc>
        <w:tc>
          <w:tcPr>
            <w:tcW w:w="720" w:type="dxa"/>
            <w:vAlign w:val="center"/>
          </w:tcPr>
          <w:p w14:paraId="7E595BFA">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辅导和培训基层文化骨干</w:t>
            </w:r>
          </w:p>
        </w:tc>
        <w:tc>
          <w:tcPr>
            <w:tcW w:w="2340" w:type="dxa"/>
            <w:vAlign w:val="center"/>
          </w:tcPr>
          <w:p w14:paraId="4FEF1356">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1.机构名称；</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2.开放时间；</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3.机构地址；</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4.联系电话；</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5.临时停止开放信息。</w:t>
            </w:r>
          </w:p>
        </w:tc>
        <w:tc>
          <w:tcPr>
            <w:tcW w:w="2712" w:type="dxa"/>
            <w:vAlign w:val="center"/>
          </w:tcPr>
          <w:p w14:paraId="0C04D2AE">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r>
              <w:rPr>
                <w:rFonts w:hint="eastAsia" w:ascii="Times New Roman" w:hAnsi="Times New Roman" w:eastAsia="仿宋_GB2312"/>
                <w:bCs/>
                <w:sz w:val="18"/>
                <w:szCs w:val="18"/>
              </w:rPr>
              <w:t>中华人民共和国</w:t>
            </w:r>
            <w:r>
              <w:rPr>
                <w:rFonts w:hint="eastAsia" w:ascii="仿宋_GB2312" w:hAnsi="仿宋_GB2312" w:eastAsia="仿宋_GB2312" w:cs="仿宋_GB2312"/>
                <w:i w:val="0"/>
                <w:iCs w:val="0"/>
                <w:color w:val="000000"/>
                <w:kern w:val="0"/>
                <w:sz w:val="18"/>
                <w:szCs w:val="18"/>
                <w:u w:val="none"/>
                <w:lang w:val="en-US" w:eastAsia="zh-CN" w:bidi="ar"/>
              </w:rPr>
              <w:t>公共文化服务保障法》</w:t>
            </w:r>
          </w:p>
        </w:tc>
        <w:tc>
          <w:tcPr>
            <w:tcW w:w="1617" w:type="dxa"/>
            <w:vAlign w:val="center"/>
          </w:tcPr>
          <w:p w14:paraId="09C6F870">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信息形成或变更之日起20个工作日内公开</w:t>
            </w:r>
          </w:p>
        </w:tc>
        <w:tc>
          <w:tcPr>
            <w:tcW w:w="1286" w:type="dxa"/>
            <w:vAlign w:val="center"/>
          </w:tcPr>
          <w:p w14:paraId="317A6BEB">
            <w:pPr>
              <w:keepNext w:val="0"/>
              <w:keepLines w:val="0"/>
              <w:widowControl/>
              <w:suppressLineNumbers w:val="0"/>
              <w:jc w:val="both"/>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14:paraId="346992F7">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p w14:paraId="60C3B6F3">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w:t>
            </w:r>
          </w:p>
          <w:p w14:paraId="52ECF4BE">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□发布会/听证会</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□广播电视 </w:t>
            </w:r>
          </w:p>
          <w:p w14:paraId="3B559E6D">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w:t>
            </w:r>
          </w:p>
          <w:p w14:paraId="1C761480">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w:t>
            </w:r>
          </w:p>
          <w:p w14:paraId="6B84DC65">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□入户/现场</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□社区/企事业单位/村公示栏（电子屏）</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□精准推送</w:t>
            </w:r>
          </w:p>
          <w:p w14:paraId="70190C45">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p>
        </w:tc>
        <w:tc>
          <w:tcPr>
            <w:tcW w:w="573" w:type="dxa"/>
            <w:vAlign w:val="center"/>
          </w:tcPr>
          <w:p w14:paraId="27C89E6E">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14:paraId="544EE24B">
            <w:pPr>
              <w:rPr>
                <w:rFonts w:hint="eastAsia" w:ascii="仿宋_GB2312" w:hAnsi="仿宋_GB2312" w:eastAsia="仿宋_GB2312" w:cs="仿宋_GB2312"/>
                <w:kern w:val="0"/>
                <w:sz w:val="18"/>
                <w:szCs w:val="18"/>
                <w:lang w:eastAsia="zh-CN"/>
              </w:rPr>
            </w:pPr>
          </w:p>
        </w:tc>
        <w:tc>
          <w:tcPr>
            <w:tcW w:w="518" w:type="dxa"/>
            <w:vAlign w:val="center"/>
          </w:tcPr>
          <w:p w14:paraId="1AA9C48F">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14:paraId="13BC274D">
            <w:pPr>
              <w:rPr>
                <w:rFonts w:hint="eastAsia" w:ascii="仿宋_GB2312" w:hAnsi="仿宋_GB2312" w:eastAsia="仿宋_GB2312" w:cs="仿宋_GB2312"/>
                <w:kern w:val="0"/>
                <w:sz w:val="18"/>
                <w:szCs w:val="18"/>
                <w:lang w:eastAsia="zh-CN"/>
              </w:rPr>
            </w:pPr>
          </w:p>
        </w:tc>
        <w:tc>
          <w:tcPr>
            <w:tcW w:w="723" w:type="dxa"/>
            <w:vAlign w:val="center"/>
          </w:tcPr>
          <w:p w14:paraId="2E73C40A">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14:paraId="41EF8D3E">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r>
      <w:tr w14:paraId="64EB6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8" w:hRule="atLeast"/>
          <w:jc w:val="center"/>
        </w:trPr>
        <w:tc>
          <w:tcPr>
            <w:tcW w:w="540" w:type="dxa"/>
            <w:vAlign w:val="center"/>
          </w:tcPr>
          <w:p w14:paraId="0550A685">
            <w:pPr>
              <w:widowControl/>
              <w:jc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7</w:t>
            </w:r>
          </w:p>
        </w:tc>
        <w:tc>
          <w:tcPr>
            <w:tcW w:w="720" w:type="dxa"/>
            <w:vAlign w:val="center"/>
          </w:tcPr>
          <w:p w14:paraId="2C6E8FCB">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公共服务</w:t>
            </w:r>
          </w:p>
        </w:tc>
        <w:tc>
          <w:tcPr>
            <w:tcW w:w="720" w:type="dxa"/>
            <w:vAlign w:val="center"/>
          </w:tcPr>
          <w:p w14:paraId="29B02250">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非物质文化遗产展示传播活动</w:t>
            </w:r>
          </w:p>
        </w:tc>
        <w:tc>
          <w:tcPr>
            <w:tcW w:w="2340" w:type="dxa"/>
            <w:vAlign w:val="center"/>
          </w:tcPr>
          <w:p w14:paraId="090B65F9">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1.机构名称；</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2.开放时间；</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3.机构地址；</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4.联系电话；</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5.临时停止开放信息。</w:t>
            </w:r>
          </w:p>
        </w:tc>
        <w:tc>
          <w:tcPr>
            <w:tcW w:w="2712" w:type="dxa"/>
            <w:vAlign w:val="center"/>
          </w:tcPr>
          <w:p w14:paraId="4906FD07">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r>
              <w:rPr>
                <w:rFonts w:hint="eastAsia" w:ascii="Times New Roman" w:hAnsi="Times New Roman" w:eastAsia="仿宋_GB2312"/>
                <w:bCs/>
                <w:sz w:val="18"/>
                <w:szCs w:val="18"/>
              </w:rPr>
              <w:t>中华人民共和国</w:t>
            </w:r>
            <w:r>
              <w:rPr>
                <w:rFonts w:hint="eastAsia" w:ascii="仿宋_GB2312" w:hAnsi="仿宋_GB2312" w:eastAsia="仿宋_GB2312" w:cs="仿宋_GB2312"/>
                <w:i w:val="0"/>
                <w:iCs w:val="0"/>
                <w:color w:val="000000"/>
                <w:kern w:val="0"/>
                <w:sz w:val="18"/>
                <w:szCs w:val="18"/>
                <w:u w:val="none"/>
                <w:lang w:val="en-US" w:eastAsia="zh-CN" w:bidi="ar"/>
              </w:rPr>
              <w:t>公共文化服务保障法》</w:t>
            </w:r>
          </w:p>
        </w:tc>
        <w:tc>
          <w:tcPr>
            <w:tcW w:w="1617" w:type="dxa"/>
            <w:vAlign w:val="center"/>
          </w:tcPr>
          <w:p w14:paraId="6EB5615F">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信息形成或变更之日起20个工作日内公开</w:t>
            </w:r>
          </w:p>
        </w:tc>
        <w:tc>
          <w:tcPr>
            <w:tcW w:w="1286" w:type="dxa"/>
            <w:vAlign w:val="center"/>
          </w:tcPr>
          <w:p w14:paraId="5F8E00E6">
            <w:pPr>
              <w:keepNext w:val="0"/>
              <w:keepLines w:val="0"/>
              <w:widowControl/>
              <w:suppressLineNumbers w:val="0"/>
              <w:jc w:val="both"/>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14:paraId="7491CF70">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p w14:paraId="0FFF6863">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w:t>
            </w:r>
          </w:p>
          <w:p w14:paraId="23391C1E">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□发布会/听证会</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□广播电视 </w:t>
            </w:r>
          </w:p>
          <w:p w14:paraId="0201EA33">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w:t>
            </w:r>
          </w:p>
          <w:p w14:paraId="1433B43E">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w:t>
            </w:r>
          </w:p>
          <w:p w14:paraId="0EFB676F">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□入户/现场</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□社区/企事业单位/村公示栏（电子屏）</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□精准推送</w:t>
            </w:r>
          </w:p>
          <w:p w14:paraId="2FFA5CA0">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p>
        </w:tc>
        <w:tc>
          <w:tcPr>
            <w:tcW w:w="573" w:type="dxa"/>
            <w:vAlign w:val="center"/>
          </w:tcPr>
          <w:p w14:paraId="2354F1C1">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14:paraId="0A1A4A25">
            <w:pPr>
              <w:rPr>
                <w:rFonts w:hint="eastAsia" w:ascii="仿宋_GB2312" w:hAnsi="仿宋_GB2312" w:eastAsia="仿宋_GB2312" w:cs="仿宋_GB2312"/>
                <w:kern w:val="0"/>
                <w:sz w:val="18"/>
                <w:szCs w:val="18"/>
                <w:lang w:eastAsia="zh-CN"/>
              </w:rPr>
            </w:pPr>
          </w:p>
        </w:tc>
        <w:tc>
          <w:tcPr>
            <w:tcW w:w="518" w:type="dxa"/>
            <w:vAlign w:val="center"/>
          </w:tcPr>
          <w:p w14:paraId="3DAB9FC9">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14:paraId="43EACA45">
            <w:pPr>
              <w:rPr>
                <w:rFonts w:hint="eastAsia" w:ascii="仿宋_GB2312" w:hAnsi="仿宋_GB2312" w:eastAsia="仿宋_GB2312" w:cs="仿宋_GB2312"/>
                <w:kern w:val="0"/>
                <w:sz w:val="18"/>
                <w:szCs w:val="18"/>
                <w:lang w:eastAsia="zh-CN"/>
              </w:rPr>
            </w:pPr>
          </w:p>
        </w:tc>
        <w:tc>
          <w:tcPr>
            <w:tcW w:w="723" w:type="dxa"/>
            <w:vAlign w:val="center"/>
          </w:tcPr>
          <w:p w14:paraId="3A3E1898">
            <w:pPr>
              <w:rPr>
                <w:rFonts w:hint="eastAsia" w:ascii="仿宋_GB2312" w:hAnsi="仿宋_GB2312" w:eastAsia="仿宋_GB2312" w:cs="仿宋_GB2312"/>
                <w:kern w:val="0"/>
                <w:sz w:val="18"/>
                <w:szCs w:val="18"/>
                <w:lang w:eastAsia="zh-CN"/>
              </w:rPr>
            </w:pPr>
          </w:p>
        </w:tc>
        <w:tc>
          <w:tcPr>
            <w:tcW w:w="691" w:type="dxa"/>
            <w:vAlign w:val="center"/>
          </w:tcPr>
          <w:p w14:paraId="0D081CBA">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r>
      <w:tr w14:paraId="551CC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070A29A1">
            <w:pPr>
              <w:widowControl/>
              <w:jc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8</w:t>
            </w:r>
          </w:p>
        </w:tc>
        <w:tc>
          <w:tcPr>
            <w:tcW w:w="720" w:type="dxa"/>
            <w:vAlign w:val="center"/>
          </w:tcPr>
          <w:p w14:paraId="1EEDAF96">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公共服务</w:t>
            </w:r>
          </w:p>
        </w:tc>
        <w:tc>
          <w:tcPr>
            <w:tcW w:w="720" w:type="dxa"/>
            <w:vAlign w:val="center"/>
          </w:tcPr>
          <w:p w14:paraId="3456FEF0">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文博单位名录</w:t>
            </w:r>
          </w:p>
        </w:tc>
        <w:tc>
          <w:tcPr>
            <w:tcW w:w="2340" w:type="dxa"/>
            <w:vAlign w:val="center"/>
          </w:tcPr>
          <w:p w14:paraId="01CF1D50">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文物保护管理机构和博物馆名录</w:t>
            </w:r>
          </w:p>
        </w:tc>
        <w:tc>
          <w:tcPr>
            <w:tcW w:w="2712" w:type="dxa"/>
            <w:vAlign w:val="center"/>
          </w:tcPr>
          <w:p w14:paraId="05F22B0C">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r>
              <w:rPr>
                <w:rFonts w:hint="eastAsia" w:ascii="Times New Roman" w:hAnsi="Times New Roman" w:eastAsia="仿宋_GB2312"/>
                <w:bCs/>
                <w:sz w:val="18"/>
                <w:szCs w:val="18"/>
              </w:rPr>
              <w:t>中华人民共和国</w:t>
            </w:r>
            <w:r>
              <w:rPr>
                <w:rFonts w:hint="eastAsia" w:ascii="仿宋_GB2312" w:hAnsi="仿宋_GB2312" w:eastAsia="仿宋_GB2312" w:cs="仿宋_GB2312"/>
                <w:i w:val="0"/>
                <w:iCs w:val="0"/>
                <w:color w:val="000000"/>
                <w:kern w:val="0"/>
                <w:sz w:val="18"/>
                <w:szCs w:val="18"/>
                <w:u w:val="none"/>
                <w:lang w:val="en-US" w:eastAsia="zh-CN" w:bidi="ar"/>
              </w:rPr>
              <w:t>公共文化服务保障法》</w:t>
            </w:r>
          </w:p>
        </w:tc>
        <w:tc>
          <w:tcPr>
            <w:tcW w:w="1617" w:type="dxa"/>
            <w:vAlign w:val="center"/>
          </w:tcPr>
          <w:p w14:paraId="7A360D1B">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信息形成或变更之日起20个工作日内公开</w:t>
            </w:r>
          </w:p>
        </w:tc>
        <w:tc>
          <w:tcPr>
            <w:tcW w:w="1286" w:type="dxa"/>
            <w:vAlign w:val="center"/>
          </w:tcPr>
          <w:p w14:paraId="36F0CA88">
            <w:pPr>
              <w:keepNext w:val="0"/>
              <w:keepLines w:val="0"/>
              <w:widowControl/>
              <w:suppressLineNumbers w:val="0"/>
              <w:jc w:val="both"/>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14:paraId="15A43FF6">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□两微一端 □发布会/听证会</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□广播电视 □纸质媒体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□便民服务站 □入户/现场</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□社区/企事业单位/村公示栏（电子屏）</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□精准推送</w:t>
            </w:r>
          </w:p>
        </w:tc>
        <w:tc>
          <w:tcPr>
            <w:tcW w:w="573" w:type="dxa"/>
            <w:vAlign w:val="center"/>
          </w:tcPr>
          <w:p w14:paraId="277BD0EC">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14:paraId="5760D5B1">
            <w:pPr>
              <w:rPr>
                <w:rFonts w:hint="eastAsia" w:ascii="仿宋_GB2312" w:hAnsi="仿宋_GB2312" w:eastAsia="仿宋_GB2312" w:cs="仿宋_GB2312"/>
                <w:sz w:val="18"/>
                <w:szCs w:val="18"/>
              </w:rPr>
            </w:pPr>
          </w:p>
        </w:tc>
        <w:tc>
          <w:tcPr>
            <w:tcW w:w="518" w:type="dxa"/>
            <w:vAlign w:val="center"/>
          </w:tcPr>
          <w:p w14:paraId="6001CBD2">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14:paraId="1A9CE748">
            <w:pPr>
              <w:rPr>
                <w:rFonts w:hint="eastAsia" w:ascii="仿宋_GB2312" w:hAnsi="仿宋_GB2312" w:eastAsia="仿宋_GB2312" w:cs="仿宋_GB2312"/>
                <w:sz w:val="18"/>
                <w:szCs w:val="18"/>
              </w:rPr>
            </w:pPr>
          </w:p>
        </w:tc>
        <w:tc>
          <w:tcPr>
            <w:tcW w:w="723" w:type="dxa"/>
            <w:vAlign w:val="center"/>
          </w:tcPr>
          <w:p w14:paraId="34852C4F">
            <w:pPr>
              <w:rPr>
                <w:rFonts w:hint="eastAsia" w:ascii="仿宋_GB2312" w:hAnsi="仿宋_GB2312" w:eastAsia="仿宋_GB2312" w:cs="仿宋_GB2312"/>
                <w:sz w:val="18"/>
                <w:szCs w:val="18"/>
              </w:rPr>
            </w:pPr>
          </w:p>
        </w:tc>
        <w:tc>
          <w:tcPr>
            <w:tcW w:w="691" w:type="dxa"/>
            <w:vAlign w:val="center"/>
          </w:tcPr>
          <w:p w14:paraId="2EBF7FC4">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bl>
    <w:p w14:paraId="6A7A5562"/>
    <w:p w14:paraId="64369AB0"/>
    <w:p w14:paraId="57E84090"/>
    <w:p w14:paraId="160A3743"/>
    <w:p w14:paraId="7519421A"/>
    <w:p w14:paraId="6002DB63"/>
    <w:p w14:paraId="20CA3B92"/>
    <w:p w14:paraId="1119C56E"/>
    <w:p w14:paraId="591E5727"/>
    <w:p w14:paraId="2FB96AFC"/>
    <w:p w14:paraId="6DFD141E"/>
    <w:p w14:paraId="2FB28A58"/>
    <w:p w14:paraId="76987E5A"/>
    <w:p w14:paraId="3F903387"/>
    <w:p w14:paraId="660F7E03"/>
    <w:p w14:paraId="60F79513"/>
    <w:p w14:paraId="677FBD16"/>
    <w:p w14:paraId="3394E35C">
      <w:pPr>
        <w:pStyle w:val="2"/>
        <w:numPr>
          <w:ilvl w:val="0"/>
          <w:numId w:val="0"/>
        </w:numPr>
        <w:jc w:val="center"/>
        <w:rPr>
          <w:rFonts w:hint="eastAsia" w:ascii="Times New Roman" w:hAnsi="Times New Roman" w:eastAsia="方正小标宋_GBK"/>
          <w:sz w:val="30"/>
        </w:rPr>
      </w:pPr>
      <w:r>
        <w:rPr>
          <w:rFonts w:hint="eastAsia" w:ascii="Times New Roman" w:hAnsi="Times New Roman" w:eastAsia="方正小标宋_GBK" w:cs="Times New Roman"/>
          <w:b/>
          <w:bCs/>
          <w:kern w:val="44"/>
          <w:sz w:val="30"/>
          <w:szCs w:val="44"/>
          <w:lang w:val="en-US" w:eastAsia="zh-CN" w:bidi="ar-SA"/>
        </w:rPr>
        <w:t>（十五）</w:t>
      </w:r>
      <w:r>
        <w:rPr>
          <w:rFonts w:hint="eastAsia" w:ascii="Times New Roman" w:hAnsi="Times New Roman" w:eastAsia="方正小标宋_GBK"/>
          <w:sz w:val="30"/>
        </w:rPr>
        <w:t>城市综合执法领域基层政务公开目录</w:t>
      </w:r>
    </w:p>
    <w:tbl>
      <w:tblPr>
        <w:tblStyle w:val="6"/>
        <w:tblW w:w="153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
        <w:gridCol w:w="720"/>
        <w:gridCol w:w="1296"/>
        <w:gridCol w:w="1764"/>
        <w:gridCol w:w="2520"/>
        <w:gridCol w:w="1620"/>
        <w:gridCol w:w="1475"/>
        <w:gridCol w:w="1840"/>
        <w:gridCol w:w="573"/>
        <w:gridCol w:w="627"/>
        <w:gridCol w:w="505"/>
        <w:gridCol w:w="644"/>
        <w:gridCol w:w="665"/>
        <w:gridCol w:w="691"/>
      </w:tblGrid>
      <w:tr w14:paraId="3606C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restart"/>
            <w:vAlign w:val="center"/>
          </w:tcPr>
          <w:p w14:paraId="5D20C07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2016" w:type="dxa"/>
            <w:gridSpan w:val="2"/>
            <w:vAlign w:val="center"/>
          </w:tcPr>
          <w:p w14:paraId="37CEE25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1764" w:type="dxa"/>
            <w:vMerge w:val="restart"/>
            <w:vAlign w:val="center"/>
          </w:tcPr>
          <w:p w14:paraId="43827B5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14:paraId="518FEAE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336FA5F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14:paraId="3080160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366B3AE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199FC96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49" w:type="dxa"/>
            <w:gridSpan w:val="2"/>
            <w:vAlign w:val="center"/>
          </w:tcPr>
          <w:p w14:paraId="4F8D00D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356" w:type="dxa"/>
            <w:gridSpan w:val="2"/>
            <w:vAlign w:val="center"/>
          </w:tcPr>
          <w:p w14:paraId="728AEE0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1DA0B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8" w:hRule="atLeast"/>
          <w:tblHeader/>
          <w:jc w:val="center"/>
        </w:trPr>
        <w:tc>
          <w:tcPr>
            <w:tcW w:w="455" w:type="dxa"/>
            <w:vMerge w:val="continue"/>
            <w:vAlign w:val="center"/>
          </w:tcPr>
          <w:p w14:paraId="7EAF25B8">
            <w:pPr>
              <w:widowControl/>
              <w:jc w:val="center"/>
              <w:rPr>
                <w:rFonts w:hint="default" w:ascii="Times New Roman" w:hAnsi="Times New Roman" w:eastAsia="黑体" w:cs="Times New Roman"/>
                <w:kern w:val="0"/>
                <w:sz w:val="22"/>
              </w:rPr>
            </w:pPr>
          </w:p>
        </w:tc>
        <w:tc>
          <w:tcPr>
            <w:tcW w:w="720" w:type="dxa"/>
            <w:vAlign w:val="center"/>
          </w:tcPr>
          <w:p w14:paraId="5A9ADC8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1296" w:type="dxa"/>
            <w:vAlign w:val="center"/>
          </w:tcPr>
          <w:p w14:paraId="79E2A2E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1764" w:type="dxa"/>
            <w:vMerge w:val="continue"/>
            <w:vAlign w:val="center"/>
          </w:tcPr>
          <w:p w14:paraId="7EEF9093">
            <w:pPr>
              <w:widowControl/>
              <w:jc w:val="center"/>
              <w:rPr>
                <w:rFonts w:hint="default" w:ascii="Times New Roman" w:hAnsi="Times New Roman" w:eastAsia="黑体" w:cs="Times New Roman"/>
                <w:kern w:val="0"/>
                <w:sz w:val="22"/>
              </w:rPr>
            </w:pPr>
          </w:p>
        </w:tc>
        <w:tc>
          <w:tcPr>
            <w:tcW w:w="2520" w:type="dxa"/>
            <w:vMerge w:val="continue"/>
            <w:vAlign w:val="center"/>
          </w:tcPr>
          <w:p w14:paraId="5EC77251">
            <w:pPr>
              <w:widowControl/>
              <w:jc w:val="center"/>
              <w:rPr>
                <w:rFonts w:hint="default" w:ascii="Times New Roman" w:hAnsi="Times New Roman" w:eastAsia="黑体" w:cs="Times New Roman"/>
                <w:kern w:val="0"/>
                <w:sz w:val="22"/>
              </w:rPr>
            </w:pPr>
          </w:p>
        </w:tc>
        <w:tc>
          <w:tcPr>
            <w:tcW w:w="1620" w:type="dxa"/>
            <w:vMerge w:val="continue"/>
            <w:vAlign w:val="center"/>
          </w:tcPr>
          <w:p w14:paraId="047CBC4E">
            <w:pPr>
              <w:widowControl/>
              <w:jc w:val="center"/>
              <w:rPr>
                <w:rFonts w:hint="default" w:ascii="Times New Roman" w:hAnsi="Times New Roman" w:eastAsia="黑体" w:cs="Times New Roman"/>
                <w:kern w:val="0"/>
                <w:sz w:val="22"/>
              </w:rPr>
            </w:pPr>
          </w:p>
        </w:tc>
        <w:tc>
          <w:tcPr>
            <w:tcW w:w="1475" w:type="dxa"/>
            <w:vMerge w:val="continue"/>
            <w:vAlign w:val="center"/>
          </w:tcPr>
          <w:p w14:paraId="723CD9D5">
            <w:pPr>
              <w:widowControl/>
              <w:jc w:val="center"/>
              <w:rPr>
                <w:rFonts w:hint="default" w:ascii="Times New Roman" w:hAnsi="Times New Roman" w:eastAsia="黑体" w:cs="Times New Roman"/>
                <w:kern w:val="0"/>
                <w:sz w:val="22"/>
              </w:rPr>
            </w:pPr>
          </w:p>
        </w:tc>
        <w:tc>
          <w:tcPr>
            <w:tcW w:w="1840" w:type="dxa"/>
            <w:vMerge w:val="continue"/>
            <w:vAlign w:val="center"/>
          </w:tcPr>
          <w:p w14:paraId="2E822F73">
            <w:pPr>
              <w:widowControl/>
              <w:jc w:val="center"/>
              <w:rPr>
                <w:rFonts w:hint="default" w:ascii="Times New Roman" w:hAnsi="Times New Roman" w:eastAsia="黑体" w:cs="Times New Roman"/>
                <w:kern w:val="0"/>
                <w:sz w:val="22"/>
              </w:rPr>
            </w:pPr>
          </w:p>
        </w:tc>
        <w:tc>
          <w:tcPr>
            <w:tcW w:w="573" w:type="dxa"/>
            <w:vAlign w:val="center"/>
          </w:tcPr>
          <w:p w14:paraId="42208DB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56700EBC">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05F24DF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644" w:type="dxa"/>
            <w:vAlign w:val="center"/>
          </w:tcPr>
          <w:p w14:paraId="0D65CDB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665" w:type="dxa"/>
            <w:vAlign w:val="center"/>
          </w:tcPr>
          <w:p w14:paraId="0F8BB96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636EA1D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0FA42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0" w:hRule="atLeast"/>
          <w:jc w:val="center"/>
        </w:trPr>
        <w:tc>
          <w:tcPr>
            <w:tcW w:w="455" w:type="dxa"/>
            <w:shd w:val="clear" w:color="auto" w:fill="auto"/>
            <w:vAlign w:val="center"/>
          </w:tcPr>
          <w:p w14:paraId="30599E3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w:t>
            </w:r>
          </w:p>
        </w:tc>
        <w:tc>
          <w:tcPr>
            <w:tcW w:w="720" w:type="dxa"/>
            <w:shd w:val="clear" w:color="auto" w:fill="auto"/>
            <w:vAlign w:val="center"/>
          </w:tcPr>
          <w:p w14:paraId="082776F8">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绿化管理</w:t>
            </w:r>
          </w:p>
        </w:tc>
        <w:tc>
          <w:tcPr>
            <w:tcW w:w="1296" w:type="dxa"/>
            <w:shd w:val="clear" w:color="auto" w:fill="auto"/>
            <w:vAlign w:val="center"/>
          </w:tcPr>
          <w:p w14:paraId="1E6A346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损坏城市树木花草    </w:t>
            </w:r>
          </w:p>
        </w:tc>
        <w:tc>
          <w:tcPr>
            <w:tcW w:w="1764" w:type="dxa"/>
            <w:shd w:val="clear" w:color="auto" w:fill="auto"/>
            <w:vAlign w:val="center"/>
          </w:tcPr>
          <w:p w14:paraId="5610B1B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1EADAE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《城市绿化条例》</w:t>
            </w:r>
          </w:p>
        </w:tc>
        <w:tc>
          <w:tcPr>
            <w:tcW w:w="1620" w:type="dxa"/>
            <w:shd w:val="clear" w:color="auto" w:fill="auto"/>
            <w:vAlign w:val="center"/>
          </w:tcPr>
          <w:p w14:paraId="4DF0500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2F3AFE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554A7AF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A16D1C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47005A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00F35E4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0B973B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06E42F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BB6DF1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570AA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26" w:hRule="atLeast"/>
          <w:jc w:val="center"/>
        </w:trPr>
        <w:tc>
          <w:tcPr>
            <w:tcW w:w="455" w:type="dxa"/>
            <w:shd w:val="clear" w:color="auto" w:fill="auto"/>
            <w:vAlign w:val="center"/>
          </w:tcPr>
          <w:p w14:paraId="0B91CAB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bidi="ar-SA"/>
              </w:rPr>
              <w:t>2</w:t>
            </w:r>
          </w:p>
        </w:tc>
        <w:tc>
          <w:tcPr>
            <w:tcW w:w="720" w:type="dxa"/>
            <w:shd w:val="clear" w:color="auto" w:fill="auto"/>
            <w:vAlign w:val="center"/>
          </w:tcPr>
          <w:p w14:paraId="18A4F834">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绿化管理</w:t>
            </w:r>
          </w:p>
        </w:tc>
        <w:tc>
          <w:tcPr>
            <w:tcW w:w="1296" w:type="dxa"/>
            <w:shd w:val="clear" w:color="auto" w:fill="auto"/>
            <w:vAlign w:val="center"/>
          </w:tcPr>
          <w:p w14:paraId="78C5E25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擅自砍伐城市树木</w:t>
            </w:r>
          </w:p>
        </w:tc>
        <w:tc>
          <w:tcPr>
            <w:tcW w:w="1764" w:type="dxa"/>
            <w:shd w:val="clear" w:color="auto" w:fill="auto"/>
            <w:vAlign w:val="center"/>
          </w:tcPr>
          <w:p w14:paraId="3696C76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5AA898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《城市绿化条例》</w:t>
            </w:r>
          </w:p>
        </w:tc>
        <w:tc>
          <w:tcPr>
            <w:tcW w:w="1620" w:type="dxa"/>
            <w:shd w:val="clear" w:color="auto" w:fill="auto"/>
            <w:vAlign w:val="center"/>
          </w:tcPr>
          <w:p w14:paraId="59914DA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0C20E0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03F55E8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50AEC14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7EB6BC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D945BE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564286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895FDA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BF645A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58564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2" w:hRule="atLeast"/>
          <w:jc w:val="center"/>
        </w:trPr>
        <w:tc>
          <w:tcPr>
            <w:tcW w:w="455" w:type="dxa"/>
            <w:shd w:val="clear" w:color="auto" w:fill="auto"/>
            <w:vAlign w:val="center"/>
          </w:tcPr>
          <w:p w14:paraId="2FD5ED3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w:t>
            </w:r>
          </w:p>
        </w:tc>
        <w:tc>
          <w:tcPr>
            <w:tcW w:w="720" w:type="dxa"/>
            <w:shd w:val="clear" w:color="auto" w:fill="auto"/>
            <w:vAlign w:val="center"/>
          </w:tcPr>
          <w:p w14:paraId="50E39D07">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绿化管理</w:t>
            </w:r>
          </w:p>
        </w:tc>
        <w:tc>
          <w:tcPr>
            <w:tcW w:w="1296" w:type="dxa"/>
            <w:shd w:val="clear" w:color="auto" w:fill="auto"/>
            <w:vAlign w:val="center"/>
          </w:tcPr>
          <w:p w14:paraId="15412AC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砍伐、擅自迁移古树名木或者因养护不善致使古树名木受到损伤或者死亡</w:t>
            </w:r>
          </w:p>
        </w:tc>
        <w:tc>
          <w:tcPr>
            <w:tcW w:w="1764" w:type="dxa"/>
            <w:shd w:val="clear" w:color="auto" w:fill="auto"/>
            <w:vAlign w:val="center"/>
          </w:tcPr>
          <w:p w14:paraId="7B4E939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5A8100D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《城市绿化条例》</w:t>
            </w:r>
          </w:p>
        </w:tc>
        <w:tc>
          <w:tcPr>
            <w:tcW w:w="1620" w:type="dxa"/>
            <w:shd w:val="clear" w:color="auto" w:fill="auto"/>
            <w:vAlign w:val="center"/>
          </w:tcPr>
          <w:p w14:paraId="0F26CD3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0E4EEB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331617D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C0E6CF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46F3EA6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668B364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01B8EC9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7CFC5DF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0CDC6B0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55E15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44" w:hRule="atLeast"/>
          <w:jc w:val="center"/>
        </w:trPr>
        <w:tc>
          <w:tcPr>
            <w:tcW w:w="455" w:type="dxa"/>
            <w:shd w:val="clear" w:color="auto" w:fill="auto"/>
            <w:vAlign w:val="center"/>
          </w:tcPr>
          <w:p w14:paraId="0B9F4BE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w:t>
            </w:r>
          </w:p>
        </w:tc>
        <w:tc>
          <w:tcPr>
            <w:tcW w:w="720" w:type="dxa"/>
            <w:shd w:val="clear" w:color="auto" w:fill="auto"/>
            <w:vAlign w:val="center"/>
          </w:tcPr>
          <w:p w14:paraId="5F0C649E">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绿化管理</w:t>
            </w:r>
          </w:p>
        </w:tc>
        <w:tc>
          <w:tcPr>
            <w:tcW w:w="1296" w:type="dxa"/>
            <w:shd w:val="clear" w:color="auto" w:fill="auto"/>
            <w:vAlign w:val="center"/>
          </w:tcPr>
          <w:p w14:paraId="583DD32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损坏城市绿化设施</w:t>
            </w:r>
          </w:p>
        </w:tc>
        <w:tc>
          <w:tcPr>
            <w:tcW w:w="1764" w:type="dxa"/>
            <w:shd w:val="clear" w:color="auto" w:fill="auto"/>
            <w:vAlign w:val="center"/>
          </w:tcPr>
          <w:p w14:paraId="488F54A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BD5CC3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《城市绿化条例》</w:t>
            </w:r>
          </w:p>
        </w:tc>
        <w:tc>
          <w:tcPr>
            <w:tcW w:w="1620" w:type="dxa"/>
            <w:shd w:val="clear" w:color="auto" w:fill="auto"/>
            <w:vAlign w:val="center"/>
          </w:tcPr>
          <w:p w14:paraId="5D548F7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1A542F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781FF08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45E7B4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6C16D72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ED7BF2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692056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4C7CAFA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0D46C2E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68393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80" w:hRule="atLeast"/>
          <w:jc w:val="center"/>
        </w:trPr>
        <w:tc>
          <w:tcPr>
            <w:tcW w:w="455" w:type="dxa"/>
            <w:shd w:val="clear" w:color="auto" w:fill="auto"/>
            <w:vAlign w:val="center"/>
          </w:tcPr>
          <w:p w14:paraId="1629ABC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w:t>
            </w:r>
          </w:p>
        </w:tc>
        <w:tc>
          <w:tcPr>
            <w:tcW w:w="720" w:type="dxa"/>
            <w:shd w:val="clear" w:color="auto" w:fill="auto"/>
            <w:vAlign w:val="center"/>
          </w:tcPr>
          <w:p w14:paraId="49DAA24F">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绿化管理</w:t>
            </w:r>
          </w:p>
        </w:tc>
        <w:tc>
          <w:tcPr>
            <w:tcW w:w="1296" w:type="dxa"/>
            <w:shd w:val="clear" w:color="auto" w:fill="auto"/>
            <w:vAlign w:val="center"/>
          </w:tcPr>
          <w:p w14:paraId="0E6F0B9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未经同意擅自占用城市绿化用地</w:t>
            </w:r>
          </w:p>
        </w:tc>
        <w:tc>
          <w:tcPr>
            <w:tcW w:w="1764" w:type="dxa"/>
            <w:shd w:val="clear" w:color="auto" w:fill="auto"/>
            <w:vAlign w:val="center"/>
          </w:tcPr>
          <w:p w14:paraId="50E29DF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724220E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《城市绿化条例》</w:t>
            </w:r>
          </w:p>
        </w:tc>
        <w:tc>
          <w:tcPr>
            <w:tcW w:w="1620" w:type="dxa"/>
            <w:shd w:val="clear" w:color="auto" w:fill="auto"/>
            <w:vAlign w:val="center"/>
          </w:tcPr>
          <w:p w14:paraId="0DF47FF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7985B0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429AE5B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5E3849B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684A155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C87A20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1E28DA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196D898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788BD7F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8521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28" w:hRule="atLeast"/>
          <w:jc w:val="center"/>
        </w:trPr>
        <w:tc>
          <w:tcPr>
            <w:tcW w:w="455" w:type="dxa"/>
            <w:shd w:val="clear" w:color="auto" w:fill="auto"/>
            <w:vAlign w:val="center"/>
          </w:tcPr>
          <w:p w14:paraId="267AFF9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w:t>
            </w:r>
          </w:p>
        </w:tc>
        <w:tc>
          <w:tcPr>
            <w:tcW w:w="720" w:type="dxa"/>
            <w:shd w:val="clear" w:color="auto" w:fill="auto"/>
            <w:vAlign w:val="center"/>
          </w:tcPr>
          <w:p w14:paraId="74F45279">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绿化管理</w:t>
            </w:r>
          </w:p>
        </w:tc>
        <w:tc>
          <w:tcPr>
            <w:tcW w:w="1296" w:type="dxa"/>
            <w:shd w:val="clear" w:color="auto" w:fill="auto"/>
            <w:vAlign w:val="center"/>
          </w:tcPr>
          <w:p w14:paraId="47A3049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不服从公共绿地管理单位管理的商业、服务摊点</w:t>
            </w:r>
          </w:p>
        </w:tc>
        <w:tc>
          <w:tcPr>
            <w:tcW w:w="1764" w:type="dxa"/>
            <w:shd w:val="clear" w:color="auto" w:fill="auto"/>
            <w:vAlign w:val="center"/>
          </w:tcPr>
          <w:p w14:paraId="30CED71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6CD98A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《城市绿化条例》</w:t>
            </w:r>
          </w:p>
        </w:tc>
        <w:tc>
          <w:tcPr>
            <w:tcW w:w="1620" w:type="dxa"/>
            <w:shd w:val="clear" w:color="auto" w:fill="auto"/>
            <w:vAlign w:val="center"/>
          </w:tcPr>
          <w:p w14:paraId="68DA370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3FDEBD6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02CE18F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652FD2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483CD3A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D5201C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4B5A365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7B66BDF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3C93664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5DF07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55" w:type="dxa"/>
            <w:shd w:val="clear" w:color="auto" w:fill="auto"/>
            <w:vAlign w:val="center"/>
          </w:tcPr>
          <w:p w14:paraId="6004D8C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w:t>
            </w:r>
          </w:p>
        </w:tc>
        <w:tc>
          <w:tcPr>
            <w:tcW w:w="720" w:type="dxa"/>
            <w:shd w:val="clear" w:color="auto" w:fill="auto"/>
            <w:vAlign w:val="center"/>
          </w:tcPr>
          <w:p w14:paraId="634FFAC1">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69C35B5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随地吐痰、便溺，乱扔果皮、纸屑和烟头等废弃物</w:t>
            </w:r>
          </w:p>
        </w:tc>
        <w:tc>
          <w:tcPr>
            <w:tcW w:w="1764" w:type="dxa"/>
            <w:shd w:val="clear" w:color="auto" w:fill="auto"/>
            <w:vAlign w:val="center"/>
          </w:tcPr>
          <w:p w14:paraId="5FB774F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756F6A0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14:paraId="63F2011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85E242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5F80B75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0215132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DEEE97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4433FF8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11C4A8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AE0FD9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779CAB3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5B338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90" w:hRule="atLeast"/>
          <w:jc w:val="center"/>
        </w:trPr>
        <w:tc>
          <w:tcPr>
            <w:tcW w:w="455" w:type="dxa"/>
            <w:shd w:val="clear" w:color="auto" w:fill="auto"/>
            <w:vAlign w:val="center"/>
          </w:tcPr>
          <w:p w14:paraId="7F79E8F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w:t>
            </w:r>
          </w:p>
        </w:tc>
        <w:tc>
          <w:tcPr>
            <w:tcW w:w="720" w:type="dxa"/>
            <w:shd w:val="clear" w:color="auto" w:fill="auto"/>
            <w:vAlign w:val="center"/>
          </w:tcPr>
          <w:p w14:paraId="39959CBB">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6757C14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在城市建筑物、设施以及树木上涂写、刻画或者未经批准张挂、张贴宣传品等</w:t>
            </w:r>
          </w:p>
        </w:tc>
        <w:tc>
          <w:tcPr>
            <w:tcW w:w="1764" w:type="dxa"/>
            <w:shd w:val="clear" w:color="auto" w:fill="auto"/>
            <w:vAlign w:val="center"/>
          </w:tcPr>
          <w:p w14:paraId="1AF8A6E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5F3FBF9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14:paraId="0A6222C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F2A9FD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4AA4BB2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B54EB6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481799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0BB951F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E047A3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5C502DA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3A56AE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56CC3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18" w:hRule="atLeast"/>
          <w:jc w:val="center"/>
        </w:trPr>
        <w:tc>
          <w:tcPr>
            <w:tcW w:w="455" w:type="dxa"/>
            <w:shd w:val="clear" w:color="auto" w:fill="auto"/>
            <w:vAlign w:val="center"/>
          </w:tcPr>
          <w:p w14:paraId="109C48D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9</w:t>
            </w:r>
          </w:p>
        </w:tc>
        <w:tc>
          <w:tcPr>
            <w:tcW w:w="720" w:type="dxa"/>
            <w:shd w:val="clear" w:color="auto" w:fill="auto"/>
            <w:vAlign w:val="center"/>
          </w:tcPr>
          <w:p w14:paraId="1F57B289">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4887B52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在城市人民政府规定的街道的临街建筑物的阳台和窗外，堆放、吊挂有碍市容的物品</w:t>
            </w:r>
          </w:p>
        </w:tc>
        <w:tc>
          <w:tcPr>
            <w:tcW w:w="1764" w:type="dxa"/>
            <w:shd w:val="clear" w:color="auto" w:fill="auto"/>
            <w:vAlign w:val="center"/>
          </w:tcPr>
          <w:p w14:paraId="4F19EBD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22345E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14:paraId="17C6EBF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E1158F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7C96AD6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5D83AF4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1CB128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55A5AA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13B2679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455C51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1E6F137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714BB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28" w:hRule="atLeast"/>
          <w:jc w:val="center"/>
        </w:trPr>
        <w:tc>
          <w:tcPr>
            <w:tcW w:w="455" w:type="dxa"/>
            <w:shd w:val="clear" w:color="auto" w:fill="auto"/>
            <w:vAlign w:val="center"/>
          </w:tcPr>
          <w:p w14:paraId="5474726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10</w:t>
            </w:r>
          </w:p>
        </w:tc>
        <w:tc>
          <w:tcPr>
            <w:tcW w:w="720" w:type="dxa"/>
            <w:shd w:val="clear" w:color="auto" w:fill="auto"/>
            <w:vAlign w:val="center"/>
          </w:tcPr>
          <w:p w14:paraId="7D5BCD8D">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1D57AB7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不按规定的时间、地点、方式，倾倒垃圾、粪便</w:t>
            </w:r>
          </w:p>
        </w:tc>
        <w:tc>
          <w:tcPr>
            <w:tcW w:w="1764" w:type="dxa"/>
            <w:shd w:val="clear" w:color="auto" w:fill="auto"/>
            <w:vAlign w:val="center"/>
          </w:tcPr>
          <w:p w14:paraId="3E8B4A2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81FF0A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14:paraId="590DF02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A94F60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4DECE1B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53FA8E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33E000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46E014D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4B73CAD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75C07A0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0DD5186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EFAF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80" w:hRule="atLeast"/>
          <w:jc w:val="center"/>
        </w:trPr>
        <w:tc>
          <w:tcPr>
            <w:tcW w:w="455" w:type="dxa"/>
            <w:shd w:val="clear" w:color="auto" w:fill="auto"/>
            <w:vAlign w:val="center"/>
          </w:tcPr>
          <w:p w14:paraId="66EA60D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11</w:t>
            </w:r>
          </w:p>
        </w:tc>
        <w:tc>
          <w:tcPr>
            <w:tcW w:w="720" w:type="dxa"/>
            <w:shd w:val="clear" w:color="auto" w:fill="auto"/>
            <w:vAlign w:val="center"/>
          </w:tcPr>
          <w:p w14:paraId="7418FED1">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2E8ABB4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不履行卫生责任区清扫保洁义务或者不按规定清运、处理垃圾和粪便</w:t>
            </w:r>
          </w:p>
        </w:tc>
        <w:tc>
          <w:tcPr>
            <w:tcW w:w="1764" w:type="dxa"/>
            <w:shd w:val="clear" w:color="auto" w:fill="auto"/>
            <w:vAlign w:val="center"/>
          </w:tcPr>
          <w:p w14:paraId="7D7123B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FFB19C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14:paraId="31C1EA9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45445D6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2E344E8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254FDD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91B24E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466147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1422521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1FDB2D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6093E0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9480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0" w:hRule="atLeast"/>
          <w:jc w:val="center"/>
        </w:trPr>
        <w:tc>
          <w:tcPr>
            <w:tcW w:w="455" w:type="dxa"/>
            <w:shd w:val="clear" w:color="auto" w:fill="auto"/>
            <w:vAlign w:val="center"/>
          </w:tcPr>
          <w:p w14:paraId="4859354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12</w:t>
            </w:r>
          </w:p>
        </w:tc>
        <w:tc>
          <w:tcPr>
            <w:tcW w:w="720" w:type="dxa"/>
            <w:shd w:val="clear" w:color="auto" w:fill="auto"/>
            <w:vAlign w:val="center"/>
          </w:tcPr>
          <w:p w14:paraId="2509392D">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31E9ABE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运输液体、散装货物不作密封、包扎、覆盖，造成泄漏、遗撒</w:t>
            </w:r>
          </w:p>
        </w:tc>
        <w:tc>
          <w:tcPr>
            <w:tcW w:w="1764" w:type="dxa"/>
            <w:shd w:val="clear" w:color="auto" w:fill="auto"/>
            <w:vAlign w:val="center"/>
          </w:tcPr>
          <w:p w14:paraId="45559F3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975795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14:paraId="705AD9C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C6D4B2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658A91E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0672663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4F3251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0640128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16CC427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7735DEE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12C0EAA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EBE7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6" w:hRule="atLeast"/>
          <w:jc w:val="center"/>
        </w:trPr>
        <w:tc>
          <w:tcPr>
            <w:tcW w:w="455" w:type="dxa"/>
            <w:shd w:val="clear" w:color="auto" w:fill="auto"/>
            <w:vAlign w:val="center"/>
          </w:tcPr>
          <w:p w14:paraId="54D9D96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13</w:t>
            </w:r>
          </w:p>
        </w:tc>
        <w:tc>
          <w:tcPr>
            <w:tcW w:w="720" w:type="dxa"/>
            <w:shd w:val="clear" w:color="auto" w:fill="auto"/>
            <w:vAlign w:val="center"/>
          </w:tcPr>
          <w:p w14:paraId="1C96D2D0">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1AA9F0C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临街工地不设置护栏或者不作遮挡、停工场地不及时整理并作必要覆盖或者竣工后不及时清理和平整场地，影响市容和环境卫生</w:t>
            </w:r>
          </w:p>
        </w:tc>
        <w:tc>
          <w:tcPr>
            <w:tcW w:w="1764" w:type="dxa"/>
            <w:shd w:val="clear" w:color="auto" w:fill="auto"/>
            <w:vAlign w:val="center"/>
          </w:tcPr>
          <w:p w14:paraId="504E581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79935AB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14:paraId="756BDB6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571DB6C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104D317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E314AD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E305D6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3C5806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1B9494D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CB43B8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3709FF5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435A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42" w:hRule="atLeast"/>
          <w:jc w:val="center"/>
        </w:trPr>
        <w:tc>
          <w:tcPr>
            <w:tcW w:w="455" w:type="dxa"/>
            <w:shd w:val="clear" w:color="auto" w:fill="auto"/>
            <w:vAlign w:val="center"/>
          </w:tcPr>
          <w:p w14:paraId="2A8936E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14</w:t>
            </w:r>
          </w:p>
        </w:tc>
        <w:tc>
          <w:tcPr>
            <w:tcW w:w="720" w:type="dxa"/>
            <w:shd w:val="clear" w:color="auto" w:fill="auto"/>
            <w:vAlign w:val="center"/>
          </w:tcPr>
          <w:p w14:paraId="1E0B8695">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1D0FBC5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未经城市人民政府市容环境卫生行政主管部门批准，擅自在街道两侧和公共场地堆放物料，搭建建筑物、构筑物或者其他设施，影响市容</w:t>
            </w:r>
          </w:p>
        </w:tc>
        <w:tc>
          <w:tcPr>
            <w:tcW w:w="1764" w:type="dxa"/>
            <w:shd w:val="clear" w:color="auto" w:fill="auto"/>
            <w:vAlign w:val="center"/>
          </w:tcPr>
          <w:p w14:paraId="31AC296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734CF29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14:paraId="13862D3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2251BD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500F566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ACE3E4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31937E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0319583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0A7304C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EE4D89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BD8665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437B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54" w:hRule="atLeast"/>
          <w:jc w:val="center"/>
        </w:trPr>
        <w:tc>
          <w:tcPr>
            <w:tcW w:w="455" w:type="dxa"/>
            <w:shd w:val="clear" w:color="auto" w:fill="auto"/>
            <w:vAlign w:val="center"/>
          </w:tcPr>
          <w:p w14:paraId="3C40547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15</w:t>
            </w:r>
          </w:p>
        </w:tc>
        <w:tc>
          <w:tcPr>
            <w:tcW w:w="720" w:type="dxa"/>
            <w:shd w:val="clear" w:color="auto" w:fill="auto"/>
            <w:vAlign w:val="center"/>
          </w:tcPr>
          <w:p w14:paraId="36F15E2D">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6025210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未经批准擅自拆除环境卫生设施或者未按批准的拆迁方案进行拆迁</w:t>
            </w:r>
          </w:p>
        </w:tc>
        <w:tc>
          <w:tcPr>
            <w:tcW w:w="1764" w:type="dxa"/>
            <w:shd w:val="clear" w:color="auto" w:fill="auto"/>
            <w:vAlign w:val="center"/>
          </w:tcPr>
          <w:p w14:paraId="7827B2B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CF33BF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14:paraId="2A3B52A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4246BE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016CD74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C05260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DC79B5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430CFC7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0310401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818BEF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02FA6F8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9A57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36" w:hRule="atLeast"/>
          <w:jc w:val="center"/>
        </w:trPr>
        <w:tc>
          <w:tcPr>
            <w:tcW w:w="455" w:type="dxa"/>
            <w:shd w:val="clear" w:color="auto" w:fill="auto"/>
            <w:vAlign w:val="center"/>
          </w:tcPr>
          <w:p w14:paraId="691F31D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16</w:t>
            </w:r>
          </w:p>
        </w:tc>
        <w:tc>
          <w:tcPr>
            <w:tcW w:w="720" w:type="dxa"/>
            <w:shd w:val="clear" w:color="auto" w:fill="auto"/>
            <w:vAlign w:val="center"/>
          </w:tcPr>
          <w:p w14:paraId="443C478D">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633BA31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不符合城市容貌标准、环境卫生标准的建筑物或者设施</w:t>
            </w:r>
          </w:p>
        </w:tc>
        <w:tc>
          <w:tcPr>
            <w:tcW w:w="1764" w:type="dxa"/>
            <w:shd w:val="clear" w:color="auto" w:fill="auto"/>
            <w:vAlign w:val="center"/>
          </w:tcPr>
          <w:p w14:paraId="59F2C31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3D52EF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14:paraId="3846539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48BF828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2223CCB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EBE027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61D825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C55002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4F95E71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CC74EA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CD094B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4C50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2" w:hRule="atLeast"/>
          <w:jc w:val="center"/>
        </w:trPr>
        <w:tc>
          <w:tcPr>
            <w:tcW w:w="455" w:type="dxa"/>
            <w:shd w:val="clear" w:color="auto" w:fill="auto"/>
            <w:vAlign w:val="center"/>
          </w:tcPr>
          <w:p w14:paraId="398638F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17</w:t>
            </w:r>
          </w:p>
        </w:tc>
        <w:tc>
          <w:tcPr>
            <w:tcW w:w="720" w:type="dxa"/>
            <w:shd w:val="clear" w:color="auto" w:fill="auto"/>
            <w:vAlign w:val="center"/>
          </w:tcPr>
          <w:p w14:paraId="620D09A5">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2D1409F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损坏各类环境卫生设施及其附属设施</w:t>
            </w:r>
          </w:p>
        </w:tc>
        <w:tc>
          <w:tcPr>
            <w:tcW w:w="1764" w:type="dxa"/>
            <w:shd w:val="clear" w:color="auto" w:fill="auto"/>
            <w:vAlign w:val="center"/>
          </w:tcPr>
          <w:p w14:paraId="5E69362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C78C12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14:paraId="1967960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4858ED0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228E53C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03E857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38445A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2A87E0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909FD3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1145D2C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3FCC99F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78FBC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06" w:hRule="atLeast"/>
          <w:jc w:val="center"/>
        </w:trPr>
        <w:tc>
          <w:tcPr>
            <w:tcW w:w="455" w:type="dxa"/>
            <w:shd w:val="clear" w:color="auto" w:fill="auto"/>
            <w:vAlign w:val="center"/>
          </w:tcPr>
          <w:p w14:paraId="1F9033A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18</w:t>
            </w:r>
          </w:p>
        </w:tc>
        <w:tc>
          <w:tcPr>
            <w:tcW w:w="720" w:type="dxa"/>
            <w:shd w:val="clear" w:color="auto" w:fill="auto"/>
            <w:vAlign w:val="center"/>
          </w:tcPr>
          <w:p w14:paraId="4146BBA8">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031D2A7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单位和个人未按规定缴纳城市生活垃圾处理费</w:t>
            </w:r>
          </w:p>
        </w:tc>
        <w:tc>
          <w:tcPr>
            <w:tcW w:w="1764" w:type="dxa"/>
            <w:shd w:val="clear" w:color="auto" w:fill="auto"/>
            <w:vAlign w:val="center"/>
          </w:tcPr>
          <w:p w14:paraId="49F5BDA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0D4390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1533BAF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D02465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67C55F8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5727D9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3C28BB9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683C03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ACB088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AF1127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6C458E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6C2C7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38" w:hRule="atLeast"/>
          <w:jc w:val="center"/>
        </w:trPr>
        <w:tc>
          <w:tcPr>
            <w:tcW w:w="455" w:type="dxa"/>
            <w:shd w:val="clear" w:color="auto" w:fill="auto"/>
            <w:vAlign w:val="center"/>
          </w:tcPr>
          <w:p w14:paraId="35853C9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bidi="ar-SA"/>
              </w:rPr>
              <w:t>19</w:t>
            </w:r>
          </w:p>
        </w:tc>
        <w:tc>
          <w:tcPr>
            <w:tcW w:w="720" w:type="dxa"/>
            <w:shd w:val="clear" w:color="auto" w:fill="auto"/>
            <w:vAlign w:val="center"/>
          </w:tcPr>
          <w:p w14:paraId="2910E230">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1AEF4C4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未按照城市生活垃圾治理规划和环境卫生设施标准配套建设城市生活垃圾收集设施</w:t>
            </w:r>
          </w:p>
        </w:tc>
        <w:tc>
          <w:tcPr>
            <w:tcW w:w="1764" w:type="dxa"/>
            <w:shd w:val="clear" w:color="auto" w:fill="auto"/>
            <w:vAlign w:val="center"/>
          </w:tcPr>
          <w:p w14:paraId="1DEF19B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F37741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745C5FF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39794D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00D93C7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6E77754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B810A7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CB1AF0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49BB7E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546E910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6D9A89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5105D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8" w:hRule="atLeast"/>
          <w:jc w:val="center"/>
        </w:trPr>
        <w:tc>
          <w:tcPr>
            <w:tcW w:w="455" w:type="dxa"/>
            <w:shd w:val="clear" w:color="auto" w:fill="auto"/>
            <w:vAlign w:val="center"/>
          </w:tcPr>
          <w:p w14:paraId="57454B2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20</w:t>
            </w:r>
          </w:p>
        </w:tc>
        <w:tc>
          <w:tcPr>
            <w:tcW w:w="720" w:type="dxa"/>
            <w:shd w:val="clear" w:color="auto" w:fill="auto"/>
            <w:vAlign w:val="center"/>
          </w:tcPr>
          <w:p w14:paraId="392F034D">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701E5F8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未经批准擅自关闭、闲置或者拆除城市生活垃圾处置设施、场所</w:t>
            </w:r>
          </w:p>
        </w:tc>
        <w:tc>
          <w:tcPr>
            <w:tcW w:w="1764" w:type="dxa"/>
            <w:shd w:val="clear" w:color="auto" w:fill="auto"/>
            <w:vAlign w:val="center"/>
          </w:tcPr>
          <w:p w14:paraId="026D494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75D3AE8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52C9F07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77BD8B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42854DA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5244B6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3361DE5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0C0028F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1BC61EF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DECC32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1E4C92F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6361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30" w:hRule="atLeast"/>
          <w:jc w:val="center"/>
        </w:trPr>
        <w:tc>
          <w:tcPr>
            <w:tcW w:w="455" w:type="dxa"/>
            <w:shd w:val="clear" w:color="auto" w:fill="auto"/>
            <w:vAlign w:val="center"/>
          </w:tcPr>
          <w:p w14:paraId="3D647A2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21</w:t>
            </w:r>
          </w:p>
        </w:tc>
        <w:tc>
          <w:tcPr>
            <w:tcW w:w="720" w:type="dxa"/>
            <w:shd w:val="clear" w:color="auto" w:fill="auto"/>
            <w:vAlign w:val="center"/>
          </w:tcPr>
          <w:p w14:paraId="3D35337B">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5CE0B70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随意倾倒、抛洒、堆放城市生活垃圾</w:t>
            </w:r>
          </w:p>
        </w:tc>
        <w:tc>
          <w:tcPr>
            <w:tcW w:w="1764" w:type="dxa"/>
            <w:shd w:val="clear" w:color="auto" w:fill="auto"/>
            <w:vAlign w:val="center"/>
          </w:tcPr>
          <w:p w14:paraId="00FCBEE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525E28B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59DF212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1BA215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5AA27E6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FEC2C0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F9145A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F24B3D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069709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10F567F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31367D6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B703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78" w:hRule="atLeast"/>
          <w:jc w:val="center"/>
        </w:trPr>
        <w:tc>
          <w:tcPr>
            <w:tcW w:w="455" w:type="dxa"/>
            <w:shd w:val="clear" w:color="auto" w:fill="auto"/>
            <w:vAlign w:val="center"/>
          </w:tcPr>
          <w:p w14:paraId="0EF0692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22</w:t>
            </w:r>
          </w:p>
        </w:tc>
        <w:tc>
          <w:tcPr>
            <w:tcW w:w="720" w:type="dxa"/>
            <w:shd w:val="clear" w:color="auto" w:fill="auto"/>
            <w:vAlign w:val="center"/>
          </w:tcPr>
          <w:p w14:paraId="63E71E31">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4DAAAF7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从事城市生活垃圾经营性清扫、收集、运输的企业在运输过程中沿途丢弃、遗撒生活垃圾</w:t>
            </w:r>
          </w:p>
        </w:tc>
        <w:tc>
          <w:tcPr>
            <w:tcW w:w="1764" w:type="dxa"/>
            <w:shd w:val="clear" w:color="auto" w:fill="auto"/>
            <w:vAlign w:val="center"/>
          </w:tcPr>
          <w:p w14:paraId="299CDB2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2375DA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3455B60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D38584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229AA4B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99E11A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73443B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25EE3B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0B7FC69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F0DF1F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65320C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6C06C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80" w:hRule="atLeast"/>
          <w:jc w:val="center"/>
        </w:trPr>
        <w:tc>
          <w:tcPr>
            <w:tcW w:w="455" w:type="dxa"/>
            <w:shd w:val="clear" w:color="auto" w:fill="auto"/>
            <w:vAlign w:val="center"/>
          </w:tcPr>
          <w:p w14:paraId="7977FB9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23</w:t>
            </w:r>
          </w:p>
        </w:tc>
        <w:tc>
          <w:tcPr>
            <w:tcW w:w="720" w:type="dxa"/>
            <w:shd w:val="clear" w:color="auto" w:fill="auto"/>
            <w:vAlign w:val="center"/>
          </w:tcPr>
          <w:p w14:paraId="6FBF1FDB">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3E73837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从事生活垃圾经营性清扫、收集、运输的企业不按照环境卫生作业标准和作业规范，在规定的时间内及时清扫、收运城市生活垃圾</w:t>
            </w:r>
          </w:p>
        </w:tc>
        <w:tc>
          <w:tcPr>
            <w:tcW w:w="1764" w:type="dxa"/>
            <w:shd w:val="clear" w:color="auto" w:fill="auto"/>
            <w:vAlign w:val="center"/>
          </w:tcPr>
          <w:p w14:paraId="780FC3C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7122FE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5D1A915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4E0166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0AA35F3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A04530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442D78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E16BB1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34395A4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7D39A85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06AD9D6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0EA1B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8" w:hRule="atLeast"/>
          <w:jc w:val="center"/>
        </w:trPr>
        <w:tc>
          <w:tcPr>
            <w:tcW w:w="455" w:type="dxa"/>
            <w:shd w:val="clear" w:color="auto" w:fill="auto"/>
            <w:vAlign w:val="center"/>
          </w:tcPr>
          <w:p w14:paraId="1C11472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24</w:t>
            </w:r>
          </w:p>
        </w:tc>
        <w:tc>
          <w:tcPr>
            <w:tcW w:w="720" w:type="dxa"/>
            <w:shd w:val="clear" w:color="auto" w:fill="auto"/>
            <w:vAlign w:val="center"/>
          </w:tcPr>
          <w:p w14:paraId="15959855">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285B092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从事生活垃圾经营性清扫、收集、运输的企业未将收集的城市生活垃圾运到直辖市、市、县人民政府建设（环境卫生）主管部门认可的处置场所</w:t>
            </w:r>
          </w:p>
        </w:tc>
        <w:tc>
          <w:tcPr>
            <w:tcW w:w="1764" w:type="dxa"/>
            <w:shd w:val="clear" w:color="auto" w:fill="auto"/>
            <w:vAlign w:val="center"/>
          </w:tcPr>
          <w:p w14:paraId="09C7A06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71B1DAC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7CB0DA5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5D5CD00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094B79D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0B7350B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72E8B5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B7C307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11505BD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60466C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3D51C2E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843F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78" w:hRule="atLeast"/>
          <w:jc w:val="center"/>
        </w:trPr>
        <w:tc>
          <w:tcPr>
            <w:tcW w:w="455" w:type="dxa"/>
            <w:shd w:val="clear" w:color="auto" w:fill="auto"/>
            <w:vAlign w:val="center"/>
          </w:tcPr>
          <w:p w14:paraId="5F99F00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25</w:t>
            </w:r>
          </w:p>
        </w:tc>
        <w:tc>
          <w:tcPr>
            <w:tcW w:w="720" w:type="dxa"/>
            <w:shd w:val="clear" w:color="auto" w:fill="auto"/>
            <w:vAlign w:val="center"/>
          </w:tcPr>
          <w:p w14:paraId="5B773322">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4EA03F5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从事生活垃圾经营性清扫、收集、运输的企业清扫、收运城市生活垃圾后，未对生活垃圾收集设施及时保洁、复位，清理作业场地，保持生活垃圾收集设施和周边环境的干净整洁</w:t>
            </w:r>
          </w:p>
        </w:tc>
        <w:tc>
          <w:tcPr>
            <w:tcW w:w="1764" w:type="dxa"/>
            <w:shd w:val="clear" w:color="auto" w:fill="auto"/>
            <w:vAlign w:val="center"/>
          </w:tcPr>
          <w:p w14:paraId="2E51B31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B98250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08580B4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6AA149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529E399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B87CE2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26AD56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4EDFEC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4A68464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700072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3510FE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F682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4" w:hRule="atLeast"/>
          <w:jc w:val="center"/>
        </w:trPr>
        <w:tc>
          <w:tcPr>
            <w:tcW w:w="455" w:type="dxa"/>
            <w:shd w:val="clear" w:color="auto" w:fill="auto"/>
            <w:vAlign w:val="center"/>
          </w:tcPr>
          <w:p w14:paraId="47AB07A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26</w:t>
            </w:r>
          </w:p>
        </w:tc>
        <w:tc>
          <w:tcPr>
            <w:tcW w:w="720" w:type="dxa"/>
            <w:shd w:val="clear" w:color="auto" w:fill="auto"/>
            <w:vAlign w:val="center"/>
          </w:tcPr>
          <w:p w14:paraId="18A96B96">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048D62D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从事生活垃圾经营性清扫、收集、运输的企业用于收集、运输城市生活垃圾的车辆、船舶未做到密闭、完好和整洁</w:t>
            </w:r>
          </w:p>
        </w:tc>
        <w:tc>
          <w:tcPr>
            <w:tcW w:w="1764" w:type="dxa"/>
            <w:shd w:val="clear" w:color="auto" w:fill="auto"/>
            <w:vAlign w:val="center"/>
          </w:tcPr>
          <w:p w14:paraId="24E7685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8B5AFA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4337C19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5ACDE9D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1F4851E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000EFA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0A0C3C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E2F274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3DF32D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7BAF80A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02F7E8A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2713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6" w:hRule="atLeast"/>
          <w:jc w:val="center"/>
        </w:trPr>
        <w:tc>
          <w:tcPr>
            <w:tcW w:w="455" w:type="dxa"/>
            <w:shd w:val="clear" w:color="auto" w:fill="auto"/>
            <w:vAlign w:val="center"/>
          </w:tcPr>
          <w:p w14:paraId="01F5076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27</w:t>
            </w:r>
          </w:p>
        </w:tc>
        <w:tc>
          <w:tcPr>
            <w:tcW w:w="720" w:type="dxa"/>
            <w:shd w:val="clear" w:color="auto" w:fill="auto"/>
            <w:vAlign w:val="center"/>
          </w:tcPr>
          <w:p w14:paraId="567A9BE5">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0222D6D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从事生活垃圾经营性清扫、收集、运输的企业未严格按照国家有关规定和技术标准，处置城市生活垃圾</w:t>
            </w:r>
          </w:p>
        </w:tc>
        <w:tc>
          <w:tcPr>
            <w:tcW w:w="1764" w:type="dxa"/>
            <w:shd w:val="clear" w:color="auto" w:fill="auto"/>
            <w:vAlign w:val="center"/>
          </w:tcPr>
          <w:p w14:paraId="7D53B37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4D10C3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5B59DB1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3626F07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5625E1C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5CD00CD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02940F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447829A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473FBC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80F62E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DE85FF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0095C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60" w:hRule="atLeast"/>
          <w:jc w:val="center"/>
        </w:trPr>
        <w:tc>
          <w:tcPr>
            <w:tcW w:w="455" w:type="dxa"/>
            <w:shd w:val="clear" w:color="auto" w:fill="auto"/>
            <w:vAlign w:val="center"/>
          </w:tcPr>
          <w:p w14:paraId="7FAB47E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28</w:t>
            </w:r>
          </w:p>
        </w:tc>
        <w:tc>
          <w:tcPr>
            <w:tcW w:w="720" w:type="dxa"/>
            <w:shd w:val="clear" w:color="auto" w:fill="auto"/>
            <w:vAlign w:val="center"/>
          </w:tcPr>
          <w:p w14:paraId="7EB60674">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4FF57F3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从事生活垃圾经营性清扫、收集、运输的企业未按照规定处理处置过程中产生的污水、废气、废渣、粉尘等，防止二次污染</w:t>
            </w:r>
          </w:p>
        </w:tc>
        <w:tc>
          <w:tcPr>
            <w:tcW w:w="1764" w:type="dxa"/>
            <w:shd w:val="clear" w:color="auto" w:fill="auto"/>
            <w:vAlign w:val="center"/>
          </w:tcPr>
          <w:p w14:paraId="4BBBF99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717A6A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03C182C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583CE0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4669ABC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0C238E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355F21B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615D71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02E1478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411301C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1DCE0B1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7EF6B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8" w:hRule="atLeast"/>
          <w:jc w:val="center"/>
        </w:trPr>
        <w:tc>
          <w:tcPr>
            <w:tcW w:w="455" w:type="dxa"/>
            <w:shd w:val="clear" w:color="auto" w:fill="auto"/>
            <w:vAlign w:val="center"/>
          </w:tcPr>
          <w:p w14:paraId="0189FD2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29</w:t>
            </w:r>
          </w:p>
        </w:tc>
        <w:tc>
          <w:tcPr>
            <w:tcW w:w="720" w:type="dxa"/>
            <w:shd w:val="clear" w:color="auto" w:fill="auto"/>
            <w:vAlign w:val="center"/>
          </w:tcPr>
          <w:p w14:paraId="4DC87CCA">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3CFB0B6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从事生活垃圾经营性清扫、收集、运输的企业未按照所在地建设（环境卫生）主管部门规定的时间和要求接收生活垃圾</w:t>
            </w:r>
          </w:p>
        </w:tc>
        <w:tc>
          <w:tcPr>
            <w:tcW w:w="1764" w:type="dxa"/>
            <w:shd w:val="clear" w:color="auto" w:fill="auto"/>
            <w:vAlign w:val="center"/>
          </w:tcPr>
          <w:p w14:paraId="21698F2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ABEC73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513F15D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1E99E5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75C2F00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0AD9F0B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610C1A6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4792A73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EF1F23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F71D93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080294F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54660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98" w:hRule="atLeast"/>
          <w:jc w:val="center"/>
        </w:trPr>
        <w:tc>
          <w:tcPr>
            <w:tcW w:w="455" w:type="dxa"/>
            <w:shd w:val="clear" w:color="auto" w:fill="auto"/>
            <w:vAlign w:val="center"/>
          </w:tcPr>
          <w:p w14:paraId="5EB36DA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30</w:t>
            </w:r>
          </w:p>
        </w:tc>
        <w:tc>
          <w:tcPr>
            <w:tcW w:w="720" w:type="dxa"/>
            <w:shd w:val="clear" w:color="auto" w:fill="auto"/>
            <w:vAlign w:val="center"/>
          </w:tcPr>
          <w:p w14:paraId="6F6A2372">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59FC263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从事生活垃圾经营性清扫、收集、运输的企业未按照要求配备城市生活垃圾处置设备、设施，保证设施、设备运行良好</w:t>
            </w:r>
          </w:p>
        </w:tc>
        <w:tc>
          <w:tcPr>
            <w:tcW w:w="1764" w:type="dxa"/>
            <w:shd w:val="clear" w:color="auto" w:fill="auto"/>
            <w:vAlign w:val="center"/>
          </w:tcPr>
          <w:p w14:paraId="7068D8B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983834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1C13EA2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F2A0A1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23532C5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538C2A4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3389B46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E7BCF9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016C65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777D13B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A109F3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A9FE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1719A7C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31</w:t>
            </w:r>
          </w:p>
        </w:tc>
        <w:tc>
          <w:tcPr>
            <w:tcW w:w="720" w:type="dxa"/>
            <w:shd w:val="clear" w:color="auto" w:fill="auto"/>
            <w:vAlign w:val="center"/>
          </w:tcPr>
          <w:p w14:paraId="6C235714">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2459636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从事生活垃圾经营性清扫、收集、运输的企业未保证城市生活垃圾处置站、场（厂）环境整洁</w:t>
            </w:r>
          </w:p>
        </w:tc>
        <w:tc>
          <w:tcPr>
            <w:tcW w:w="1764" w:type="dxa"/>
            <w:shd w:val="clear" w:color="auto" w:fill="auto"/>
            <w:vAlign w:val="center"/>
          </w:tcPr>
          <w:p w14:paraId="4ACEDD7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98A252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0F07218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557B00A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785DD63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D2BEB3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1F8048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6E2D8E6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CE4B0B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0FC465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A02285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CE87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53B75DE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32</w:t>
            </w:r>
          </w:p>
        </w:tc>
        <w:tc>
          <w:tcPr>
            <w:tcW w:w="720" w:type="dxa"/>
            <w:shd w:val="clear" w:color="auto" w:fill="auto"/>
            <w:vAlign w:val="center"/>
          </w:tcPr>
          <w:p w14:paraId="6C3612E7">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0A3C896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从事生活垃圾经营性清扫、收集、运输的企业未按照要求配备合格的管理人员及操作人员</w:t>
            </w:r>
          </w:p>
        </w:tc>
        <w:tc>
          <w:tcPr>
            <w:tcW w:w="1764" w:type="dxa"/>
            <w:shd w:val="clear" w:color="auto" w:fill="auto"/>
            <w:vAlign w:val="center"/>
          </w:tcPr>
          <w:p w14:paraId="48E8DCD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8F4635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72F4EAB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1B6116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464FF25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68E9ED5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264F1AA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61D524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B1E6AF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48F6BF1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7700E3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5E4BE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0FD0E53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33</w:t>
            </w:r>
          </w:p>
        </w:tc>
        <w:tc>
          <w:tcPr>
            <w:tcW w:w="720" w:type="dxa"/>
            <w:shd w:val="clear" w:color="auto" w:fill="auto"/>
            <w:vAlign w:val="center"/>
          </w:tcPr>
          <w:p w14:paraId="68C10046">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3580E4E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从事生活垃圾经营性清扫、收集、运输的企业未对每日收运、进出场站、处置的生活垃圾进行计量，或未按照要求将统计数据和报表报送所在地建设（环境卫生）主管部门</w:t>
            </w:r>
          </w:p>
        </w:tc>
        <w:tc>
          <w:tcPr>
            <w:tcW w:w="1764" w:type="dxa"/>
            <w:shd w:val="clear" w:color="auto" w:fill="auto"/>
            <w:vAlign w:val="center"/>
          </w:tcPr>
          <w:p w14:paraId="4D92C16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94AD1D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5CF0BA9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35B128C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4B09716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4F9645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2F21A1A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60C67ED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37115F7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10B5CA8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33C025C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B5D5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6" w:hRule="atLeast"/>
          <w:jc w:val="center"/>
        </w:trPr>
        <w:tc>
          <w:tcPr>
            <w:tcW w:w="455" w:type="dxa"/>
            <w:shd w:val="clear" w:color="auto" w:fill="auto"/>
            <w:vAlign w:val="center"/>
          </w:tcPr>
          <w:p w14:paraId="30232CE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34</w:t>
            </w:r>
          </w:p>
        </w:tc>
        <w:tc>
          <w:tcPr>
            <w:tcW w:w="720" w:type="dxa"/>
            <w:shd w:val="clear" w:color="auto" w:fill="auto"/>
            <w:vAlign w:val="center"/>
          </w:tcPr>
          <w:p w14:paraId="1E8E73B3">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175C9AF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按照要求定期进行水、气、土壤等环境影响监测，或未对生活垃圾处理设施的性能和环保指标进行检测、评价，或未向所在地建设（环境卫生）主管部门报告检测、评价结果</w:t>
            </w:r>
          </w:p>
        </w:tc>
        <w:tc>
          <w:tcPr>
            <w:tcW w:w="1764" w:type="dxa"/>
            <w:shd w:val="clear" w:color="auto" w:fill="auto"/>
            <w:vAlign w:val="center"/>
          </w:tcPr>
          <w:p w14:paraId="5E72EBA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E85033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2F10CEA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794FE7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36E25DF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1BDFDC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61A4BA3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4C2839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C132A3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FA80EB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775C04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61DAC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04" w:hRule="atLeast"/>
          <w:jc w:val="center"/>
        </w:trPr>
        <w:tc>
          <w:tcPr>
            <w:tcW w:w="455" w:type="dxa"/>
            <w:shd w:val="clear" w:color="auto" w:fill="auto"/>
            <w:vAlign w:val="center"/>
          </w:tcPr>
          <w:p w14:paraId="59F21B2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35</w:t>
            </w:r>
          </w:p>
        </w:tc>
        <w:tc>
          <w:tcPr>
            <w:tcW w:w="720" w:type="dxa"/>
            <w:shd w:val="clear" w:color="auto" w:fill="auto"/>
            <w:vAlign w:val="center"/>
          </w:tcPr>
          <w:p w14:paraId="7B2B2D4B">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4A9B662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从事城市生活垃圾经营性清扫、收集、运输的企业，未经批准擅自停业、歇业</w:t>
            </w:r>
          </w:p>
        </w:tc>
        <w:tc>
          <w:tcPr>
            <w:tcW w:w="1764" w:type="dxa"/>
            <w:shd w:val="clear" w:color="auto" w:fill="auto"/>
            <w:vAlign w:val="center"/>
          </w:tcPr>
          <w:p w14:paraId="475958C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3A4C28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40A1C7F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3586F1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74346B1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6EB018A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EC3B2E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0A53D53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01B2E0B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11708B4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F1BB16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6D295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70" w:hRule="atLeast"/>
          <w:jc w:val="center"/>
        </w:trPr>
        <w:tc>
          <w:tcPr>
            <w:tcW w:w="455" w:type="dxa"/>
            <w:shd w:val="clear" w:color="auto" w:fill="auto"/>
            <w:vAlign w:val="center"/>
          </w:tcPr>
          <w:p w14:paraId="169AC5B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36</w:t>
            </w:r>
          </w:p>
        </w:tc>
        <w:tc>
          <w:tcPr>
            <w:tcW w:w="720" w:type="dxa"/>
            <w:shd w:val="clear" w:color="auto" w:fill="auto"/>
            <w:vAlign w:val="center"/>
          </w:tcPr>
          <w:p w14:paraId="2A7E8B5B">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6125453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从事城市生活垃圾经营性处置的企业，未经批准擅自停业、歇业</w:t>
            </w:r>
          </w:p>
        </w:tc>
        <w:tc>
          <w:tcPr>
            <w:tcW w:w="1764" w:type="dxa"/>
            <w:shd w:val="clear" w:color="auto" w:fill="auto"/>
            <w:vAlign w:val="center"/>
          </w:tcPr>
          <w:p w14:paraId="475C257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D76CD7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1D158AA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AFDBA7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3CD9E2D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0ECCCA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69D3EE7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73C26E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154E877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1F29F6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75B1133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098BF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80" w:hRule="atLeast"/>
          <w:jc w:val="center"/>
        </w:trPr>
        <w:tc>
          <w:tcPr>
            <w:tcW w:w="455" w:type="dxa"/>
            <w:shd w:val="clear" w:color="auto" w:fill="auto"/>
            <w:vAlign w:val="center"/>
          </w:tcPr>
          <w:p w14:paraId="775A1F4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37</w:t>
            </w:r>
          </w:p>
        </w:tc>
        <w:tc>
          <w:tcPr>
            <w:tcW w:w="720" w:type="dxa"/>
            <w:shd w:val="clear" w:color="auto" w:fill="auto"/>
            <w:vAlign w:val="center"/>
          </w:tcPr>
          <w:p w14:paraId="7712DF0F">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5D7E180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将建筑垃圾混入生活垃圾</w:t>
            </w:r>
          </w:p>
        </w:tc>
        <w:tc>
          <w:tcPr>
            <w:tcW w:w="1764" w:type="dxa"/>
            <w:shd w:val="clear" w:color="auto" w:fill="auto"/>
            <w:vAlign w:val="center"/>
          </w:tcPr>
          <w:p w14:paraId="02D0372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53B9543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14:paraId="644A201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BF8E1B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0D57F7E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029DA1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6B00FA2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1FF81D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3A2151A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435889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0DBE4F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07D8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04" w:hRule="atLeast"/>
          <w:jc w:val="center"/>
        </w:trPr>
        <w:tc>
          <w:tcPr>
            <w:tcW w:w="455" w:type="dxa"/>
            <w:shd w:val="clear" w:color="auto" w:fill="auto"/>
            <w:vAlign w:val="center"/>
          </w:tcPr>
          <w:p w14:paraId="786661C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38</w:t>
            </w:r>
          </w:p>
        </w:tc>
        <w:tc>
          <w:tcPr>
            <w:tcW w:w="720" w:type="dxa"/>
            <w:shd w:val="clear" w:color="auto" w:fill="auto"/>
            <w:vAlign w:val="center"/>
          </w:tcPr>
          <w:p w14:paraId="3F342FC0">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0FF1809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将危险废物混入建筑垃圾</w:t>
            </w:r>
          </w:p>
        </w:tc>
        <w:tc>
          <w:tcPr>
            <w:tcW w:w="1764" w:type="dxa"/>
            <w:shd w:val="clear" w:color="auto" w:fill="auto"/>
            <w:vAlign w:val="center"/>
          </w:tcPr>
          <w:p w14:paraId="21652AE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B8CEF1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14:paraId="1054F6A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49B8FAC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767D9B0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ABF339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6AEEBCB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4582382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0ADC2B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48776E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D236D1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A107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84" w:hRule="atLeast"/>
          <w:jc w:val="center"/>
        </w:trPr>
        <w:tc>
          <w:tcPr>
            <w:tcW w:w="455" w:type="dxa"/>
            <w:shd w:val="clear" w:color="auto" w:fill="auto"/>
            <w:vAlign w:val="center"/>
          </w:tcPr>
          <w:p w14:paraId="61F8267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39</w:t>
            </w:r>
          </w:p>
        </w:tc>
        <w:tc>
          <w:tcPr>
            <w:tcW w:w="720" w:type="dxa"/>
            <w:shd w:val="clear" w:color="auto" w:fill="auto"/>
            <w:vAlign w:val="center"/>
          </w:tcPr>
          <w:p w14:paraId="77CB2D16">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21082CF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擅自设立弃置场受纳建筑垃圾    </w:t>
            </w:r>
          </w:p>
        </w:tc>
        <w:tc>
          <w:tcPr>
            <w:tcW w:w="1764" w:type="dxa"/>
            <w:shd w:val="clear" w:color="auto" w:fill="auto"/>
            <w:vAlign w:val="center"/>
          </w:tcPr>
          <w:p w14:paraId="2439E74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8E1B12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14:paraId="0ADC16F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DAB147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0ACFC39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CF3557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03D876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765C88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0791642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748CE83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8FC381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55C9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32" w:hRule="atLeast"/>
          <w:jc w:val="center"/>
        </w:trPr>
        <w:tc>
          <w:tcPr>
            <w:tcW w:w="455" w:type="dxa"/>
            <w:shd w:val="clear" w:color="auto" w:fill="auto"/>
            <w:vAlign w:val="center"/>
          </w:tcPr>
          <w:p w14:paraId="71E7836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40</w:t>
            </w:r>
          </w:p>
        </w:tc>
        <w:tc>
          <w:tcPr>
            <w:tcW w:w="720" w:type="dxa"/>
            <w:shd w:val="clear" w:color="auto" w:fill="auto"/>
            <w:vAlign w:val="center"/>
          </w:tcPr>
          <w:p w14:paraId="22B3ABA9">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6AFD531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建筑垃圾储运消纳场受纳工业垃圾、生活垃圾和有毒有害垃圾</w:t>
            </w:r>
          </w:p>
        </w:tc>
        <w:tc>
          <w:tcPr>
            <w:tcW w:w="1764" w:type="dxa"/>
            <w:shd w:val="clear" w:color="auto" w:fill="auto"/>
            <w:vAlign w:val="center"/>
          </w:tcPr>
          <w:p w14:paraId="5244A5D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268B8D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14:paraId="34B6DCF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4E554C4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32285A3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842C37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ACF088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4C11EC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097BCE7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8C93EA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75BB207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0CD3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80" w:hRule="atLeast"/>
          <w:jc w:val="center"/>
        </w:trPr>
        <w:tc>
          <w:tcPr>
            <w:tcW w:w="455" w:type="dxa"/>
            <w:shd w:val="clear" w:color="auto" w:fill="auto"/>
            <w:vAlign w:val="center"/>
          </w:tcPr>
          <w:p w14:paraId="78A0C77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41</w:t>
            </w:r>
          </w:p>
        </w:tc>
        <w:tc>
          <w:tcPr>
            <w:tcW w:w="720" w:type="dxa"/>
            <w:shd w:val="clear" w:color="auto" w:fill="auto"/>
            <w:vAlign w:val="center"/>
          </w:tcPr>
          <w:p w14:paraId="122E63F5">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371D3BD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施工单位未及时清运工程施工过程中产生的建筑垃圾，造成环境污染</w:t>
            </w:r>
          </w:p>
        </w:tc>
        <w:tc>
          <w:tcPr>
            <w:tcW w:w="1764" w:type="dxa"/>
            <w:shd w:val="clear" w:color="auto" w:fill="auto"/>
            <w:vAlign w:val="center"/>
          </w:tcPr>
          <w:p w14:paraId="2ED2344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84F35E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14:paraId="2F17EC0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8C2CB2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18C46E3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994C65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C15611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EA328B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17156F0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5BAEEFD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7FCACBC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75568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70" w:hRule="atLeast"/>
          <w:jc w:val="center"/>
        </w:trPr>
        <w:tc>
          <w:tcPr>
            <w:tcW w:w="455" w:type="dxa"/>
            <w:shd w:val="clear" w:color="auto" w:fill="auto"/>
            <w:vAlign w:val="center"/>
          </w:tcPr>
          <w:p w14:paraId="0AEBDD9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42</w:t>
            </w:r>
          </w:p>
        </w:tc>
        <w:tc>
          <w:tcPr>
            <w:tcW w:w="720" w:type="dxa"/>
            <w:shd w:val="clear" w:color="auto" w:fill="auto"/>
            <w:vAlign w:val="center"/>
          </w:tcPr>
          <w:p w14:paraId="07893CA4">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68F3AF3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施工单位将建筑垃圾交给个人或者未经核准从事建筑垃圾运输的单位处置</w:t>
            </w:r>
          </w:p>
        </w:tc>
        <w:tc>
          <w:tcPr>
            <w:tcW w:w="1764" w:type="dxa"/>
            <w:shd w:val="clear" w:color="auto" w:fill="auto"/>
            <w:vAlign w:val="center"/>
          </w:tcPr>
          <w:p w14:paraId="36E6110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229391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14:paraId="5B35B26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07486E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39565EC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645EFE6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3A7587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98AF77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B57FC0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40FAC82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4497EF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5055C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0" w:hRule="atLeast"/>
          <w:jc w:val="center"/>
        </w:trPr>
        <w:tc>
          <w:tcPr>
            <w:tcW w:w="455" w:type="dxa"/>
            <w:shd w:val="clear" w:color="auto" w:fill="auto"/>
            <w:vAlign w:val="center"/>
          </w:tcPr>
          <w:p w14:paraId="008B9AD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43</w:t>
            </w:r>
          </w:p>
        </w:tc>
        <w:tc>
          <w:tcPr>
            <w:tcW w:w="720" w:type="dxa"/>
            <w:shd w:val="clear" w:color="auto" w:fill="auto"/>
            <w:vAlign w:val="center"/>
          </w:tcPr>
          <w:p w14:paraId="44B3B970">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6CFD9DB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处置建筑垃圾的单位在运输建筑垃圾过程中沿途丢弃、遗撒建筑垃圾</w:t>
            </w:r>
          </w:p>
        </w:tc>
        <w:tc>
          <w:tcPr>
            <w:tcW w:w="1764" w:type="dxa"/>
            <w:shd w:val="clear" w:color="auto" w:fill="auto"/>
            <w:vAlign w:val="center"/>
          </w:tcPr>
          <w:p w14:paraId="710C223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5B64C8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14:paraId="36A65BB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49B8E5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52845C6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89B198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A81C18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CABEEF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4344659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CAB700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7195658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F65D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32" w:hRule="atLeast"/>
          <w:jc w:val="center"/>
        </w:trPr>
        <w:tc>
          <w:tcPr>
            <w:tcW w:w="455" w:type="dxa"/>
            <w:shd w:val="clear" w:color="auto" w:fill="auto"/>
            <w:vAlign w:val="center"/>
          </w:tcPr>
          <w:p w14:paraId="7373686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44</w:t>
            </w:r>
          </w:p>
        </w:tc>
        <w:tc>
          <w:tcPr>
            <w:tcW w:w="720" w:type="dxa"/>
            <w:shd w:val="clear" w:color="auto" w:fill="auto"/>
            <w:vAlign w:val="center"/>
          </w:tcPr>
          <w:p w14:paraId="43122F23">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67491F4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涂改、倒卖、出租、出借或者以其他形式非法转让城市建筑垃圾处置核准文件</w:t>
            </w:r>
          </w:p>
        </w:tc>
        <w:tc>
          <w:tcPr>
            <w:tcW w:w="1764" w:type="dxa"/>
            <w:shd w:val="clear" w:color="auto" w:fill="auto"/>
            <w:vAlign w:val="center"/>
          </w:tcPr>
          <w:p w14:paraId="211342A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65A9DC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14:paraId="3F1D799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B94769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7D728C4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34E478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2C34844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6977EE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1DDD869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12D469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D8A038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201D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58" w:hRule="atLeast"/>
          <w:jc w:val="center"/>
        </w:trPr>
        <w:tc>
          <w:tcPr>
            <w:tcW w:w="455" w:type="dxa"/>
            <w:shd w:val="clear" w:color="auto" w:fill="auto"/>
            <w:vAlign w:val="center"/>
          </w:tcPr>
          <w:p w14:paraId="14AAE88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45</w:t>
            </w:r>
          </w:p>
        </w:tc>
        <w:tc>
          <w:tcPr>
            <w:tcW w:w="720" w:type="dxa"/>
            <w:shd w:val="clear" w:color="auto" w:fill="auto"/>
            <w:vAlign w:val="center"/>
          </w:tcPr>
          <w:p w14:paraId="509452E1">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7A72F12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未经核准擅自处置建筑垃圾</w:t>
            </w:r>
          </w:p>
        </w:tc>
        <w:tc>
          <w:tcPr>
            <w:tcW w:w="1764" w:type="dxa"/>
            <w:shd w:val="clear" w:color="auto" w:fill="auto"/>
            <w:vAlign w:val="center"/>
          </w:tcPr>
          <w:p w14:paraId="1ED8523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BA30A5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14:paraId="1105532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B91E5B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03B5CC3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F03965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267B62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449B11C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5F04AAE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EF2AFA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1020664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5EF301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8" w:hRule="atLeast"/>
          <w:jc w:val="center"/>
        </w:trPr>
        <w:tc>
          <w:tcPr>
            <w:tcW w:w="455" w:type="dxa"/>
            <w:shd w:val="clear" w:color="auto" w:fill="auto"/>
            <w:vAlign w:val="center"/>
          </w:tcPr>
          <w:p w14:paraId="776FBDC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46</w:t>
            </w:r>
          </w:p>
        </w:tc>
        <w:tc>
          <w:tcPr>
            <w:tcW w:w="720" w:type="dxa"/>
            <w:shd w:val="clear" w:color="auto" w:fill="auto"/>
            <w:vAlign w:val="center"/>
          </w:tcPr>
          <w:p w14:paraId="6241836A">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369622F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处置超出核准范围的建筑垃圾</w:t>
            </w:r>
          </w:p>
        </w:tc>
        <w:tc>
          <w:tcPr>
            <w:tcW w:w="1764" w:type="dxa"/>
            <w:shd w:val="clear" w:color="auto" w:fill="auto"/>
            <w:vAlign w:val="center"/>
          </w:tcPr>
          <w:p w14:paraId="5B2F3CB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7017629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14:paraId="5727B25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3CCE0CE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07C7642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0A38B2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1EFBE9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06B5EF4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DF960F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A62EA4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0E7A17C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62FAA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58" w:hRule="atLeast"/>
          <w:jc w:val="center"/>
        </w:trPr>
        <w:tc>
          <w:tcPr>
            <w:tcW w:w="455" w:type="dxa"/>
            <w:shd w:val="clear" w:color="auto" w:fill="auto"/>
            <w:vAlign w:val="center"/>
          </w:tcPr>
          <w:p w14:paraId="3BB09F8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47</w:t>
            </w:r>
          </w:p>
        </w:tc>
        <w:tc>
          <w:tcPr>
            <w:tcW w:w="720" w:type="dxa"/>
            <w:shd w:val="clear" w:color="auto" w:fill="auto"/>
            <w:vAlign w:val="center"/>
          </w:tcPr>
          <w:p w14:paraId="2AE66944">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2CDBE89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任何单位和个人随意倾倒、抛撒或者堆放建筑垃圾</w:t>
            </w:r>
          </w:p>
        </w:tc>
        <w:tc>
          <w:tcPr>
            <w:tcW w:w="1764" w:type="dxa"/>
            <w:shd w:val="clear" w:color="auto" w:fill="auto"/>
            <w:vAlign w:val="center"/>
          </w:tcPr>
          <w:p w14:paraId="3A35EFF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9C96BE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14:paraId="072D8E0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FDBF2D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50730C4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5F9BF6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347DF10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4C38697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3DFF42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ACB454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295F22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6BCCF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0" w:hRule="atLeast"/>
          <w:jc w:val="center"/>
        </w:trPr>
        <w:tc>
          <w:tcPr>
            <w:tcW w:w="455" w:type="dxa"/>
            <w:shd w:val="clear" w:color="auto" w:fill="auto"/>
            <w:vAlign w:val="center"/>
          </w:tcPr>
          <w:p w14:paraId="5E164FE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48</w:t>
            </w:r>
          </w:p>
        </w:tc>
        <w:tc>
          <w:tcPr>
            <w:tcW w:w="720" w:type="dxa"/>
            <w:shd w:val="clear" w:color="auto" w:fill="auto"/>
            <w:vAlign w:val="center"/>
          </w:tcPr>
          <w:p w14:paraId="7754C67E">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2DD0EB8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擅自占用城市公厕规划用地或者改变其性质</w:t>
            </w:r>
          </w:p>
        </w:tc>
        <w:tc>
          <w:tcPr>
            <w:tcW w:w="1764" w:type="dxa"/>
            <w:shd w:val="clear" w:color="auto" w:fill="auto"/>
            <w:vAlign w:val="center"/>
          </w:tcPr>
          <w:p w14:paraId="41D1B6F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508FD88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14:paraId="26D4D97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4AFE1EA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4406571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7B003F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6C7150C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1F43F9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9DBE95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95537D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C25EF3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736C7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4" w:hRule="atLeast"/>
          <w:jc w:val="center"/>
        </w:trPr>
        <w:tc>
          <w:tcPr>
            <w:tcW w:w="455" w:type="dxa"/>
            <w:shd w:val="clear" w:color="auto" w:fill="auto"/>
            <w:vAlign w:val="center"/>
          </w:tcPr>
          <w:p w14:paraId="768EF5D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49</w:t>
            </w:r>
          </w:p>
        </w:tc>
        <w:tc>
          <w:tcPr>
            <w:tcW w:w="720" w:type="dxa"/>
            <w:shd w:val="clear" w:color="auto" w:fill="auto"/>
            <w:vAlign w:val="center"/>
          </w:tcPr>
          <w:p w14:paraId="7BAF7E80">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4E55509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建设单位经批准使用的土地含有城市公厕规划用地的，建设单位未按照城市公厕规划和城市人民政府环境卫生行政主管部门的要求修建公厕，并向社会开放使用</w:t>
            </w:r>
          </w:p>
        </w:tc>
        <w:tc>
          <w:tcPr>
            <w:tcW w:w="1764" w:type="dxa"/>
            <w:shd w:val="clear" w:color="auto" w:fill="auto"/>
            <w:vAlign w:val="center"/>
          </w:tcPr>
          <w:p w14:paraId="3DF58F8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D3D017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14:paraId="339250A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FDEAB7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4BF956C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6170A1A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C7EE63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08EEE6D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5F7B34D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171691B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06FA4B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0EE5E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54" w:hRule="atLeast"/>
          <w:jc w:val="center"/>
        </w:trPr>
        <w:tc>
          <w:tcPr>
            <w:tcW w:w="455" w:type="dxa"/>
            <w:shd w:val="clear" w:color="auto" w:fill="auto"/>
            <w:vAlign w:val="center"/>
          </w:tcPr>
          <w:p w14:paraId="721752A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50</w:t>
            </w:r>
          </w:p>
        </w:tc>
        <w:tc>
          <w:tcPr>
            <w:tcW w:w="720" w:type="dxa"/>
            <w:shd w:val="clear" w:color="auto" w:fill="auto"/>
            <w:vAlign w:val="center"/>
          </w:tcPr>
          <w:p w14:paraId="2E7F4074">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5E5FC06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未按分工负责城市公厕的建设和维修管理    </w:t>
            </w:r>
          </w:p>
        </w:tc>
        <w:tc>
          <w:tcPr>
            <w:tcW w:w="1764" w:type="dxa"/>
            <w:shd w:val="clear" w:color="auto" w:fill="auto"/>
            <w:vAlign w:val="center"/>
          </w:tcPr>
          <w:p w14:paraId="2D9CD0A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84753D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14:paraId="53CD267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F8149B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43238DF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206A29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265DFB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2CB3F3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0D9F2C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796157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0B62928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51296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50" w:hRule="atLeast"/>
          <w:jc w:val="center"/>
        </w:trPr>
        <w:tc>
          <w:tcPr>
            <w:tcW w:w="455" w:type="dxa"/>
            <w:shd w:val="clear" w:color="auto" w:fill="auto"/>
            <w:vAlign w:val="center"/>
          </w:tcPr>
          <w:p w14:paraId="4B18583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51</w:t>
            </w:r>
          </w:p>
        </w:tc>
        <w:tc>
          <w:tcPr>
            <w:tcW w:w="720" w:type="dxa"/>
            <w:shd w:val="clear" w:color="auto" w:fill="auto"/>
            <w:vAlign w:val="center"/>
          </w:tcPr>
          <w:p w14:paraId="225EE7E9">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4E7019D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影剧院、商店、饭店、车站等公共建筑没有附设公厕或者原有公厕及其卫生设施不足的，未按照城市人民政府环境卫生行政主管部门的要求进行新建、扩建或者改造</w:t>
            </w:r>
          </w:p>
        </w:tc>
        <w:tc>
          <w:tcPr>
            <w:tcW w:w="1764" w:type="dxa"/>
            <w:shd w:val="clear" w:color="auto" w:fill="auto"/>
            <w:vAlign w:val="center"/>
          </w:tcPr>
          <w:p w14:paraId="4917B27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52E5914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14:paraId="22F0A75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3F9EA1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5AE8735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5A08623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829AB1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9E31FE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1A851A5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1970DBC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D13E5D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DB7A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26" w:hRule="atLeast"/>
          <w:jc w:val="center"/>
        </w:trPr>
        <w:tc>
          <w:tcPr>
            <w:tcW w:w="455" w:type="dxa"/>
            <w:shd w:val="clear" w:color="auto" w:fill="auto"/>
            <w:vAlign w:val="center"/>
          </w:tcPr>
          <w:p w14:paraId="15B3117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52</w:t>
            </w:r>
          </w:p>
        </w:tc>
        <w:tc>
          <w:tcPr>
            <w:tcW w:w="720" w:type="dxa"/>
            <w:shd w:val="clear" w:color="auto" w:fill="auto"/>
            <w:vAlign w:val="center"/>
          </w:tcPr>
          <w:p w14:paraId="5782D7B1">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420415A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公共建筑附设的公厕及其卫生设施的设计和安装，不符合国家和地方的有关标准</w:t>
            </w:r>
          </w:p>
        </w:tc>
        <w:tc>
          <w:tcPr>
            <w:tcW w:w="1764" w:type="dxa"/>
            <w:shd w:val="clear" w:color="auto" w:fill="auto"/>
            <w:vAlign w:val="center"/>
          </w:tcPr>
          <w:p w14:paraId="330CEA3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F668B2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14:paraId="0F4287E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1711E8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557A792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5DB6134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42E100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F1010B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191CD78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511290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1D63F0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4C78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42" w:hRule="atLeast"/>
          <w:jc w:val="center"/>
        </w:trPr>
        <w:tc>
          <w:tcPr>
            <w:tcW w:w="455" w:type="dxa"/>
            <w:shd w:val="clear" w:color="auto" w:fill="auto"/>
            <w:vAlign w:val="center"/>
          </w:tcPr>
          <w:p w14:paraId="55C2E04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53</w:t>
            </w:r>
          </w:p>
        </w:tc>
        <w:tc>
          <w:tcPr>
            <w:tcW w:w="720" w:type="dxa"/>
            <w:shd w:val="clear" w:color="auto" w:fill="auto"/>
            <w:vAlign w:val="center"/>
          </w:tcPr>
          <w:p w14:paraId="44F676B3">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7DE90C7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对于损坏严重或者年久失修的公厕，有关单位未按照分工负责建设和维修管理，或在拆除重建时未先建临时公厕</w:t>
            </w:r>
          </w:p>
        </w:tc>
        <w:tc>
          <w:tcPr>
            <w:tcW w:w="1764" w:type="dxa"/>
            <w:shd w:val="clear" w:color="auto" w:fill="auto"/>
            <w:vAlign w:val="center"/>
          </w:tcPr>
          <w:p w14:paraId="2E910AD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09F9BB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14:paraId="2783769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86F613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07EADE6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02CF7AA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4A1FA3E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44F45FF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9E98DB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E73E39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EDA7EA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4190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60" w:hRule="atLeast"/>
          <w:jc w:val="center"/>
        </w:trPr>
        <w:tc>
          <w:tcPr>
            <w:tcW w:w="455" w:type="dxa"/>
            <w:shd w:val="clear" w:color="auto" w:fill="auto"/>
            <w:vAlign w:val="center"/>
          </w:tcPr>
          <w:p w14:paraId="0DD5CF2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54</w:t>
            </w:r>
          </w:p>
        </w:tc>
        <w:tc>
          <w:tcPr>
            <w:tcW w:w="720" w:type="dxa"/>
            <w:shd w:val="clear" w:color="auto" w:fill="auto"/>
            <w:vAlign w:val="center"/>
          </w:tcPr>
          <w:p w14:paraId="35D04FAB">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122D091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独立设置的城市公厕竣工时，建设单位未通知城市人民政府环境卫生主管部门或者其指定的部门参加验收；将验收不合格的独立设置的城市公厕交付使用</w:t>
            </w:r>
          </w:p>
        </w:tc>
        <w:tc>
          <w:tcPr>
            <w:tcW w:w="1764" w:type="dxa"/>
            <w:shd w:val="clear" w:color="auto" w:fill="auto"/>
            <w:vAlign w:val="center"/>
          </w:tcPr>
          <w:p w14:paraId="72102FB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D4BB5E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14:paraId="412ECF0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D1D456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275AAA7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60DCD1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AA3330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DA3959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596EC34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166BE66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891600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6BB6A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38" w:hRule="atLeast"/>
          <w:jc w:val="center"/>
        </w:trPr>
        <w:tc>
          <w:tcPr>
            <w:tcW w:w="455" w:type="dxa"/>
            <w:shd w:val="clear" w:color="auto" w:fill="auto"/>
            <w:vAlign w:val="center"/>
          </w:tcPr>
          <w:p w14:paraId="4C40FD1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55</w:t>
            </w:r>
          </w:p>
        </w:tc>
        <w:tc>
          <w:tcPr>
            <w:tcW w:w="720" w:type="dxa"/>
            <w:shd w:val="clear" w:color="auto" w:fill="auto"/>
            <w:vAlign w:val="center"/>
          </w:tcPr>
          <w:p w14:paraId="1AA5D2CD">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40DE9DD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在公厕内乱丢垃圾、污物，随地吐痰，乱涂乱画</w:t>
            </w:r>
          </w:p>
        </w:tc>
        <w:tc>
          <w:tcPr>
            <w:tcW w:w="1764" w:type="dxa"/>
            <w:shd w:val="clear" w:color="auto" w:fill="auto"/>
            <w:vAlign w:val="center"/>
          </w:tcPr>
          <w:p w14:paraId="7C1CA77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37EB01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14:paraId="25A642B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07DF84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79DA887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A28691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C31DBB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0304025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8253AE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7200183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3C2240E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05DB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26" w:hRule="atLeast"/>
          <w:jc w:val="center"/>
        </w:trPr>
        <w:tc>
          <w:tcPr>
            <w:tcW w:w="455" w:type="dxa"/>
            <w:shd w:val="clear" w:color="auto" w:fill="auto"/>
            <w:vAlign w:val="center"/>
          </w:tcPr>
          <w:p w14:paraId="5F7F438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56</w:t>
            </w:r>
          </w:p>
        </w:tc>
        <w:tc>
          <w:tcPr>
            <w:tcW w:w="720" w:type="dxa"/>
            <w:shd w:val="clear" w:color="auto" w:fill="auto"/>
            <w:vAlign w:val="center"/>
          </w:tcPr>
          <w:p w14:paraId="1A9AB8BD">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2B7F232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破坏公厕设施、设备</w:t>
            </w:r>
          </w:p>
        </w:tc>
        <w:tc>
          <w:tcPr>
            <w:tcW w:w="1764" w:type="dxa"/>
            <w:shd w:val="clear" w:color="auto" w:fill="auto"/>
            <w:vAlign w:val="center"/>
          </w:tcPr>
          <w:p w14:paraId="5AD4698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CD7095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14:paraId="20A1CE0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28891A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6263AEC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054D65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4E6AF4C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82899C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05A8D9C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5F8433F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6E4718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0E31E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48" w:hRule="atLeast"/>
          <w:jc w:val="center"/>
        </w:trPr>
        <w:tc>
          <w:tcPr>
            <w:tcW w:w="455" w:type="dxa"/>
            <w:shd w:val="clear" w:color="auto" w:fill="auto"/>
            <w:vAlign w:val="center"/>
          </w:tcPr>
          <w:p w14:paraId="5573157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57</w:t>
            </w:r>
          </w:p>
        </w:tc>
        <w:tc>
          <w:tcPr>
            <w:tcW w:w="720" w:type="dxa"/>
            <w:shd w:val="clear" w:color="auto" w:fill="auto"/>
            <w:vAlign w:val="center"/>
          </w:tcPr>
          <w:p w14:paraId="48CE1D58">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5FD71FF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未经批准擅自占用或者改变公厕使用性质</w:t>
            </w:r>
          </w:p>
        </w:tc>
        <w:tc>
          <w:tcPr>
            <w:tcW w:w="1764" w:type="dxa"/>
            <w:shd w:val="clear" w:color="auto" w:fill="auto"/>
            <w:vAlign w:val="center"/>
          </w:tcPr>
          <w:p w14:paraId="77FCD3D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A61F74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14:paraId="5A481F1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33DC401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7CC47D2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504C53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6198E40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7FA9B1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740240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4423A2E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9F50ED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AD9C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0" w:hRule="atLeast"/>
          <w:jc w:val="center"/>
        </w:trPr>
        <w:tc>
          <w:tcPr>
            <w:tcW w:w="455" w:type="dxa"/>
            <w:shd w:val="clear" w:color="auto" w:fill="auto"/>
            <w:vAlign w:val="center"/>
          </w:tcPr>
          <w:p w14:paraId="1053A21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58</w:t>
            </w:r>
          </w:p>
        </w:tc>
        <w:tc>
          <w:tcPr>
            <w:tcW w:w="720" w:type="dxa"/>
            <w:shd w:val="clear" w:color="auto" w:fill="auto"/>
            <w:vAlign w:val="center"/>
          </w:tcPr>
          <w:p w14:paraId="4FD4946C">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2A7020E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在运输过程中沿途丢弃、遗撒生活垃圾</w:t>
            </w:r>
          </w:p>
        </w:tc>
        <w:tc>
          <w:tcPr>
            <w:tcW w:w="1764" w:type="dxa"/>
            <w:shd w:val="clear" w:color="auto" w:fill="auto"/>
            <w:vAlign w:val="center"/>
          </w:tcPr>
          <w:p w14:paraId="5D69339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C3174C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《中华人民共和国固体废物污染环境防治法》</w:t>
            </w:r>
          </w:p>
        </w:tc>
        <w:tc>
          <w:tcPr>
            <w:tcW w:w="1620" w:type="dxa"/>
            <w:shd w:val="clear" w:color="auto" w:fill="auto"/>
            <w:vAlign w:val="center"/>
          </w:tcPr>
          <w:p w14:paraId="2459624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30ED62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637A92E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FE9A68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27F40E1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403D60C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1172BD2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576E9CC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4EF7A4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036EF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6" w:hRule="atLeast"/>
          <w:jc w:val="center"/>
        </w:trPr>
        <w:tc>
          <w:tcPr>
            <w:tcW w:w="455" w:type="dxa"/>
            <w:shd w:val="clear" w:color="auto" w:fill="auto"/>
            <w:vAlign w:val="center"/>
          </w:tcPr>
          <w:p w14:paraId="11FDAE9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59</w:t>
            </w:r>
          </w:p>
        </w:tc>
        <w:tc>
          <w:tcPr>
            <w:tcW w:w="720" w:type="dxa"/>
            <w:shd w:val="clear" w:color="auto" w:fill="auto"/>
            <w:vAlign w:val="center"/>
          </w:tcPr>
          <w:p w14:paraId="7775AA5D">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2F7E919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未取得设计、施工资格或者未按照资质等级承担城市道路的设计、施工任务</w:t>
            </w:r>
          </w:p>
        </w:tc>
        <w:tc>
          <w:tcPr>
            <w:tcW w:w="1764" w:type="dxa"/>
            <w:shd w:val="clear" w:color="auto" w:fill="auto"/>
            <w:vAlign w:val="center"/>
          </w:tcPr>
          <w:p w14:paraId="5B35B60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ADB249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3961504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55B5BAF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3509E31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92D9F8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45860A4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095A10B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9F8BF3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1828B0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45FEC3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BE61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0" w:hRule="atLeast"/>
          <w:jc w:val="center"/>
        </w:trPr>
        <w:tc>
          <w:tcPr>
            <w:tcW w:w="455" w:type="dxa"/>
            <w:shd w:val="clear" w:color="auto" w:fill="auto"/>
            <w:vAlign w:val="center"/>
          </w:tcPr>
          <w:p w14:paraId="7752902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60</w:t>
            </w:r>
          </w:p>
        </w:tc>
        <w:tc>
          <w:tcPr>
            <w:tcW w:w="720" w:type="dxa"/>
            <w:shd w:val="clear" w:color="auto" w:fill="auto"/>
            <w:vAlign w:val="center"/>
          </w:tcPr>
          <w:p w14:paraId="63B94671">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04B176E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未按照城市道路设计、施工技术规范设计、施工</w:t>
            </w:r>
          </w:p>
        </w:tc>
        <w:tc>
          <w:tcPr>
            <w:tcW w:w="1764" w:type="dxa"/>
            <w:shd w:val="clear" w:color="auto" w:fill="auto"/>
            <w:vAlign w:val="center"/>
          </w:tcPr>
          <w:p w14:paraId="79948F4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56485D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4987938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E529BF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1F5B4DB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651EDAE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EBDF15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077EAAD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A55D51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503AC25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4043C3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8095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48" w:hRule="atLeast"/>
          <w:jc w:val="center"/>
        </w:trPr>
        <w:tc>
          <w:tcPr>
            <w:tcW w:w="455" w:type="dxa"/>
            <w:shd w:val="clear" w:color="auto" w:fill="auto"/>
            <w:vAlign w:val="center"/>
          </w:tcPr>
          <w:p w14:paraId="38A33F2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61</w:t>
            </w:r>
          </w:p>
        </w:tc>
        <w:tc>
          <w:tcPr>
            <w:tcW w:w="720" w:type="dxa"/>
            <w:shd w:val="clear" w:color="auto" w:fill="auto"/>
            <w:vAlign w:val="center"/>
          </w:tcPr>
          <w:p w14:paraId="62F108AF">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1321388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擅自使用未经验收或者验收不合格的城市道路</w:t>
            </w:r>
          </w:p>
        </w:tc>
        <w:tc>
          <w:tcPr>
            <w:tcW w:w="1764" w:type="dxa"/>
            <w:shd w:val="clear" w:color="auto" w:fill="auto"/>
            <w:vAlign w:val="center"/>
          </w:tcPr>
          <w:p w14:paraId="2C30BD4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561712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1AC6434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2FFF80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192D894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8E3ECD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889DEC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E6E120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50B421B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277018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1AE5FE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1817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12" w:hRule="atLeast"/>
          <w:jc w:val="center"/>
        </w:trPr>
        <w:tc>
          <w:tcPr>
            <w:tcW w:w="455" w:type="dxa"/>
            <w:shd w:val="clear" w:color="auto" w:fill="auto"/>
            <w:vAlign w:val="center"/>
          </w:tcPr>
          <w:p w14:paraId="08E65F9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62</w:t>
            </w:r>
          </w:p>
        </w:tc>
        <w:tc>
          <w:tcPr>
            <w:tcW w:w="720" w:type="dxa"/>
            <w:shd w:val="clear" w:color="auto" w:fill="auto"/>
            <w:vAlign w:val="center"/>
          </w:tcPr>
          <w:p w14:paraId="23CF9E9B">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7163CF4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承担城市道路养护、维修的单位未定期对城市道路进行养护、维修或者未按照规定的期限修复竣工，并拒绝接受市政工程行政主管部门监督、检查</w:t>
            </w:r>
          </w:p>
        </w:tc>
        <w:tc>
          <w:tcPr>
            <w:tcW w:w="1764" w:type="dxa"/>
            <w:shd w:val="clear" w:color="auto" w:fill="auto"/>
            <w:vAlign w:val="center"/>
          </w:tcPr>
          <w:p w14:paraId="451A0EC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743CA5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56A95DD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1EE89A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6C99120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52190A2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8225F2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8C73BC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0CB1EE5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9BF23D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1C22F8F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39ED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66" w:hRule="atLeast"/>
          <w:jc w:val="center"/>
        </w:trPr>
        <w:tc>
          <w:tcPr>
            <w:tcW w:w="455" w:type="dxa"/>
            <w:shd w:val="clear" w:color="auto" w:fill="auto"/>
            <w:vAlign w:val="center"/>
          </w:tcPr>
          <w:p w14:paraId="133DF6E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63</w:t>
            </w:r>
          </w:p>
        </w:tc>
        <w:tc>
          <w:tcPr>
            <w:tcW w:w="720" w:type="dxa"/>
            <w:shd w:val="clear" w:color="auto" w:fill="auto"/>
            <w:vAlign w:val="center"/>
          </w:tcPr>
          <w:p w14:paraId="1014E9E7">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0151114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未对设在城市道路上的各种管线的检查井、箱盖或者城市道路附属设施的缺损及时补缺或者修复</w:t>
            </w:r>
          </w:p>
        </w:tc>
        <w:tc>
          <w:tcPr>
            <w:tcW w:w="1764" w:type="dxa"/>
            <w:shd w:val="clear" w:color="auto" w:fill="auto"/>
            <w:vAlign w:val="center"/>
          </w:tcPr>
          <w:p w14:paraId="69031BD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81AA36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7813684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39AF93F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776779A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5B98A2D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658B85A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5B3AE9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405795E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5D802C7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A5D407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505B8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0" w:hRule="atLeast"/>
          <w:jc w:val="center"/>
        </w:trPr>
        <w:tc>
          <w:tcPr>
            <w:tcW w:w="455" w:type="dxa"/>
            <w:shd w:val="clear" w:color="auto" w:fill="auto"/>
            <w:vAlign w:val="center"/>
          </w:tcPr>
          <w:p w14:paraId="68A5F93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64</w:t>
            </w:r>
          </w:p>
        </w:tc>
        <w:tc>
          <w:tcPr>
            <w:tcW w:w="720" w:type="dxa"/>
            <w:shd w:val="clear" w:color="auto" w:fill="auto"/>
            <w:vAlign w:val="center"/>
          </w:tcPr>
          <w:p w14:paraId="17545943">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1446B70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未在城市道路施工现场设置明显标志和安全防围设施</w:t>
            </w:r>
          </w:p>
        </w:tc>
        <w:tc>
          <w:tcPr>
            <w:tcW w:w="1764" w:type="dxa"/>
            <w:shd w:val="clear" w:color="auto" w:fill="auto"/>
            <w:vAlign w:val="center"/>
          </w:tcPr>
          <w:p w14:paraId="6D07E46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938380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1D5ACDE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9C739D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5741E53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64DEB9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E09DDB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06B77F9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169EB8F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614165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6076B9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7A77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20" w:hRule="atLeast"/>
          <w:jc w:val="center"/>
        </w:trPr>
        <w:tc>
          <w:tcPr>
            <w:tcW w:w="455" w:type="dxa"/>
            <w:shd w:val="clear" w:color="auto" w:fill="auto"/>
            <w:vAlign w:val="center"/>
          </w:tcPr>
          <w:p w14:paraId="494E0C0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65</w:t>
            </w:r>
          </w:p>
        </w:tc>
        <w:tc>
          <w:tcPr>
            <w:tcW w:w="720" w:type="dxa"/>
            <w:shd w:val="clear" w:color="auto" w:fill="auto"/>
            <w:vAlign w:val="center"/>
          </w:tcPr>
          <w:p w14:paraId="41B77C9B">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378477B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占用城市道路期满或者挖掘城市道路后，不及时清理现场</w:t>
            </w:r>
          </w:p>
        </w:tc>
        <w:tc>
          <w:tcPr>
            <w:tcW w:w="1764" w:type="dxa"/>
            <w:shd w:val="clear" w:color="auto" w:fill="auto"/>
            <w:vAlign w:val="center"/>
          </w:tcPr>
          <w:p w14:paraId="242625C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D8F31D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1E75FC4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845AFF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5478CAC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C7155F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34A87A0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4630F64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5B6A5D6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98C3CF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9E3B01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7D265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08" w:hRule="atLeast"/>
          <w:jc w:val="center"/>
        </w:trPr>
        <w:tc>
          <w:tcPr>
            <w:tcW w:w="455" w:type="dxa"/>
            <w:shd w:val="clear" w:color="auto" w:fill="auto"/>
            <w:vAlign w:val="center"/>
          </w:tcPr>
          <w:p w14:paraId="41A1D1F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66</w:t>
            </w:r>
          </w:p>
        </w:tc>
        <w:tc>
          <w:tcPr>
            <w:tcW w:w="720" w:type="dxa"/>
            <w:shd w:val="clear" w:color="auto" w:fill="auto"/>
            <w:vAlign w:val="center"/>
          </w:tcPr>
          <w:p w14:paraId="21DBF21B">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375565A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依附于城市道路建设各种管线、杆线等设施，不按照规定办理批准手续</w:t>
            </w:r>
          </w:p>
        </w:tc>
        <w:tc>
          <w:tcPr>
            <w:tcW w:w="1764" w:type="dxa"/>
            <w:shd w:val="clear" w:color="auto" w:fill="auto"/>
            <w:vAlign w:val="center"/>
          </w:tcPr>
          <w:p w14:paraId="4E1280A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4A5BA0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1690E12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E08F65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5F02698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A60AEA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C35B20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00F17EE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1DD2DBF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7DE81CA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2A6703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B434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46" w:hRule="atLeast"/>
          <w:jc w:val="center"/>
        </w:trPr>
        <w:tc>
          <w:tcPr>
            <w:tcW w:w="455" w:type="dxa"/>
            <w:shd w:val="clear" w:color="auto" w:fill="auto"/>
            <w:vAlign w:val="center"/>
          </w:tcPr>
          <w:p w14:paraId="7C4DCB1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67</w:t>
            </w:r>
          </w:p>
        </w:tc>
        <w:tc>
          <w:tcPr>
            <w:tcW w:w="720" w:type="dxa"/>
            <w:shd w:val="clear" w:color="auto" w:fill="auto"/>
            <w:vAlign w:val="center"/>
          </w:tcPr>
          <w:p w14:paraId="7DD55722">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1442E5C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紧急抢修埋设在城市道路下的管线，不按照规定补办批准手续</w:t>
            </w:r>
          </w:p>
        </w:tc>
        <w:tc>
          <w:tcPr>
            <w:tcW w:w="1764" w:type="dxa"/>
            <w:shd w:val="clear" w:color="auto" w:fill="auto"/>
            <w:vAlign w:val="center"/>
          </w:tcPr>
          <w:p w14:paraId="5B01D31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5790CC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6A7FA26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4036FF4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2A90DD4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F1D0CA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60C0651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1C7F29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4A4BBA9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7462BA2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7CDE522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5833D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26" w:hRule="atLeast"/>
          <w:jc w:val="center"/>
        </w:trPr>
        <w:tc>
          <w:tcPr>
            <w:tcW w:w="455" w:type="dxa"/>
            <w:shd w:val="clear" w:color="auto" w:fill="auto"/>
            <w:vAlign w:val="center"/>
          </w:tcPr>
          <w:p w14:paraId="1F60ECE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68</w:t>
            </w:r>
          </w:p>
        </w:tc>
        <w:tc>
          <w:tcPr>
            <w:tcW w:w="720" w:type="dxa"/>
            <w:shd w:val="clear" w:color="auto" w:fill="auto"/>
            <w:vAlign w:val="center"/>
          </w:tcPr>
          <w:p w14:paraId="10DB3790">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737A9B5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未按照批准的位置、面积、期限占用或者挖掘城市道路，或者需要移动位置、扩大面积、延长时间，未提前办理变更审批手续</w:t>
            </w:r>
          </w:p>
        </w:tc>
        <w:tc>
          <w:tcPr>
            <w:tcW w:w="1764" w:type="dxa"/>
            <w:shd w:val="clear" w:color="auto" w:fill="auto"/>
            <w:vAlign w:val="center"/>
          </w:tcPr>
          <w:p w14:paraId="3DDABB0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49E40B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57EE16B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561F6B4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5FD2416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ACBBB8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5B648C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A1AA88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0E7E38E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436F234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FD57FF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93DC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08" w:hRule="atLeast"/>
          <w:jc w:val="center"/>
        </w:trPr>
        <w:tc>
          <w:tcPr>
            <w:tcW w:w="455" w:type="dxa"/>
            <w:shd w:val="clear" w:color="auto" w:fill="auto"/>
            <w:vAlign w:val="center"/>
          </w:tcPr>
          <w:p w14:paraId="6D6B0A5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bidi="ar-SA"/>
              </w:rPr>
              <w:t>69</w:t>
            </w:r>
          </w:p>
        </w:tc>
        <w:tc>
          <w:tcPr>
            <w:tcW w:w="720" w:type="dxa"/>
            <w:shd w:val="clear" w:color="auto" w:fill="auto"/>
            <w:vAlign w:val="center"/>
          </w:tcPr>
          <w:p w14:paraId="058E7268">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229FDF1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擅自占用或者挖掘城市道路</w:t>
            </w:r>
          </w:p>
        </w:tc>
        <w:tc>
          <w:tcPr>
            <w:tcW w:w="1764" w:type="dxa"/>
            <w:shd w:val="clear" w:color="auto" w:fill="auto"/>
            <w:vAlign w:val="center"/>
          </w:tcPr>
          <w:p w14:paraId="4046198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8F5202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7971C28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776461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34A6D2A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285280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84B423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387991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4EB9D1E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05F11A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6F5247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C72DC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32" w:hRule="atLeast"/>
          <w:jc w:val="center"/>
        </w:trPr>
        <w:tc>
          <w:tcPr>
            <w:tcW w:w="455" w:type="dxa"/>
            <w:shd w:val="clear" w:color="auto" w:fill="auto"/>
            <w:vAlign w:val="center"/>
          </w:tcPr>
          <w:p w14:paraId="0A1B1F2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70</w:t>
            </w:r>
          </w:p>
        </w:tc>
        <w:tc>
          <w:tcPr>
            <w:tcW w:w="720" w:type="dxa"/>
            <w:shd w:val="clear" w:color="auto" w:fill="auto"/>
            <w:vAlign w:val="center"/>
          </w:tcPr>
          <w:p w14:paraId="2886A3C7">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06C8184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履带车、铁轮车或者超重、超高、超长车辆擅自在城市道路上行驶</w:t>
            </w:r>
          </w:p>
        </w:tc>
        <w:tc>
          <w:tcPr>
            <w:tcW w:w="1764" w:type="dxa"/>
            <w:shd w:val="clear" w:color="auto" w:fill="auto"/>
            <w:vAlign w:val="center"/>
          </w:tcPr>
          <w:p w14:paraId="1AF4A3A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E44C11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245CE88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296688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740B849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03DB6B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6F36304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07A3354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7BDB64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78FBB9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DAB6E1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3F7D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32" w:hRule="atLeast"/>
          <w:jc w:val="center"/>
        </w:trPr>
        <w:tc>
          <w:tcPr>
            <w:tcW w:w="455" w:type="dxa"/>
            <w:shd w:val="clear" w:color="auto" w:fill="auto"/>
            <w:vAlign w:val="center"/>
          </w:tcPr>
          <w:p w14:paraId="2E9451D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71</w:t>
            </w:r>
          </w:p>
        </w:tc>
        <w:tc>
          <w:tcPr>
            <w:tcW w:w="720" w:type="dxa"/>
            <w:shd w:val="clear" w:color="auto" w:fill="auto"/>
            <w:vAlign w:val="center"/>
          </w:tcPr>
          <w:p w14:paraId="1371334B">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615992C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机动车在桥梁或者非指定的城市道路上试刹车</w:t>
            </w:r>
          </w:p>
        </w:tc>
        <w:tc>
          <w:tcPr>
            <w:tcW w:w="1764" w:type="dxa"/>
            <w:shd w:val="clear" w:color="auto" w:fill="auto"/>
            <w:vAlign w:val="center"/>
          </w:tcPr>
          <w:p w14:paraId="765B433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1761B7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148C2AF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CC0C19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7EEE6E8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EAF2CD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9C5D24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05FA382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1AE57B6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6C1840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99A0FC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0B89C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0" w:hRule="atLeast"/>
          <w:jc w:val="center"/>
        </w:trPr>
        <w:tc>
          <w:tcPr>
            <w:tcW w:w="455" w:type="dxa"/>
            <w:shd w:val="clear" w:color="auto" w:fill="auto"/>
            <w:vAlign w:val="center"/>
          </w:tcPr>
          <w:p w14:paraId="721992E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72</w:t>
            </w:r>
          </w:p>
        </w:tc>
        <w:tc>
          <w:tcPr>
            <w:tcW w:w="720" w:type="dxa"/>
            <w:shd w:val="clear" w:color="auto" w:fill="auto"/>
            <w:vAlign w:val="center"/>
          </w:tcPr>
          <w:p w14:paraId="6E9367A9">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6C26352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擅自在城市道路上建设建筑物、构筑物</w:t>
            </w:r>
          </w:p>
        </w:tc>
        <w:tc>
          <w:tcPr>
            <w:tcW w:w="1764" w:type="dxa"/>
            <w:shd w:val="clear" w:color="auto" w:fill="auto"/>
            <w:vAlign w:val="center"/>
          </w:tcPr>
          <w:p w14:paraId="71FE48B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BC03D0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00CBB66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3F8A5C2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31BFE12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6F44C51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44EA0BD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606FF1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E360EE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50182CD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280BD9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02331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40" w:hRule="atLeast"/>
          <w:jc w:val="center"/>
        </w:trPr>
        <w:tc>
          <w:tcPr>
            <w:tcW w:w="455" w:type="dxa"/>
            <w:shd w:val="clear" w:color="auto" w:fill="auto"/>
            <w:vAlign w:val="center"/>
          </w:tcPr>
          <w:p w14:paraId="1954155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73</w:t>
            </w:r>
          </w:p>
        </w:tc>
        <w:tc>
          <w:tcPr>
            <w:tcW w:w="720" w:type="dxa"/>
            <w:shd w:val="clear" w:color="auto" w:fill="auto"/>
            <w:vAlign w:val="center"/>
          </w:tcPr>
          <w:p w14:paraId="4FAC4550">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7A15B39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其他损害、侵占城市道路的行为</w:t>
            </w:r>
          </w:p>
        </w:tc>
        <w:tc>
          <w:tcPr>
            <w:tcW w:w="1764" w:type="dxa"/>
            <w:shd w:val="clear" w:color="auto" w:fill="auto"/>
            <w:vAlign w:val="center"/>
          </w:tcPr>
          <w:p w14:paraId="33E4FBD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3C35B0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5A63AC6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59CFAEC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202A38E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A66C1B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C62F25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4E5B4B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321D395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118EF10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F20426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7C7AC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2" w:hRule="atLeast"/>
          <w:jc w:val="center"/>
        </w:trPr>
        <w:tc>
          <w:tcPr>
            <w:tcW w:w="455" w:type="dxa"/>
            <w:shd w:val="clear" w:color="auto" w:fill="auto"/>
            <w:vAlign w:val="center"/>
          </w:tcPr>
          <w:p w14:paraId="1B6240F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74</w:t>
            </w:r>
          </w:p>
        </w:tc>
        <w:tc>
          <w:tcPr>
            <w:tcW w:w="720" w:type="dxa"/>
            <w:shd w:val="clear" w:color="auto" w:fill="auto"/>
            <w:vAlign w:val="center"/>
          </w:tcPr>
          <w:p w14:paraId="5F450B0E">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06BA6B0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城镇排水与污水处理设施覆盖范围内的排水单位和个人，未按照国家有关规定将污水排入城镇排水设施，或者在雨水、污水分流地区将污水排入雨水管网</w:t>
            </w:r>
          </w:p>
        </w:tc>
        <w:tc>
          <w:tcPr>
            <w:tcW w:w="1764" w:type="dxa"/>
            <w:shd w:val="clear" w:color="auto" w:fill="auto"/>
            <w:vAlign w:val="center"/>
          </w:tcPr>
          <w:p w14:paraId="2E03D69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34E2F9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《城镇排水与污水处理条例》</w:t>
            </w:r>
          </w:p>
        </w:tc>
        <w:tc>
          <w:tcPr>
            <w:tcW w:w="1620" w:type="dxa"/>
            <w:shd w:val="clear" w:color="auto" w:fill="auto"/>
            <w:vAlign w:val="center"/>
          </w:tcPr>
          <w:p w14:paraId="2BB455B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AEB396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3FD05F0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5F97DAB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C33282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2339F8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09A622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E024B0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055DDF5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43E2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84" w:hRule="atLeast"/>
          <w:jc w:val="center"/>
        </w:trPr>
        <w:tc>
          <w:tcPr>
            <w:tcW w:w="455" w:type="dxa"/>
            <w:shd w:val="clear" w:color="auto" w:fill="auto"/>
            <w:vAlign w:val="center"/>
          </w:tcPr>
          <w:p w14:paraId="5553F9E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75</w:t>
            </w:r>
          </w:p>
        </w:tc>
        <w:tc>
          <w:tcPr>
            <w:tcW w:w="720" w:type="dxa"/>
            <w:shd w:val="clear" w:color="auto" w:fill="auto"/>
            <w:vAlign w:val="center"/>
          </w:tcPr>
          <w:p w14:paraId="0009AF65">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6FE584E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排水户未取得污水排入排水管网许可证向城镇排水设施排放污水</w:t>
            </w:r>
          </w:p>
        </w:tc>
        <w:tc>
          <w:tcPr>
            <w:tcW w:w="1764" w:type="dxa"/>
            <w:shd w:val="clear" w:color="auto" w:fill="auto"/>
            <w:vAlign w:val="center"/>
          </w:tcPr>
          <w:p w14:paraId="3FA5E13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E469E9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《城镇排水与污水处理条例》</w:t>
            </w:r>
          </w:p>
        </w:tc>
        <w:tc>
          <w:tcPr>
            <w:tcW w:w="1620" w:type="dxa"/>
            <w:shd w:val="clear" w:color="auto" w:fill="auto"/>
            <w:vAlign w:val="center"/>
          </w:tcPr>
          <w:p w14:paraId="01C40C0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331BF39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46E9E13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C6531F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331CFE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813DAC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58EDE33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758C1F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7FF7A13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3C68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0" w:hRule="atLeast"/>
          <w:jc w:val="center"/>
        </w:trPr>
        <w:tc>
          <w:tcPr>
            <w:tcW w:w="455" w:type="dxa"/>
            <w:shd w:val="clear" w:color="auto" w:fill="auto"/>
            <w:vAlign w:val="center"/>
          </w:tcPr>
          <w:p w14:paraId="7E24731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76</w:t>
            </w:r>
          </w:p>
        </w:tc>
        <w:tc>
          <w:tcPr>
            <w:tcW w:w="720" w:type="dxa"/>
            <w:shd w:val="clear" w:color="auto" w:fill="auto"/>
            <w:vAlign w:val="center"/>
          </w:tcPr>
          <w:p w14:paraId="347F1D00">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290CA00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排水户不按照污水排入排水管网许可证的要求排放污水</w:t>
            </w:r>
          </w:p>
        </w:tc>
        <w:tc>
          <w:tcPr>
            <w:tcW w:w="1764" w:type="dxa"/>
            <w:shd w:val="clear" w:color="auto" w:fill="auto"/>
            <w:vAlign w:val="center"/>
          </w:tcPr>
          <w:p w14:paraId="4D45F63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806B7D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《城镇排水与污水处理条例》</w:t>
            </w:r>
          </w:p>
        </w:tc>
        <w:tc>
          <w:tcPr>
            <w:tcW w:w="1620" w:type="dxa"/>
            <w:shd w:val="clear" w:color="auto" w:fill="auto"/>
            <w:vAlign w:val="center"/>
          </w:tcPr>
          <w:p w14:paraId="25A8BBC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48EEBAC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06AB8A9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4662A0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0CA5BF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2D77CF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1F35043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3EAF2F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013436C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71DC1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30" w:hRule="atLeast"/>
          <w:jc w:val="center"/>
        </w:trPr>
        <w:tc>
          <w:tcPr>
            <w:tcW w:w="455" w:type="dxa"/>
            <w:shd w:val="clear" w:color="auto" w:fill="auto"/>
            <w:vAlign w:val="center"/>
          </w:tcPr>
          <w:p w14:paraId="586BE5E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77</w:t>
            </w:r>
          </w:p>
        </w:tc>
        <w:tc>
          <w:tcPr>
            <w:tcW w:w="720" w:type="dxa"/>
            <w:shd w:val="clear" w:color="auto" w:fill="auto"/>
            <w:vAlign w:val="center"/>
          </w:tcPr>
          <w:p w14:paraId="1E6467CD">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004DF0E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从事危及城镇排水与污水处理设施安全的活动</w:t>
            </w:r>
          </w:p>
        </w:tc>
        <w:tc>
          <w:tcPr>
            <w:tcW w:w="1764" w:type="dxa"/>
            <w:shd w:val="clear" w:color="auto" w:fill="auto"/>
            <w:vAlign w:val="center"/>
          </w:tcPr>
          <w:p w14:paraId="6F5C276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EE7E15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《城镇排水与污水处理条例》</w:t>
            </w:r>
          </w:p>
        </w:tc>
        <w:tc>
          <w:tcPr>
            <w:tcW w:w="1620" w:type="dxa"/>
            <w:shd w:val="clear" w:color="auto" w:fill="auto"/>
            <w:vAlign w:val="center"/>
          </w:tcPr>
          <w:p w14:paraId="6C437A1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36DD8D3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7331166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36EE32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691E685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61F75EE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57BCAC4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1A7C232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71C0D27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5D0A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66" w:hRule="atLeast"/>
          <w:jc w:val="center"/>
        </w:trPr>
        <w:tc>
          <w:tcPr>
            <w:tcW w:w="455" w:type="dxa"/>
            <w:shd w:val="clear" w:color="auto" w:fill="auto"/>
            <w:vAlign w:val="center"/>
          </w:tcPr>
          <w:p w14:paraId="3D376B5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78</w:t>
            </w:r>
          </w:p>
        </w:tc>
        <w:tc>
          <w:tcPr>
            <w:tcW w:w="720" w:type="dxa"/>
            <w:shd w:val="clear" w:color="auto" w:fill="auto"/>
            <w:vAlign w:val="center"/>
          </w:tcPr>
          <w:p w14:paraId="79000D83">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1C2B3D2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在城镇排水与污水处理设施覆盖范围内，未按照国家有关规定将污水排入城镇排水设施，或者在雨水、污水分流地区将污水排入雨水管网</w:t>
            </w:r>
          </w:p>
        </w:tc>
        <w:tc>
          <w:tcPr>
            <w:tcW w:w="1764" w:type="dxa"/>
            <w:shd w:val="clear" w:color="auto" w:fill="auto"/>
            <w:vAlign w:val="center"/>
          </w:tcPr>
          <w:p w14:paraId="67687D1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6E373E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《城镇污水排入排水管网许可管理办</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法》</w:t>
            </w:r>
          </w:p>
        </w:tc>
        <w:tc>
          <w:tcPr>
            <w:tcW w:w="1620" w:type="dxa"/>
            <w:shd w:val="clear" w:color="auto" w:fill="auto"/>
            <w:vAlign w:val="center"/>
          </w:tcPr>
          <w:p w14:paraId="58BA7D5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3C8CA90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7926A12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3FFA85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DCEEB3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61632E6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5511CE6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099643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7ADB28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68717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06" w:hRule="atLeast"/>
          <w:jc w:val="center"/>
        </w:trPr>
        <w:tc>
          <w:tcPr>
            <w:tcW w:w="455" w:type="dxa"/>
            <w:shd w:val="clear" w:color="auto" w:fill="auto"/>
            <w:vAlign w:val="center"/>
          </w:tcPr>
          <w:p w14:paraId="5AE8867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79</w:t>
            </w:r>
          </w:p>
        </w:tc>
        <w:tc>
          <w:tcPr>
            <w:tcW w:w="720" w:type="dxa"/>
            <w:shd w:val="clear" w:color="auto" w:fill="auto"/>
            <w:vAlign w:val="center"/>
          </w:tcPr>
          <w:p w14:paraId="76926537">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461A251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排水户未取得排水许可，向城镇排水设施排放污水</w:t>
            </w:r>
          </w:p>
        </w:tc>
        <w:tc>
          <w:tcPr>
            <w:tcW w:w="1764" w:type="dxa"/>
            <w:shd w:val="clear" w:color="auto" w:fill="auto"/>
            <w:vAlign w:val="center"/>
          </w:tcPr>
          <w:p w14:paraId="3324B08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7A53BC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《城镇污水排入排水管网许可管理办</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法》</w:t>
            </w:r>
          </w:p>
        </w:tc>
        <w:tc>
          <w:tcPr>
            <w:tcW w:w="1620" w:type="dxa"/>
            <w:shd w:val="clear" w:color="auto" w:fill="auto"/>
            <w:vAlign w:val="center"/>
          </w:tcPr>
          <w:p w14:paraId="4FF587C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073301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48A48CF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D3C79D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E102A5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C16079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E1C8C3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B58D47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31401D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02DAE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46" w:hRule="atLeast"/>
          <w:jc w:val="center"/>
        </w:trPr>
        <w:tc>
          <w:tcPr>
            <w:tcW w:w="455" w:type="dxa"/>
            <w:shd w:val="clear" w:color="auto" w:fill="auto"/>
            <w:vAlign w:val="center"/>
          </w:tcPr>
          <w:p w14:paraId="6802076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80</w:t>
            </w:r>
          </w:p>
        </w:tc>
        <w:tc>
          <w:tcPr>
            <w:tcW w:w="720" w:type="dxa"/>
            <w:shd w:val="clear" w:color="auto" w:fill="auto"/>
            <w:vAlign w:val="center"/>
          </w:tcPr>
          <w:p w14:paraId="5588B04F">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07AA6B3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排水户未按照排水许可证的要求，向城镇排水设施排放污水</w:t>
            </w:r>
          </w:p>
        </w:tc>
        <w:tc>
          <w:tcPr>
            <w:tcW w:w="1764" w:type="dxa"/>
            <w:shd w:val="clear" w:color="auto" w:fill="auto"/>
            <w:vAlign w:val="center"/>
          </w:tcPr>
          <w:p w14:paraId="1F0ED46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BE5A32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《城镇污水排入排水管网许可管理办</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法》</w:t>
            </w:r>
          </w:p>
        </w:tc>
        <w:tc>
          <w:tcPr>
            <w:tcW w:w="1620" w:type="dxa"/>
            <w:shd w:val="clear" w:color="auto" w:fill="auto"/>
            <w:vAlign w:val="center"/>
          </w:tcPr>
          <w:p w14:paraId="641AA1B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F75EBB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6FD4788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FF84E8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6E284E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66B7729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116A5D8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595F3E2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1AF93B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65FA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80" w:hRule="atLeast"/>
          <w:jc w:val="center"/>
        </w:trPr>
        <w:tc>
          <w:tcPr>
            <w:tcW w:w="455" w:type="dxa"/>
            <w:shd w:val="clear" w:color="auto" w:fill="auto"/>
            <w:vAlign w:val="center"/>
          </w:tcPr>
          <w:p w14:paraId="0B37D8E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81</w:t>
            </w:r>
          </w:p>
        </w:tc>
        <w:tc>
          <w:tcPr>
            <w:tcW w:w="720" w:type="dxa"/>
            <w:shd w:val="clear" w:color="auto" w:fill="auto"/>
            <w:vAlign w:val="center"/>
          </w:tcPr>
          <w:p w14:paraId="5D12D004">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65260A3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排水户名称、法定代表人等其他事项变更，未按规定及时向城镇排水主管部门申请办理变更</w:t>
            </w:r>
          </w:p>
        </w:tc>
        <w:tc>
          <w:tcPr>
            <w:tcW w:w="1764" w:type="dxa"/>
            <w:shd w:val="clear" w:color="auto" w:fill="auto"/>
            <w:vAlign w:val="center"/>
          </w:tcPr>
          <w:p w14:paraId="68616A3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511833E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《城镇污水排入排水管网许可管理办</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法》</w:t>
            </w:r>
          </w:p>
        </w:tc>
        <w:tc>
          <w:tcPr>
            <w:tcW w:w="1620" w:type="dxa"/>
            <w:shd w:val="clear" w:color="auto" w:fill="auto"/>
            <w:vAlign w:val="center"/>
          </w:tcPr>
          <w:p w14:paraId="112D5FA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89C5CB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06C4AFE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3D4C49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40B32D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45E7ABD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7B4766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55D66E3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0484BC7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728A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56" w:hRule="atLeast"/>
          <w:jc w:val="center"/>
        </w:trPr>
        <w:tc>
          <w:tcPr>
            <w:tcW w:w="455" w:type="dxa"/>
            <w:shd w:val="clear" w:color="auto" w:fill="auto"/>
            <w:vAlign w:val="center"/>
          </w:tcPr>
          <w:p w14:paraId="3C80993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82</w:t>
            </w:r>
          </w:p>
        </w:tc>
        <w:tc>
          <w:tcPr>
            <w:tcW w:w="720" w:type="dxa"/>
            <w:shd w:val="clear" w:color="auto" w:fill="auto"/>
            <w:vAlign w:val="center"/>
          </w:tcPr>
          <w:p w14:paraId="5F6CAA4E">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2979CCF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排水户因发生事故或者其他突发事件，排放的污水可能危及城镇排水与污水处理设施安全运行，没有立即停止排放，未采取措施消除危害，或者并未按规定及时向城镇排水主管部门等有关部门报告</w:t>
            </w:r>
          </w:p>
        </w:tc>
        <w:tc>
          <w:tcPr>
            <w:tcW w:w="1764" w:type="dxa"/>
            <w:shd w:val="clear" w:color="auto" w:fill="auto"/>
            <w:vAlign w:val="center"/>
          </w:tcPr>
          <w:p w14:paraId="31829B4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51CE559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《城镇污水排入排水管网许可管理办</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法》</w:t>
            </w:r>
          </w:p>
        </w:tc>
        <w:tc>
          <w:tcPr>
            <w:tcW w:w="1620" w:type="dxa"/>
            <w:shd w:val="clear" w:color="auto" w:fill="auto"/>
            <w:vAlign w:val="center"/>
          </w:tcPr>
          <w:p w14:paraId="46E7C9A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5265994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158B284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0658D9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2F05218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726F0E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4FFCF4F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0E62AD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D2B8E5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6E8F9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20" w:hRule="atLeast"/>
          <w:jc w:val="center"/>
        </w:trPr>
        <w:tc>
          <w:tcPr>
            <w:tcW w:w="455" w:type="dxa"/>
            <w:shd w:val="clear" w:color="auto" w:fill="auto"/>
            <w:vAlign w:val="center"/>
          </w:tcPr>
          <w:p w14:paraId="431F3E6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83</w:t>
            </w:r>
          </w:p>
        </w:tc>
        <w:tc>
          <w:tcPr>
            <w:tcW w:w="720" w:type="dxa"/>
            <w:shd w:val="clear" w:color="auto" w:fill="auto"/>
            <w:vAlign w:val="center"/>
          </w:tcPr>
          <w:p w14:paraId="665FB2F3">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718124B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从事危及城镇排水设施安全的活动</w:t>
            </w:r>
          </w:p>
        </w:tc>
        <w:tc>
          <w:tcPr>
            <w:tcW w:w="1764" w:type="dxa"/>
            <w:shd w:val="clear" w:color="auto" w:fill="auto"/>
            <w:vAlign w:val="center"/>
          </w:tcPr>
          <w:p w14:paraId="1F27BDC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A4A6AA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《城镇污水排入排水管网许可管理办</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法》</w:t>
            </w:r>
          </w:p>
        </w:tc>
        <w:tc>
          <w:tcPr>
            <w:tcW w:w="1620" w:type="dxa"/>
            <w:shd w:val="clear" w:color="auto" w:fill="auto"/>
            <w:vAlign w:val="center"/>
          </w:tcPr>
          <w:p w14:paraId="4E5ADED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2A018F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5427063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0DCD1F3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3B91F28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CF68BF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F7EB4D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5A7A37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82A004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75B0D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80" w:hRule="atLeast"/>
          <w:jc w:val="center"/>
        </w:trPr>
        <w:tc>
          <w:tcPr>
            <w:tcW w:w="455" w:type="dxa"/>
            <w:shd w:val="clear" w:color="auto" w:fill="auto"/>
            <w:vAlign w:val="center"/>
          </w:tcPr>
          <w:p w14:paraId="196DC03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84</w:t>
            </w:r>
          </w:p>
        </w:tc>
        <w:tc>
          <w:tcPr>
            <w:tcW w:w="720" w:type="dxa"/>
            <w:shd w:val="clear" w:color="auto" w:fill="auto"/>
            <w:vAlign w:val="center"/>
          </w:tcPr>
          <w:p w14:paraId="39FE4C7A">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56429F9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排水户违反规定，拒不接受水质、水量监测或者妨碍、阻挠城镇排水主管部门依法监督检查</w:t>
            </w:r>
          </w:p>
        </w:tc>
        <w:tc>
          <w:tcPr>
            <w:tcW w:w="1764" w:type="dxa"/>
            <w:shd w:val="clear" w:color="auto" w:fill="auto"/>
            <w:vAlign w:val="center"/>
          </w:tcPr>
          <w:p w14:paraId="5A6EDCF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481C35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《城镇污水排入排水管网许可管理办</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法》</w:t>
            </w:r>
          </w:p>
        </w:tc>
        <w:tc>
          <w:tcPr>
            <w:tcW w:w="1620" w:type="dxa"/>
            <w:shd w:val="clear" w:color="auto" w:fill="auto"/>
            <w:vAlign w:val="center"/>
          </w:tcPr>
          <w:p w14:paraId="6F11D8F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919A8F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6A27F3B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587C6C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E0F816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192210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11783E0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1AFE82D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76370A9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7A563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86" w:hRule="atLeast"/>
          <w:jc w:val="center"/>
        </w:trPr>
        <w:tc>
          <w:tcPr>
            <w:tcW w:w="455" w:type="dxa"/>
            <w:shd w:val="clear" w:color="auto" w:fill="auto"/>
            <w:vAlign w:val="center"/>
          </w:tcPr>
          <w:p w14:paraId="0D7D3E1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85</w:t>
            </w:r>
          </w:p>
        </w:tc>
        <w:tc>
          <w:tcPr>
            <w:tcW w:w="720" w:type="dxa"/>
            <w:shd w:val="clear" w:color="auto" w:fill="auto"/>
            <w:vAlign w:val="center"/>
          </w:tcPr>
          <w:p w14:paraId="54B6175C">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07172EC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在城市照明设施上刻划、涂污</w:t>
            </w:r>
          </w:p>
        </w:tc>
        <w:tc>
          <w:tcPr>
            <w:tcW w:w="1764" w:type="dxa"/>
            <w:shd w:val="clear" w:color="auto" w:fill="auto"/>
            <w:vAlign w:val="center"/>
          </w:tcPr>
          <w:p w14:paraId="2D407FA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6BCA1A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《城市照明管理规定》</w:t>
            </w:r>
          </w:p>
        </w:tc>
        <w:tc>
          <w:tcPr>
            <w:tcW w:w="1620" w:type="dxa"/>
            <w:shd w:val="clear" w:color="auto" w:fill="auto"/>
            <w:vAlign w:val="center"/>
          </w:tcPr>
          <w:p w14:paraId="0E0C5D1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6FA7DF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2278E85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E7235E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B42FAD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B175FA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473D483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1AA92A3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789CF4A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5A38D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26" w:hRule="atLeast"/>
          <w:jc w:val="center"/>
        </w:trPr>
        <w:tc>
          <w:tcPr>
            <w:tcW w:w="455" w:type="dxa"/>
            <w:shd w:val="clear" w:color="auto" w:fill="auto"/>
            <w:vAlign w:val="center"/>
          </w:tcPr>
          <w:p w14:paraId="0033F74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86</w:t>
            </w:r>
          </w:p>
        </w:tc>
        <w:tc>
          <w:tcPr>
            <w:tcW w:w="720" w:type="dxa"/>
            <w:shd w:val="clear" w:color="auto" w:fill="auto"/>
            <w:vAlign w:val="center"/>
          </w:tcPr>
          <w:p w14:paraId="3EDD4626">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1E0A385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在城市照明设施安全距离内，擅自植树、挖坑取土或者设置其他物体，或者倾倒含酸、碱、盐等腐蚀物或者具有腐蚀性的废渣、废液</w:t>
            </w:r>
          </w:p>
        </w:tc>
        <w:tc>
          <w:tcPr>
            <w:tcW w:w="1764" w:type="dxa"/>
            <w:shd w:val="clear" w:color="auto" w:fill="auto"/>
            <w:vAlign w:val="center"/>
          </w:tcPr>
          <w:p w14:paraId="31CA6EB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502DBFE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《城市照明管理规定》</w:t>
            </w:r>
          </w:p>
        </w:tc>
        <w:tc>
          <w:tcPr>
            <w:tcW w:w="1620" w:type="dxa"/>
            <w:shd w:val="clear" w:color="auto" w:fill="auto"/>
            <w:vAlign w:val="center"/>
          </w:tcPr>
          <w:p w14:paraId="308BD4D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350370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24372DC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510C223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2E621AF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0FD80A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322B1F2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266D9F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9E806E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DAB3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18" w:hRule="atLeast"/>
          <w:jc w:val="center"/>
        </w:trPr>
        <w:tc>
          <w:tcPr>
            <w:tcW w:w="455" w:type="dxa"/>
            <w:shd w:val="clear" w:color="auto" w:fill="auto"/>
            <w:vAlign w:val="center"/>
          </w:tcPr>
          <w:p w14:paraId="3D17E90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87</w:t>
            </w:r>
          </w:p>
        </w:tc>
        <w:tc>
          <w:tcPr>
            <w:tcW w:w="720" w:type="dxa"/>
            <w:shd w:val="clear" w:color="auto" w:fill="auto"/>
            <w:vAlign w:val="center"/>
          </w:tcPr>
          <w:p w14:paraId="4DC29F3B">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07353E8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擅自在城市照明设施上张贴、悬挂、设置宣传品、广告</w:t>
            </w:r>
          </w:p>
        </w:tc>
        <w:tc>
          <w:tcPr>
            <w:tcW w:w="1764" w:type="dxa"/>
            <w:shd w:val="clear" w:color="auto" w:fill="auto"/>
            <w:vAlign w:val="center"/>
          </w:tcPr>
          <w:p w14:paraId="213A599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FB3A7F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《城市照明管理规定》</w:t>
            </w:r>
          </w:p>
        </w:tc>
        <w:tc>
          <w:tcPr>
            <w:tcW w:w="1620" w:type="dxa"/>
            <w:shd w:val="clear" w:color="auto" w:fill="auto"/>
            <w:vAlign w:val="center"/>
          </w:tcPr>
          <w:p w14:paraId="2C326B1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5FB5AF0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6C9B84D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33898F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3AB20D8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A41014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CD89EF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14FF7D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9B017A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5A785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26" w:hRule="atLeast"/>
          <w:jc w:val="center"/>
        </w:trPr>
        <w:tc>
          <w:tcPr>
            <w:tcW w:w="455" w:type="dxa"/>
            <w:shd w:val="clear" w:color="auto" w:fill="auto"/>
            <w:vAlign w:val="center"/>
          </w:tcPr>
          <w:p w14:paraId="6982F75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88</w:t>
            </w:r>
          </w:p>
        </w:tc>
        <w:tc>
          <w:tcPr>
            <w:tcW w:w="720" w:type="dxa"/>
            <w:shd w:val="clear" w:color="auto" w:fill="auto"/>
            <w:vAlign w:val="center"/>
          </w:tcPr>
          <w:p w14:paraId="33A74EB7">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38C50D8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擅自在城市照明设施上架设线缆、安置其它设施或者接用电源</w:t>
            </w:r>
          </w:p>
        </w:tc>
        <w:tc>
          <w:tcPr>
            <w:tcW w:w="1764" w:type="dxa"/>
            <w:shd w:val="clear" w:color="auto" w:fill="auto"/>
            <w:vAlign w:val="center"/>
          </w:tcPr>
          <w:p w14:paraId="14C9E3A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B67C40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《城市照明管理规定》</w:t>
            </w:r>
          </w:p>
        </w:tc>
        <w:tc>
          <w:tcPr>
            <w:tcW w:w="1620" w:type="dxa"/>
            <w:shd w:val="clear" w:color="auto" w:fill="auto"/>
            <w:vAlign w:val="center"/>
          </w:tcPr>
          <w:p w14:paraId="10028B2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2E4402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15135C9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5453F18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B474EC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B7D735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13C81FF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F65B97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3B0B302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0269D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46" w:hRule="atLeast"/>
          <w:jc w:val="center"/>
        </w:trPr>
        <w:tc>
          <w:tcPr>
            <w:tcW w:w="455" w:type="dxa"/>
            <w:shd w:val="clear" w:color="auto" w:fill="auto"/>
            <w:vAlign w:val="center"/>
          </w:tcPr>
          <w:p w14:paraId="2FF545E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89</w:t>
            </w:r>
          </w:p>
        </w:tc>
        <w:tc>
          <w:tcPr>
            <w:tcW w:w="720" w:type="dxa"/>
            <w:shd w:val="clear" w:color="auto" w:fill="auto"/>
            <w:vAlign w:val="center"/>
          </w:tcPr>
          <w:p w14:paraId="033F332B">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2351B26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擅自迁移、拆除、利用城市照明设施</w:t>
            </w:r>
          </w:p>
        </w:tc>
        <w:tc>
          <w:tcPr>
            <w:tcW w:w="1764" w:type="dxa"/>
            <w:shd w:val="clear" w:color="auto" w:fill="auto"/>
            <w:vAlign w:val="center"/>
          </w:tcPr>
          <w:p w14:paraId="73B6ED0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F6F300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《城市照明管理规定》</w:t>
            </w:r>
          </w:p>
        </w:tc>
        <w:tc>
          <w:tcPr>
            <w:tcW w:w="1620" w:type="dxa"/>
            <w:shd w:val="clear" w:color="auto" w:fill="auto"/>
            <w:vAlign w:val="center"/>
          </w:tcPr>
          <w:p w14:paraId="6C02AC8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4FCECDD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3FC3747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AC8C45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B137EB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87BCE6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18D741E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7289DF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7E0EE7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0F6BC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32" w:hRule="atLeast"/>
          <w:jc w:val="center"/>
        </w:trPr>
        <w:tc>
          <w:tcPr>
            <w:tcW w:w="455" w:type="dxa"/>
            <w:shd w:val="clear" w:color="auto" w:fill="auto"/>
            <w:vAlign w:val="center"/>
          </w:tcPr>
          <w:p w14:paraId="311D396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92</w:t>
            </w:r>
          </w:p>
        </w:tc>
        <w:tc>
          <w:tcPr>
            <w:tcW w:w="720" w:type="dxa"/>
            <w:shd w:val="clear" w:color="auto" w:fill="auto"/>
            <w:vAlign w:val="center"/>
          </w:tcPr>
          <w:p w14:paraId="4A78FC56">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7EC1C48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其他可能影响城市照明设施正常运行的行为</w:t>
            </w:r>
          </w:p>
        </w:tc>
        <w:tc>
          <w:tcPr>
            <w:tcW w:w="1764" w:type="dxa"/>
            <w:shd w:val="clear" w:color="auto" w:fill="auto"/>
            <w:vAlign w:val="center"/>
          </w:tcPr>
          <w:p w14:paraId="0E51D88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B996A1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《城市照明管理规定》</w:t>
            </w:r>
          </w:p>
        </w:tc>
        <w:tc>
          <w:tcPr>
            <w:tcW w:w="1620" w:type="dxa"/>
            <w:shd w:val="clear" w:color="auto" w:fill="auto"/>
            <w:vAlign w:val="center"/>
          </w:tcPr>
          <w:p w14:paraId="5532349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37D1FA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5A253C4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380D20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214117C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1A09DE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972B50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708410D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F64733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56C5E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38" w:hRule="atLeast"/>
          <w:jc w:val="center"/>
        </w:trPr>
        <w:tc>
          <w:tcPr>
            <w:tcW w:w="455" w:type="dxa"/>
            <w:shd w:val="clear" w:color="auto" w:fill="auto"/>
            <w:vAlign w:val="center"/>
          </w:tcPr>
          <w:p w14:paraId="2841A2E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93</w:t>
            </w:r>
          </w:p>
        </w:tc>
        <w:tc>
          <w:tcPr>
            <w:tcW w:w="720" w:type="dxa"/>
            <w:shd w:val="clear" w:color="auto" w:fill="auto"/>
            <w:vAlign w:val="center"/>
          </w:tcPr>
          <w:p w14:paraId="41DAC3DE">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违法建设</w:t>
            </w:r>
          </w:p>
        </w:tc>
        <w:tc>
          <w:tcPr>
            <w:tcW w:w="1296" w:type="dxa"/>
            <w:shd w:val="clear" w:color="auto" w:fill="auto"/>
            <w:vAlign w:val="center"/>
          </w:tcPr>
          <w:p w14:paraId="1DA314C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未取得建设工程规划许可证或者未按照建设工程规划许可证的规定进行建设</w:t>
            </w:r>
          </w:p>
        </w:tc>
        <w:tc>
          <w:tcPr>
            <w:tcW w:w="1764" w:type="dxa"/>
            <w:shd w:val="clear" w:color="auto" w:fill="auto"/>
            <w:vAlign w:val="center"/>
          </w:tcPr>
          <w:p w14:paraId="399D52B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6C70A3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《中华人民共和国城乡规划法》</w:t>
            </w:r>
          </w:p>
        </w:tc>
        <w:tc>
          <w:tcPr>
            <w:tcW w:w="1620" w:type="dxa"/>
            <w:shd w:val="clear" w:color="auto" w:fill="auto"/>
            <w:vAlign w:val="center"/>
          </w:tcPr>
          <w:p w14:paraId="1F076DF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4238FA2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11292E7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9F47BE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7879E5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E36FC6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CCC4C5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470EC7F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3369FA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546F3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32" w:hRule="atLeast"/>
          <w:jc w:val="center"/>
        </w:trPr>
        <w:tc>
          <w:tcPr>
            <w:tcW w:w="455" w:type="dxa"/>
            <w:shd w:val="clear" w:color="auto" w:fill="auto"/>
            <w:vAlign w:val="center"/>
          </w:tcPr>
          <w:p w14:paraId="0ACA28E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94</w:t>
            </w:r>
          </w:p>
        </w:tc>
        <w:tc>
          <w:tcPr>
            <w:tcW w:w="720" w:type="dxa"/>
            <w:shd w:val="clear" w:color="auto" w:fill="auto"/>
            <w:vAlign w:val="center"/>
          </w:tcPr>
          <w:p w14:paraId="4C4EF187">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违法建设</w:t>
            </w:r>
          </w:p>
        </w:tc>
        <w:tc>
          <w:tcPr>
            <w:tcW w:w="1296" w:type="dxa"/>
            <w:shd w:val="clear" w:color="auto" w:fill="auto"/>
            <w:vAlign w:val="center"/>
          </w:tcPr>
          <w:p w14:paraId="4FE1395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建设单位或者个人未经批准进行临时建设</w:t>
            </w:r>
          </w:p>
        </w:tc>
        <w:tc>
          <w:tcPr>
            <w:tcW w:w="1764" w:type="dxa"/>
            <w:shd w:val="clear" w:color="auto" w:fill="auto"/>
            <w:vAlign w:val="center"/>
          </w:tcPr>
          <w:p w14:paraId="66569A3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07799F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《中华人民共和国城乡规划法》</w:t>
            </w:r>
          </w:p>
        </w:tc>
        <w:tc>
          <w:tcPr>
            <w:tcW w:w="1620" w:type="dxa"/>
            <w:shd w:val="clear" w:color="auto" w:fill="auto"/>
            <w:vAlign w:val="center"/>
          </w:tcPr>
          <w:p w14:paraId="51D55AF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732D5C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14:paraId="7189D76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02EF9B6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474A33E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C8BA6D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DDEACB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CD8661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CA53F8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bl>
    <w:p w14:paraId="56BC7870">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val="en-US" w:eastAsia="zh-CN"/>
        </w:rPr>
      </w:pPr>
    </w:p>
    <w:p w14:paraId="6A14DD4F">
      <w:pPr>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cs="宋体"/>
          <w:sz w:val="28"/>
          <w:szCs w:val="32"/>
          <w:lang w:eastAsia="zh-CN"/>
        </w:rPr>
      </w:pPr>
    </w:p>
    <w:p w14:paraId="1020F7B7"/>
    <w:p w14:paraId="51BB4A7C"/>
    <w:sectPr>
      <w:footerReference r:id="rId9" w:type="default"/>
      <w:pgSz w:w="16838" w:h="11906" w:orient="landscape"/>
      <w:pgMar w:top="1134" w:right="1134" w:bottom="1134" w:left="1134" w:header="851" w:footer="992" w:gutter="0"/>
      <w:pgNumType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00007A87" w:usb1="80000000" w:usb2="00000008"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26D3EC">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F15948">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FFC6D8">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E3655F">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734CA4E">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14:paraId="7734CA4E">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EEC3E0">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E29F3D">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7C1B98">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xMjJiNDViMGI4M2UyOWNhMTA5MWJlODk0NTAzNWEifQ=="/>
  </w:docVars>
  <w:rsids>
    <w:rsidRoot w:val="00000000"/>
    <w:rsid w:val="00735803"/>
    <w:rsid w:val="039D40F5"/>
    <w:rsid w:val="064D3578"/>
    <w:rsid w:val="08AF4405"/>
    <w:rsid w:val="09911472"/>
    <w:rsid w:val="0FE30391"/>
    <w:rsid w:val="0FEC3EAD"/>
    <w:rsid w:val="12CA17BB"/>
    <w:rsid w:val="14CB438E"/>
    <w:rsid w:val="166368D8"/>
    <w:rsid w:val="179913DC"/>
    <w:rsid w:val="19A27CE5"/>
    <w:rsid w:val="1AEA3F52"/>
    <w:rsid w:val="1E370975"/>
    <w:rsid w:val="26F07225"/>
    <w:rsid w:val="27974F8A"/>
    <w:rsid w:val="2B0552B7"/>
    <w:rsid w:val="330E7D00"/>
    <w:rsid w:val="349E52D4"/>
    <w:rsid w:val="35337629"/>
    <w:rsid w:val="42053334"/>
    <w:rsid w:val="42845D39"/>
    <w:rsid w:val="48F90357"/>
    <w:rsid w:val="4A48799F"/>
    <w:rsid w:val="4A65694D"/>
    <w:rsid w:val="4AD45797"/>
    <w:rsid w:val="4FE9002E"/>
    <w:rsid w:val="555645C6"/>
    <w:rsid w:val="558D15B0"/>
    <w:rsid w:val="56A54E07"/>
    <w:rsid w:val="57574230"/>
    <w:rsid w:val="58B66577"/>
    <w:rsid w:val="5910238F"/>
    <w:rsid w:val="5D29098A"/>
    <w:rsid w:val="5DEC01C3"/>
    <w:rsid w:val="5DEC2D3D"/>
    <w:rsid w:val="605770FD"/>
    <w:rsid w:val="61DD70F7"/>
    <w:rsid w:val="63CA660A"/>
    <w:rsid w:val="63FF05A8"/>
    <w:rsid w:val="64C11D64"/>
    <w:rsid w:val="67932E4A"/>
    <w:rsid w:val="69A3453A"/>
    <w:rsid w:val="69EC4ECA"/>
    <w:rsid w:val="6A1E69D0"/>
    <w:rsid w:val="6C5C57AE"/>
    <w:rsid w:val="6C824B75"/>
    <w:rsid w:val="7101275E"/>
    <w:rsid w:val="71AA5211"/>
    <w:rsid w:val="71AE23CD"/>
    <w:rsid w:val="7389421E"/>
    <w:rsid w:val="743331DF"/>
    <w:rsid w:val="75B931B5"/>
    <w:rsid w:val="774B2308"/>
    <w:rsid w:val="7CAA3F07"/>
    <w:rsid w:val="7DFE5FCC"/>
    <w:rsid w:val="7F890E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99"/>
    <w:pPr>
      <w:keepNext/>
      <w:keepLines/>
      <w:spacing w:before="340" w:after="330" w:line="578" w:lineRule="auto"/>
      <w:outlineLvl w:val="0"/>
    </w:pPr>
    <w:rPr>
      <w:b/>
      <w:bCs/>
      <w:kern w:val="44"/>
      <w:sz w:val="44"/>
      <w:szCs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5">
    <w:name w:val="toc 1"/>
    <w:basedOn w:val="1"/>
    <w:next w:val="1"/>
    <w:semiHidden/>
    <w:qFormat/>
    <w:uiPriority w:val="99"/>
    <w:pPr>
      <w:tabs>
        <w:tab w:val="right" w:leader="dot" w:pos="14760"/>
      </w:tabs>
      <w:spacing w:line="700" w:lineRule="exact"/>
      <w:ind w:left="359" w:leftChars="171" w:right="332" w:rightChars="158"/>
    </w:pPr>
  </w:style>
  <w:style w:type="character" w:styleId="8">
    <w:name w:val="Hyperlink"/>
    <w:basedOn w:val="7"/>
    <w:qFormat/>
    <w:uiPriority w:val="99"/>
    <w:rPr>
      <w:rFonts w:cs="Times New Roman"/>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103</Pages>
  <Words>0</Words>
  <Characters>0</Characters>
  <Lines>0</Lines>
  <Paragraphs>0</Paragraphs>
  <TotalTime>42</TotalTime>
  <ScaleCrop>false</ScaleCrop>
  <LinksUpToDate>false</LinksUpToDate>
  <CharactersWithSpaces>0</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lc</dc:creator>
  <cp:lastModifiedBy>任梓熙</cp:lastModifiedBy>
  <dcterms:modified xsi:type="dcterms:W3CDTF">2025-08-18T10:07:00Z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738D236B87774DB6C48AA268809FF0CD_43</vt:lpwstr>
  </property>
</Properties>
</file>