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AB4" w:rsidRDefault="003F7AB4" w:rsidP="003F7AB4">
      <w:pPr>
        <w:spacing w:line="600" w:lineRule="exact"/>
        <w:rPr>
          <w:rFonts w:ascii="Times New Roman" w:eastAsia="楷体_GB2312" w:hAnsi="Times New Roman"/>
        </w:rPr>
      </w:pPr>
      <w:r>
        <w:rPr>
          <w:rFonts w:ascii="Times New Roman" w:eastAsia="楷体_GB2312" w:hAnsi="Times New Roman" w:hint="eastAsia"/>
        </w:rPr>
        <w:t>附件</w:t>
      </w:r>
      <w:r>
        <w:rPr>
          <w:rFonts w:ascii="Times New Roman" w:eastAsia="楷体_GB2312" w:hAnsi="Times New Roman" w:hint="eastAsia"/>
        </w:rPr>
        <w:t>3</w:t>
      </w:r>
    </w:p>
    <w:p w:rsidR="003F7AB4" w:rsidRPr="0097293E" w:rsidRDefault="003F7AB4" w:rsidP="003F7AB4">
      <w:pPr>
        <w:widowControl/>
        <w:spacing w:line="240" w:lineRule="auto"/>
        <w:jc w:val="center"/>
        <w:rPr>
          <w:rFonts w:ascii="Times New Roman" w:eastAsia="方正小标宋简体" w:hAnsi="Times New Roman"/>
          <w:b/>
          <w:kern w:val="0"/>
          <w:sz w:val="36"/>
          <w:szCs w:val="36"/>
        </w:rPr>
      </w:pPr>
      <w:r w:rsidRPr="0097293E">
        <w:rPr>
          <w:rFonts w:ascii="Times New Roman" w:eastAsia="方正小标宋简体" w:hAnsi="Times New Roman" w:hint="eastAsia"/>
          <w:b/>
          <w:kern w:val="0"/>
          <w:sz w:val="36"/>
          <w:szCs w:val="36"/>
          <w:u w:val="single"/>
        </w:rPr>
        <w:t>区环保局</w:t>
      </w:r>
      <w:r w:rsidR="0097293E" w:rsidRPr="0097293E">
        <w:rPr>
          <w:rFonts w:ascii="Times New Roman" w:eastAsia="方正小标宋简体" w:hAnsi="Times New Roman" w:hint="eastAsia"/>
          <w:b/>
          <w:kern w:val="0"/>
          <w:sz w:val="36"/>
          <w:szCs w:val="36"/>
        </w:rPr>
        <w:t>部</w:t>
      </w:r>
      <w:proofErr w:type="gramStart"/>
      <w:r w:rsidR="0097293E" w:rsidRPr="0097293E">
        <w:rPr>
          <w:rFonts w:ascii="Times New Roman" w:eastAsia="方正小标宋简体" w:hAnsi="Times New Roman" w:hint="eastAsia"/>
          <w:b/>
          <w:kern w:val="0"/>
          <w:sz w:val="36"/>
          <w:szCs w:val="36"/>
        </w:rPr>
        <w:t>门整体</w:t>
      </w:r>
      <w:proofErr w:type="gramEnd"/>
      <w:r w:rsidR="0097293E" w:rsidRPr="0097293E">
        <w:rPr>
          <w:rFonts w:ascii="Times New Roman" w:eastAsia="方正小标宋简体" w:hAnsi="Times New Roman" w:hint="eastAsia"/>
          <w:b/>
          <w:kern w:val="0"/>
          <w:sz w:val="36"/>
          <w:szCs w:val="36"/>
        </w:rPr>
        <w:t>支出绩效评价基础数据</w:t>
      </w:r>
      <w:r w:rsidRPr="0097293E">
        <w:rPr>
          <w:rFonts w:ascii="Times New Roman" w:eastAsia="方正小标宋简体" w:hAnsi="Times New Roman" w:hint="eastAsia"/>
          <w:b/>
          <w:kern w:val="0"/>
          <w:sz w:val="36"/>
          <w:szCs w:val="36"/>
        </w:rPr>
        <w:t>表</w:t>
      </w:r>
    </w:p>
    <w:p w:rsidR="003F7AB4" w:rsidRDefault="003F7AB4" w:rsidP="003F7AB4"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240" w:lineRule="auto"/>
        <w:jc w:val="left"/>
        <w:rPr>
          <w:rFonts w:hAnsi="Times New Roman"/>
          <w:kern w:val="0"/>
          <w:sz w:val="24"/>
          <w:szCs w:val="24"/>
        </w:rPr>
      </w:pPr>
      <w:r>
        <w:rPr>
          <w:rFonts w:hAnsi="Times New Roman" w:hint="eastAsia"/>
          <w:kern w:val="0"/>
          <w:sz w:val="24"/>
          <w:szCs w:val="24"/>
        </w:rPr>
        <w:t>填报单位：</w:t>
      </w:r>
      <w:r>
        <w:rPr>
          <w:rFonts w:hAnsi="Times New Roman"/>
          <w:kern w:val="0"/>
          <w:sz w:val="24"/>
          <w:szCs w:val="24"/>
        </w:rPr>
        <w:tab/>
      </w:r>
      <w:r>
        <w:rPr>
          <w:rFonts w:hAnsi="Times New Roman"/>
          <w:kern w:val="0"/>
          <w:sz w:val="24"/>
          <w:szCs w:val="24"/>
        </w:rPr>
        <w:tab/>
      </w:r>
      <w:r>
        <w:rPr>
          <w:rFonts w:hAnsi="Times New Roman"/>
          <w:kern w:val="0"/>
          <w:sz w:val="24"/>
          <w:szCs w:val="24"/>
        </w:rPr>
        <w:tab/>
      </w:r>
      <w:r>
        <w:rPr>
          <w:rFonts w:hAnsi="Times New Roman"/>
          <w:kern w:val="0"/>
          <w:sz w:val="24"/>
          <w:szCs w:val="24"/>
        </w:rPr>
        <w:tab/>
      </w:r>
      <w:r>
        <w:rPr>
          <w:rFonts w:hAnsi="Times New Roman"/>
          <w:kern w:val="0"/>
          <w:sz w:val="24"/>
          <w:szCs w:val="24"/>
        </w:rPr>
        <w:tab/>
      </w:r>
      <w:r>
        <w:rPr>
          <w:rFonts w:hAnsi="Times New Roman"/>
          <w:kern w:val="0"/>
          <w:sz w:val="24"/>
          <w:szCs w:val="24"/>
        </w:rPr>
        <w:tab/>
      </w:r>
    </w:p>
    <w:tbl>
      <w:tblPr>
        <w:tblW w:w="9878" w:type="dxa"/>
        <w:jc w:val="center"/>
        <w:tblLayout w:type="fixed"/>
        <w:tblLook w:val="04A0"/>
      </w:tblPr>
      <w:tblGrid>
        <w:gridCol w:w="3480"/>
        <w:gridCol w:w="936"/>
        <w:gridCol w:w="936"/>
        <w:gridCol w:w="987"/>
        <w:gridCol w:w="1217"/>
        <w:gridCol w:w="1187"/>
        <w:gridCol w:w="1135"/>
      </w:tblGrid>
      <w:tr w:rsidR="003F7AB4" w:rsidTr="00C80390">
        <w:trPr>
          <w:trHeight w:val="525"/>
          <w:jc w:val="center"/>
        </w:trPr>
        <w:tc>
          <w:tcPr>
            <w:tcW w:w="3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财政供养人员情况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编制数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20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18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年实际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在职人数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控制率</w:t>
            </w:r>
          </w:p>
        </w:tc>
      </w:tr>
      <w:tr w:rsidR="003F7AB4" w:rsidTr="00C80390">
        <w:trPr>
          <w:trHeight w:val="320"/>
          <w:jc w:val="center"/>
        </w:trPr>
        <w:tc>
          <w:tcPr>
            <w:tcW w:w="3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91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239%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经费控制情况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201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年决算数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201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年预算数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201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年决算数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三</w:t>
            </w:r>
            <w:proofErr w:type="gramStart"/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公经费</w:t>
            </w:r>
            <w:proofErr w:type="gramEnd"/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34.06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51.8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36.83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9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、公务用车购置和维护经费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18.81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20.8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22.34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其中：公车购置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公车运行维护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18.81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20.8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22.34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2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、出国经费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4.78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、公务接待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15.25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9.71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9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项目支出：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1932.2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805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1159.39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、业务工作专项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1932.2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805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1159.39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2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、运行维护专项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公用经费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170.08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73.6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460.07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2018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年决算包括临聘人员经费）</w:t>
            </w:r>
          </w:p>
        </w:tc>
      </w:tr>
      <w:tr w:rsidR="003F7AB4" w:rsidTr="00C80390">
        <w:trPr>
          <w:trHeight w:val="39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其中：办公经费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33.85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33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90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水费、电费、差旅费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11.89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10.34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会议费、培训费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4.63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1.47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ind w:left="2160" w:hangingChars="900" w:hanging="216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劳务费（临聘人员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43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人）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174..71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政府采购金额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——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432.0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530.02</w:t>
            </w:r>
          </w:p>
        </w:tc>
      </w:tr>
      <w:tr w:rsidR="003F7AB4" w:rsidTr="00C80390">
        <w:trPr>
          <w:trHeight w:val="37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部门整体支出预算调整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——</w:t>
            </w: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790.02</w:t>
            </w:r>
            <w:bookmarkStart w:id="0" w:name="_GoBack"/>
            <w:bookmarkEnd w:id="0"/>
          </w:p>
        </w:tc>
        <w:tc>
          <w:tcPr>
            <w:tcW w:w="23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790.02</w:t>
            </w:r>
          </w:p>
        </w:tc>
      </w:tr>
      <w:tr w:rsidR="003F7AB4" w:rsidTr="00C80390">
        <w:trPr>
          <w:trHeight w:val="856"/>
          <w:jc w:val="center"/>
        </w:trPr>
        <w:tc>
          <w:tcPr>
            <w:tcW w:w="3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楼堂馆所控制情况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201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年完工项目）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批复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规模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㎡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实际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规模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hint="eastAsia"/>
                <w:bCs/>
                <w:kern w:val="0"/>
                <w:sz w:val="24"/>
                <w:szCs w:val="24"/>
              </w:rPr>
              <w:t>㎡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规模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控制率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预算投资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实际投资</w:t>
            </w:r>
          </w:p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pacing w:val="-6"/>
                <w:kern w:val="0"/>
                <w:sz w:val="24"/>
                <w:szCs w:val="24"/>
              </w:rPr>
              <w:t>投资概算控制率</w:t>
            </w:r>
          </w:p>
        </w:tc>
      </w:tr>
      <w:tr w:rsidR="003F7AB4" w:rsidTr="00C80390">
        <w:trPr>
          <w:trHeight w:val="363"/>
          <w:jc w:val="center"/>
        </w:trPr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/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 /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/</w:t>
            </w:r>
          </w:p>
        </w:tc>
      </w:tr>
      <w:tr w:rsidR="003F7AB4" w:rsidTr="00C80390">
        <w:trPr>
          <w:trHeight w:val="651"/>
          <w:jc w:val="center"/>
        </w:trPr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厉行节约保障措施</w:t>
            </w:r>
          </w:p>
        </w:tc>
        <w:tc>
          <w:tcPr>
            <w:tcW w:w="63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F7AB4" w:rsidRDefault="003F7AB4" w:rsidP="00C8039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Ansi="仿宋_GB2312" w:cs="仿宋_GB2312" w:hint="eastAsia"/>
                <w:color w:val="333333"/>
                <w:sz w:val="24"/>
                <w:szCs w:val="24"/>
                <w:shd w:val="clear" w:color="auto" w:fill="FFFFFF"/>
              </w:rPr>
              <w:t>《党政机关厉行节约反对浪费条例》</w:t>
            </w:r>
          </w:p>
        </w:tc>
      </w:tr>
      <w:tr w:rsidR="003F7AB4" w:rsidTr="00C80390">
        <w:trPr>
          <w:trHeight w:val="700"/>
          <w:jc w:val="center"/>
        </w:trPr>
        <w:tc>
          <w:tcPr>
            <w:tcW w:w="987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F7AB4" w:rsidRDefault="003F7AB4" w:rsidP="00C80390">
            <w:pPr>
              <w:widowControl/>
              <w:spacing w:line="340" w:lineRule="exact"/>
              <w:jc w:val="left"/>
              <w:rPr>
                <w:rFonts w:ascii="Times New Roman" w:hAnsi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4"/>
              </w:rPr>
              <w:t>说明：</w:t>
            </w:r>
            <w:r>
              <w:rPr>
                <w:rFonts w:ascii="Times New Roman" w:hAnsi="Times New Roman"/>
                <w:kern w:val="0"/>
                <w:sz w:val="22"/>
                <w:szCs w:val="24"/>
              </w:rPr>
              <w:t>“</w:t>
            </w:r>
            <w:r>
              <w:rPr>
                <w:rFonts w:ascii="Times New Roman" w:hAnsi="Times New Roman" w:hint="eastAsia"/>
                <w:kern w:val="0"/>
                <w:sz w:val="22"/>
                <w:szCs w:val="24"/>
              </w:rPr>
              <w:t>项目支出</w:t>
            </w:r>
            <w:r>
              <w:rPr>
                <w:rFonts w:ascii="Times New Roman" w:hAnsi="Times New Roman"/>
                <w:kern w:val="0"/>
                <w:sz w:val="22"/>
                <w:szCs w:val="24"/>
              </w:rPr>
              <w:t>”</w:t>
            </w:r>
            <w:r>
              <w:rPr>
                <w:rFonts w:ascii="Times New Roman" w:hAnsi="Times New Roman" w:hint="eastAsia"/>
                <w:kern w:val="0"/>
                <w:sz w:val="22"/>
                <w:szCs w:val="24"/>
              </w:rPr>
              <w:t>需要填报除专项资金和基本支出以外的所有项目情况，包括业务工作项目、运行维护项目等；</w:t>
            </w:r>
            <w:r>
              <w:rPr>
                <w:rFonts w:ascii="Times New Roman" w:hAnsi="Times New Roman"/>
                <w:kern w:val="0"/>
                <w:sz w:val="22"/>
                <w:szCs w:val="24"/>
              </w:rPr>
              <w:t>“</w:t>
            </w:r>
            <w:r>
              <w:rPr>
                <w:rFonts w:ascii="Times New Roman" w:hAnsi="Times New Roman" w:hint="eastAsia"/>
                <w:kern w:val="0"/>
                <w:sz w:val="22"/>
                <w:szCs w:val="24"/>
              </w:rPr>
              <w:t>公用经费</w:t>
            </w:r>
            <w:r>
              <w:rPr>
                <w:rFonts w:ascii="Times New Roman" w:hAnsi="Times New Roman"/>
                <w:kern w:val="0"/>
                <w:sz w:val="22"/>
                <w:szCs w:val="24"/>
              </w:rPr>
              <w:t>”</w:t>
            </w:r>
            <w:r>
              <w:rPr>
                <w:rFonts w:ascii="Times New Roman" w:hAnsi="Times New Roman" w:hint="eastAsia"/>
                <w:kern w:val="0"/>
                <w:sz w:val="22"/>
                <w:szCs w:val="24"/>
              </w:rPr>
              <w:t>填报基本支出中的一般商品和服务支出。</w:t>
            </w:r>
          </w:p>
        </w:tc>
      </w:tr>
    </w:tbl>
    <w:p w:rsidR="00D349B9" w:rsidRPr="003F7AB4" w:rsidRDefault="00D349B9"/>
    <w:sectPr w:rsidR="00D349B9" w:rsidRPr="003F7AB4" w:rsidSect="00D34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7AB4"/>
    <w:rsid w:val="003F7AB4"/>
    <w:rsid w:val="0097293E"/>
    <w:rsid w:val="00D34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F7AB4"/>
    <w:pPr>
      <w:widowControl w:val="0"/>
      <w:spacing w:line="580" w:lineRule="exact"/>
      <w:jc w:val="both"/>
    </w:pPr>
    <w:rPr>
      <w:rFonts w:ascii="仿宋_GB2312" w:eastAsia="仿宋_GB2312" w:hAnsi="Calibri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3F7AB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</w:rPr>
  </w:style>
  <w:style w:type="character" w:customStyle="1" w:styleId="Char">
    <w:name w:val="标题 Char"/>
    <w:basedOn w:val="a1"/>
    <w:link w:val="a0"/>
    <w:uiPriority w:val="10"/>
    <w:rsid w:val="003F7AB4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2020-01-20T06:02:00Z</dcterms:created>
  <dcterms:modified xsi:type="dcterms:W3CDTF">2020-01-20T06:05:00Z</dcterms:modified>
</cp:coreProperties>
</file>